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10206"/>
      </w:tblGrid>
      <w:tr w:rsidR="00C43538" w:rsidRPr="00EF3500" w:rsidTr="00EF3500">
        <w:trPr>
          <w:tblCellSpacing w:w="15" w:type="dxa"/>
        </w:trPr>
        <w:tc>
          <w:tcPr>
            <w:tcW w:w="10146" w:type="dxa"/>
            <w:vAlign w:val="center"/>
            <w:hideMark/>
          </w:tcPr>
          <w:p w:rsidR="00C43538" w:rsidRPr="00EF3500" w:rsidRDefault="000A3936">
            <w:pPr>
              <w:jc w:val="center"/>
              <w:rPr>
                <w:rFonts w:eastAsia="Times New Roman"/>
                <w:b/>
                <w:bCs/>
              </w:rPr>
            </w:pPr>
            <w:r w:rsidRPr="00EF3500">
              <w:rPr>
                <w:rFonts w:eastAsia="Times New Roman"/>
                <w:b/>
                <w:bCs/>
              </w:rPr>
              <w:t xml:space="preserve">Протокол рассмотрения и оценки вторых частей заявок </w:t>
            </w:r>
          </w:p>
          <w:p w:rsidR="00C43538" w:rsidRPr="00EF3500" w:rsidRDefault="000A3936">
            <w:pPr>
              <w:jc w:val="center"/>
              <w:rPr>
                <w:rFonts w:eastAsia="Times New Roman"/>
                <w:b/>
                <w:bCs/>
              </w:rPr>
            </w:pPr>
            <w:r w:rsidRPr="00EF3500">
              <w:rPr>
                <w:rFonts w:eastAsia="Times New Roman"/>
                <w:b/>
                <w:bCs/>
              </w:rPr>
              <w:t xml:space="preserve">"Оказание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 </w:t>
            </w:r>
          </w:p>
          <w:p w:rsidR="00C43538" w:rsidRPr="00EF3500" w:rsidRDefault="000A3936">
            <w:pPr>
              <w:jc w:val="center"/>
              <w:rPr>
                <w:rFonts w:eastAsia="Times New Roman"/>
                <w:b/>
                <w:bCs/>
              </w:rPr>
            </w:pPr>
            <w:r w:rsidRPr="00EF3500">
              <w:rPr>
                <w:rFonts w:eastAsia="Times New Roman"/>
                <w:b/>
                <w:bCs/>
              </w:rPr>
              <w:t xml:space="preserve">(№ извещения 0472200008720000002) </w:t>
            </w:r>
          </w:p>
          <w:p w:rsidR="00EF3500" w:rsidRPr="00EF3500" w:rsidRDefault="00EF3500">
            <w:pPr>
              <w:jc w:val="center"/>
              <w:rPr>
                <w:rFonts w:eastAsia="Times New Roman"/>
                <w:b/>
                <w:bCs/>
              </w:rPr>
            </w:pPr>
          </w:p>
          <w:p w:rsidR="00EF3500" w:rsidRPr="00EF3500" w:rsidRDefault="00EF3500" w:rsidP="00EF3500">
            <w:pPr>
              <w:jc w:val="both"/>
              <w:rPr>
                <w:rFonts w:eastAsia="Times New Roman"/>
              </w:rPr>
            </w:pPr>
            <w:r w:rsidRPr="00EF3500">
              <w:rPr>
                <w:rFonts w:eastAsia="Times New Roman"/>
              </w:rPr>
              <w:t>Са</w:t>
            </w:r>
            <w:r w:rsidR="000A3936" w:rsidRPr="00EF3500">
              <w:rPr>
                <w:rFonts w:eastAsia="Times New Roman"/>
              </w:rPr>
              <w:t xml:space="preserve">нкт-Петербург, пер.Гривцова, д.20, </w:t>
            </w:r>
            <w:proofErr w:type="spellStart"/>
            <w:r w:rsidR="000A3936" w:rsidRPr="00EF3500">
              <w:rPr>
                <w:rFonts w:eastAsia="Times New Roman"/>
              </w:rPr>
              <w:t>лит.Б</w:t>
            </w:r>
            <w:proofErr w:type="spellEnd"/>
            <w:r w:rsidRPr="00EF3500">
              <w:rPr>
                <w:rFonts w:eastAsia="Times New Roman"/>
              </w:rPr>
              <w:t xml:space="preserve">                                               14.12.2020 12:00</w:t>
            </w:r>
          </w:p>
          <w:p w:rsidR="00C43538" w:rsidRPr="00EF3500" w:rsidRDefault="00C43538" w:rsidP="00EF3500">
            <w:pPr>
              <w:jc w:val="both"/>
              <w:rPr>
                <w:rFonts w:eastAsia="Times New Roman"/>
              </w:rPr>
            </w:pPr>
          </w:p>
        </w:tc>
      </w:tr>
    </w:tbl>
    <w:p w:rsidR="00C43538" w:rsidRPr="00EF3500" w:rsidRDefault="00C43538">
      <w:pPr>
        <w:rPr>
          <w:rFonts w:eastAsia="Times New Roman"/>
          <w:vanish/>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4120"/>
        <w:gridCol w:w="6086"/>
      </w:tblGrid>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Организатор:</w:t>
            </w:r>
          </w:p>
        </w:tc>
        <w:tc>
          <w:tcPr>
            <w:tcW w:w="6430" w:type="dxa"/>
            <w:vAlign w:val="center"/>
            <w:hideMark/>
          </w:tcPr>
          <w:p w:rsidR="00C43538" w:rsidRPr="00EF3500" w:rsidRDefault="000A3936">
            <w:pPr>
              <w:rPr>
                <w:rFonts w:eastAsia="Times New Roman"/>
              </w:rPr>
            </w:pPr>
            <w:r w:rsidRPr="00EF3500">
              <w:rPr>
                <w:rFonts w:eastAsia="Times New Roman"/>
              </w:rPr>
              <w:t>АКЦИОНЕРНОЕ ОБЩЕСТВО "САНКТ-ПЕТЕРБУРГСКИЙ ЦЕНТР ДОСТУПНОГО ЖИЛЬЯ"</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Заказчик (и): </w:t>
            </w:r>
          </w:p>
        </w:tc>
        <w:tc>
          <w:tcPr>
            <w:tcW w:w="6430" w:type="dxa"/>
            <w:vAlign w:val="center"/>
            <w:hideMark/>
          </w:tcPr>
          <w:p w:rsidR="00C43538" w:rsidRPr="00EF3500" w:rsidRDefault="000A3936">
            <w:pPr>
              <w:rPr>
                <w:rFonts w:eastAsia="Times New Roman"/>
              </w:rPr>
            </w:pPr>
            <w:r w:rsidRPr="00EF3500">
              <w:rPr>
                <w:rFonts w:eastAsia="Times New Roman"/>
              </w:rPr>
              <w:t>АКЦИОНЕРНОЕ ОБЩЕСТВО "САНКТ-ПЕТЕРБУРГСКИЙ ЦЕНТР ДОСТУПНОГО ЖИЛЬЯ"</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Наименование объекта закупки: </w:t>
            </w:r>
          </w:p>
        </w:tc>
        <w:tc>
          <w:tcPr>
            <w:tcW w:w="6430" w:type="dxa"/>
            <w:vAlign w:val="center"/>
            <w:hideMark/>
          </w:tcPr>
          <w:p w:rsidR="00C43538" w:rsidRPr="00EF3500" w:rsidRDefault="000A3936">
            <w:pPr>
              <w:rPr>
                <w:rFonts w:eastAsia="Times New Roman"/>
              </w:rPr>
            </w:pPr>
            <w:r w:rsidRPr="00EF3500">
              <w:rPr>
                <w:rFonts w:eastAsia="Times New Roman"/>
              </w:rPr>
              <w:t>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Идентификационный код закупки: </w:t>
            </w:r>
          </w:p>
        </w:tc>
        <w:tc>
          <w:tcPr>
            <w:tcW w:w="6430" w:type="dxa"/>
            <w:vAlign w:val="center"/>
            <w:hideMark/>
          </w:tcPr>
          <w:p w:rsidR="00C43538" w:rsidRPr="00EF3500" w:rsidRDefault="000A3936">
            <w:pPr>
              <w:rPr>
                <w:rFonts w:eastAsia="Times New Roman"/>
              </w:rPr>
            </w:pPr>
            <w:r w:rsidRPr="00EF3500">
              <w:rPr>
                <w:rFonts w:eastAsia="Times New Roman"/>
              </w:rPr>
              <w:t xml:space="preserve">202783846942878380100100010026920000; </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Способ определения поставщика (подрядчика/исполнителя): </w:t>
            </w:r>
          </w:p>
        </w:tc>
        <w:tc>
          <w:tcPr>
            <w:tcW w:w="6430" w:type="dxa"/>
            <w:vAlign w:val="center"/>
            <w:hideMark/>
          </w:tcPr>
          <w:p w:rsidR="00C43538" w:rsidRPr="00EF3500" w:rsidRDefault="000A3936">
            <w:pPr>
              <w:rPr>
                <w:rFonts w:eastAsia="Times New Roman"/>
              </w:rPr>
            </w:pPr>
            <w:r w:rsidRPr="00EF3500">
              <w:rPr>
                <w:rFonts w:eastAsia="Times New Roman"/>
              </w:rPr>
              <w:t>Открытый конкурс в электронной форме</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Начальная (максимальная) цена контракта: </w:t>
            </w:r>
          </w:p>
        </w:tc>
        <w:tc>
          <w:tcPr>
            <w:tcW w:w="6430" w:type="dxa"/>
            <w:vAlign w:val="center"/>
            <w:hideMark/>
          </w:tcPr>
          <w:p w:rsidR="00C43538" w:rsidRPr="00EF3500" w:rsidRDefault="000A3936">
            <w:pPr>
              <w:rPr>
                <w:rFonts w:eastAsia="Times New Roman"/>
              </w:rPr>
            </w:pPr>
            <w:r w:rsidRPr="00EF3500">
              <w:rPr>
                <w:rFonts w:eastAsia="Times New Roman"/>
              </w:rPr>
              <w:t>1074960.00RUB</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Место публикации: </w:t>
            </w:r>
          </w:p>
        </w:tc>
        <w:tc>
          <w:tcPr>
            <w:tcW w:w="6430" w:type="dxa"/>
            <w:vAlign w:val="center"/>
            <w:hideMark/>
          </w:tcPr>
          <w:p w:rsidR="00C43538" w:rsidRPr="00EF3500" w:rsidRDefault="000A3936">
            <w:pPr>
              <w:rPr>
                <w:rFonts w:eastAsia="Times New Roman"/>
              </w:rPr>
            </w:pPr>
            <w:r w:rsidRPr="00EF3500">
              <w:rPr>
                <w:rFonts w:eastAsia="Times New Roman"/>
              </w:rPr>
              <w:t xml:space="preserve">АО «Сбербанк-АСТ», </w:t>
            </w:r>
            <w:hyperlink r:id="rId4" w:history="1">
              <w:r w:rsidRPr="00EF3500">
                <w:rPr>
                  <w:rStyle w:val="a3"/>
                  <w:rFonts w:eastAsia="Times New Roman"/>
                </w:rPr>
                <w:t>www.sberbank-ast.ru</w:t>
              </w:r>
            </w:hyperlink>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Место поставки товара, выполнения работ, оказания услуг: </w:t>
            </w:r>
          </w:p>
        </w:tc>
        <w:tc>
          <w:tcPr>
            <w:tcW w:w="6430" w:type="dxa"/>
            <w:vAlign w:val="center"/>
            <w:hideMark/>
          </w:tcPr>
          <w:p w:rsidR="00C43538" w:rsidRPr="00EF3500" w:rsidRDefault="000A3936">
            <w:pPr>
              <w:rPr>
                <w:rFonts w:eastAsia="Times New Roman"/>
              </w:rPr>
            </w:pPr>
            <w:r w:rsidRPr="00EF3500">
              <w:rPr>
                <w:rFonts w:eastAsia="Times New Roman"/>
              </w:rPr>
              <w:t>пер. Гривцова, д.20, лит В</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Дата и время публикации извещения (время московское): </w:t>
            </w:r>
          </w:p>
        </w:tc>
        <w:tc>
          <w:tcPr>
            <w:tcW w:w="6430" w:type="dxa"/>
            <w:vAlign w:val="center"/>
            <w:hideMark/>
          </w:tcPr>
          <w:p w:rsidR="00C43538" w:rsidRPr="00EF3500" w:rsidRDefault="000A3936">
            <w:pPr>
              <w:rPr>
                <w:rFonts w:eastAsia="Times New Roman"/>
              </w:rPr>
            </w:pPr>
            <w:r w:rsidRPr="00EF3500">
              <w:rPr>
                <w:rFonts w:eastAsia="Times New Roman"/>
              </w:rPr>
              <w:t>13.10.2020 17:28</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Дата и время окончания срока подачи заявок (время московское): </w:t>
            </w:r>
          </w:p>
        </w:tc>
        <w:tc>
          <w:tcPr>
            <w:tcW w:w="6430" w:type="dxa"/>
            <w:vAlign w:val="center"/>
            <w:hideMark/>
          </w:tcPr>
          <w:p w:rsidR="00C43538" w:rsidRPr="00EF3500" w:rsidRDefault="000A3936">
            <w:pPr>
              <w:rPr>
                <w:rFonts w:eastAsia="Times New Roman"/>
              </w:rPr>
            </w:pPr>
            <w:r w:rsidRPr="00EF3500">
              <w:rPr>
                <w:rFonts w:eastAsia="Times New Roman"/>
              </w:rPr>
              <w:t>04.12.2020 09:00</w:t>
            </w:r>
          </w:p>
        </w:tc>
      </w:tr>
      <w:tr w:rsidR="00C43538" w:rsidRPr="00EF3500" w:rsidTr="00EF3500">
        <w:trPr>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Дата и время рассмотрения и оценки первых частей заявок (время московское): </w:t>
            </w:r>
          </w:p>
        </w:tc>
        <w:tc>
          <w:tcPr>
            <w:tcW w:w="6430" w:type="dxa"/>
            <w:vAlign w:val="center"/>
            <w:hideMark/>
          </w:tcPr>
          <w:p w:rsidR="00C43538" w:rsidRPr="00EF3500" w:rsidRDefault="000A3936">
            <w:pPr>
              <w:rPr>
                <w:rFonts w:eastAsia="Times New Roman"/>
              </w:rPr>
            </w:pPr>
            <w:r w:rsidRPr="00EF3500">
              <w:rPr>
                <w:rFonts w:eastAsia="Times New Roman"/>
              </w:rPr>
              <w:t>07.12.2020 15:29</w:t>
            </w:r>
          </w:p>
        </w:tc>
      </w:tr>
      <w:tr w:rsidR="00C43538" w:rsidRPr="00EF3500" w:rsidTr="00EF3500">
        <w:trPr>
          <w:tblCellSpacing w:w="15" w:type="dxa"/>
        </w:trPr>
        <w:tc>
          <w:tcPr>
            <w:tcW w:w="10146" w:type="dxa"/>
            <w:gridSpan w:val="2"/>
            <w:vAlign w:val="center"/>
            <w:hideMark/>
          </w:tcPr>
          <w:p w:rsidR="00C43538" w:rsidRPr="00EF3500" w:rsidRDefault="000A3936">
            <w:pPr>
              <w:rPr>
                <w:rFonts w:eastAsia="Times New Roman"/>
              </w:rPr>
            </w:pPr>
            <w:r w:rsidRPr="00EF3500">
              <w:rPr>
                <w:rFonts w:eastAsia="Times New Roman"/>
              </w:rPr>
              <w:t xml:space="preserve">Особенности осуществления закупки: </w:t>
            </w:r>
          </w:p>
        </w:tc>
      </w:tr>
      <w:tr w:rsidR="00C43538" w:rsidRPr="00EF3500" w:rsidTr="00EF3500">
        <w:trPr>
          <w:tblCellSpacing w:w="15" w:type="dxa"/>
        </w:trPr>
        <w:tc>
          <w:tcPr>
            <w:tcW w:w="10146" w:type="dxa"/>
            <w:gridSpan w:val="2"/>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080"/>
              <w:gridCol w:w="36"/>
            </w:tblGrid>
            <w:tr w:rsidR="00C43538" w:rsidRPr="00EF3500" w:rsidTr="00EF3500">
              <w:tc>
                <w:tcPr>
                  <w:tcW w:w="0" w:type="auto"/>
                  <w:gridSpan w:val="2"/>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Состав комиссии: </w:t>
                  </w:r>
                </w:p>
              </w:tc>
            </w:tr>
            <w:tr w:rsidR="00C43538" w:rsidRPr="00EF3500" w:rsidTr="00EF3500">
              <w:tc>
                <w:tcPr>
                  <w:tcW w:w="0" w:type="auto"/>
                  <w:gridSpan w:val="2"/>
                  <w:tcMar>
                    <w:top w:w="30" w:type="dxa"/>
                    <w:left w:w="30" w:type="dxa"/>
                    <w:bottom w:w="30" w:type="dxa"/>
                    <w:right w:w="30" w:type="dxa"/>
                  </w:tcMar>
                  <w:hideMark/>
                </w:tcPr>
                <w:p w:rsidR="00C43538" w:rsidRDefault="000A3936">
                  <w:pPr>
                    <w:rPr>
                      <w:rFonts w:eastAsia="Times New Roman"/>
                    </w:rPr>
                  </w:pPr>
                  <w:r w:rsidRPr="00EF3500">
                    <w:rPr>
                      <w:rFonts w:eastAsia="Times New Roman"/>
                    </w:rPr>
                    <w:t xml:space="preserve">На заседании комиссии присутствовали </w:t>
                  </w:r>
                </w:p>
                <w:p w:rsidR="00EF3500" w:rsidRPr="00EF3500" w:rsidRDefault="00EF3500">
                  <w:pPr>
                    <w:rPr>
                      <w:rFonts w:eastAsia="Times New Roman"/>
                    </w:rPr>
                  </w:pPr>
                </w:p>
              </w:tc>
            </w:tr>
            <w:tr w:rsidR="00C43538" w:rsidRPr="00EF3500" w:rsidTr="00EF3500">
              <w:tc>
                <w:tcPr>
                  <w:tcW w:w="0" w:type="auto"/>
                  <w:gridSpan w:val="2"/>
                  <w:tcMar>
                    <w:top w:w="30" w:type="dxa"/>
                    <w:left w:w="30" w:type="dxa"/>
                    <w:bottom w:w="30" w:type="dxa"/>
                    <w:right w:w="3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034"/>
                    <w:gridCol w:w="4022"/>
                  </w:tblGrid>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r>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r>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r>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r>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r>
                  <w:tr w:rsidR="00C43538" w:rsidRPr="00EF3500">
                    <w:tc>
                      <w:tcPr>
                        <w:tcW w:w="3000" w:type="pct"/>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r>
                </w:tbl>
                <w:p w:rsidR="00C43538" w:rsidRPr="00EF3500" w:rsidRDefault="00C43538">
                  <w:pPr>
                    <w:rPr>
                      <w:rFonts w:eastAsia="Times New Roman"/>
                    </w:rPr>
                  </w:pPr>
                </w:p>
              </w:tc>
            </w:tr>
            <w:tr w:rsidR="00C43538" w:rsidRPr="00EF3500" w:rsidTr="00EF3500">
              <w:tc>
                <w:tcPr>
                  <w:tcW w:w="0" w:type="auto"/>
                  <w:tcMar>
                    <w:top w:w="30" w:type="dxa"/>
                    <w:left w:w="30" w:type="dxa"/>
                    <w:bottom w:w="30" w:type="dxa"/>
                    <w:right w:w="30" w:type="dxa"/>
                  </w:tcMar>
                  <w:hideMark/>
                </w:tcPr>
                <w:p w:rsidR="00EF3500" w:rsidRDefault="00EF3500">
                  <w:pPr>
                    <w:rPr>
                      <w:rFonts w:eastAsia="Times New Roman"/>
                    </w:rPr>
                  </w:pPr>
                </w:p>
                <w:p w:rsidR="00C43538" w:rsidRPr="00EF3500" w:rsidRDefault="000A3936">
                  <w:pPr>
                    <w:rPr>
                      <w:rFonts w:eastAsia="Times New Roman"/>
                    </w:rPr>
                  </w:pPr>
                  <w:r w:rsidRPr="00EF3500">
                    <w:rPr>
                      <w:rFonts w:eastAsia="Times New Roman"/>
                    </w:rPr>
                    <w:t>Всего на заседании присутствовало 6 члена(</w:t>
                  </w:r>
                  <w:proofErr w:type="spellStart"/>
                  <w:r w:rsidRPr="00EF3500">
                    <w:rPr>
                      <w:rFonts w:eastAsia="Times New Roman"/>
                    </w:rPr>
                    <w:t>ов</w:t>
                  </w:r>
                  <w:proofErr w:type="spellEnd"/>
                  <w:r w:rsidRPr="00EF3500">
                    <w:rPr>
                      <w:rFonts w:eastAsia="Times New Roman"/>
                    </w:rPr>
                    <w:t xml:space="preserve">) конкурсной комиссии. Кворум имеется  </w:t>
                  </w:r>
                </w:p>
              </w:tc>
              <w:tc>
                <w:tcPr>
                  <w:tcW w:w="0" w:type="auto"/>
                  <w:vAlign w:val="center"/>
                  <w:hideMark/>
                </w:tcPr>
                <w:p w:rsidR="00C43538" w:rsidRPr="00EF3500" w:rsidRDefault="00C43538">
                  <w:pPr>
                    <w:rPr>
                      <w:rFonts w:eastAsia="Times New Roman"/>
                    </w:rPr>
                  </w:pPr>
                </w:p>
              </w:tc>
            </w:tr>
            <w:tr w:rsidR="00C43538" w:rsidRPr="00EF3500" w:rsidTr="00EF3500">
              <w:tc>
                <w:tcPr>
                  <w:tcW w:w="0" w:type="auto"/>
                  <w:gridSpan w:val="2"/>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Сведения о решении членов комиссии по заявкам на участие в процедуре закупки: </w:t>
                  </w:r>
                </w:p>
              </w:tc>
            </w:tr>
            <w:tr w:rsidR="00C43538" w:rsidRPr="00EF3500" w:rsidTr="00EF3500">
              <w:tc>
                <w:tcPr>
                  <w:tcW w:w="0" w:type="auto"/>
                  <w:gridSpan w:val="2"/>
                  <w:tcMar>
                    <w:top w:w="30" w:type="dxa"/>
                    <w:left w:w="30" w:type="dxa"/>
                    <w:bottom w:w="30" w:type="dxa"/>
                    <w:right w:w="30" w:type="dxa"/>
                  </w:tcMar>
                  <w:hideMark/>
                </w:tcPr>
                <w:p w:rsidR="00EF3500" w:rsidRDefault="00EF3500"/>
                <w:p w:rsidR="00EF3500" w:rsidRDefault="00EF350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28"/>
                    <w:gridCol w:w="71"/>
                    <w:gridCol w:w="71"/>
                    <w:gridCol w:w="86"/>
                  </w:tblGrid>
                  <w:tr w:rsidR="00C43538" w:rsidRPr="00EF3500">
                    <w:trPr>
                      <w:gridAfter w:val="3"/>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lastRenderedPageBreak/>
                          <w:t>Идентификационный номер заявки - 42</w:t>
                        </w:r>
                        <w:r w:rsidRPr="00EF3500">
                          <w:rPr>
                            <w:rFonts w:eastAsia="Times New Roman"/>
                          </w:rPr>
                          <w:br/>
                          <w:t>ОБЩЕСТВО С ОГРАНИЧЕННОЙ ОТВЕТСТВЕННОСТЬЮ "ПРОМ-ИНВЕСТ-АУДИТ"</w:t>
                        </w: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1779"/>
                          <w:gridCol w:w="1548"/>
                          <w:gridCol w:w="1538"/>
                          <w:gridCol w:w="5055"/>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3500" w:rsidRDefault="000A3936" w:rsidP="00EF3500">
                              <w:pPr>
                                <w:divId w:val="2142190986"/>
                                <w:rPr>
                                  <w:rFonts w:eastAsia="Times New Roman"/>
                                </w:rPr>
                              </w:pPr>
                              <w:r w:rsidRPr="00EF3500">
                                <w:rPr>
                                  <w:rFonts w:eastAsia="Times New Roman"/>
                                </w:rPr>
                                <w:t xml:space="preserve">на основании п. 1 ч. 4 ст. 54.7 Закона 44-ФЗ </w:t>
                              </w:r>
                            </w:p>
                            <w:p w:rsidR="00EF3500" w:rsidRDefault="00EF3500" w:rsidP="00EF3500">
                              <w:pPr>
                                <w:divId w:val="2142190986"/>
                                <w:rPr>
                                  <w:rFonts w:eastAsia="Times New Roman"/>
                                </w:rPr>
                              </w:pPr>
                            </w:p>
                            <w:p w:rsidR="00EF3500" w:rsidRDefault="000A3936" w:rsidP="00EF3500">
                              <w:pPr>
                                <w:divId w:val="2142190986"/>
                                <w:rPr>
                                  <w:rFonts w:eastAsia="Times New Roman"/>
                                </w:rPr>
                              </w:pPr>
                              <w:r w:rsidRPr="00EF3500">
                                <w:rPr>
                                  <w:rFonts w:eastAsia="Times New Roman"/>
                                </w:rPr>
                                <w:t xml:space="preserve">(Заявка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 </w:t>
                              </w:r>
                            </w:p>
                            <w:p w:rsidR="00C43538" w:rsidRPr="00EF3500" w:rsidRDefault="000A3936" w:rsidP="00EF3500">
                              <w:pPr>
                                <w:divId w:val="2142190986"/>
                                <w:rPr>
                                  <w:rFonts w:eastAsia="Times New Roman"/>
                                </w:rPr>
                              </w:pPr>
                              <w:r w:rsidRPr="00EF3500">
                                <w:rPr>
                                  <w:rFonts w:eastAsia="Times New Roman"/>
                                </w:rPr>
                                <w:t xml:space="preserve">Основание для отклонения: пп.1 п. 3.7.4 ч.3.7 гл.3 раздела 1 конкурсной документации, п.1 ч. 4 статьи 37 Закона 44-ФЗ.) </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3500" w:rsidRDefault="000A3936" w:rsidP="00EF3500">
                              <w:pPr>
                                <w:divId w:val="65223040"/>
                                <w:rPr>
                                  <w:rFonts w:eastAsia="Times New Roman"/>
                                </w:rPr>
                              </w:pPr>
                              <w:r w:rsidRPr="00EF3500">
                                <w:rPr>
                                  <w:rFonts w:eastAsia="Times New Roman"/>
                                </w:rPr>
                                <w:t xml:space="preserve">на основании п. 1 ч. 4 ст. 54.7 Закона 44-ФЗ </w:t>
                              </w:r>
                            </w:p>
                            <w:p w:rsidR="00EF3500" w:rsidRDefault="00EF3500" w:rsidP="00EF3500">
                              <w:pPr>
                                <w:divId w:val="65223040"/>
                                <w:rPr>
                                  <w:rFonts w:eastAsia="Times New Roman"/>
                                </w:rPr>
                              </w:pPr>
                            </w:p>
                            <w:p w:rsidR="00EF3500" w:rsidRDefault="000A3936" w:rsidP="00EF3500">
                              <w:pPr>
                                <w:divId w:val="65223040"/>
                                <w:rPr>
                                  <w:rFonts w:eastAsia="Times New Roman"/>
                                </w:rPr>
                              </w:pPr>
                              <w:r w:rsidRPr="00EF3500">
                                <w:rPr>
                                  <w:rFonts w:eastAsia="Times New Roman"/>
                                </w:rPr>
                                <w:t xml:space="preserve">(Заявка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 </w:t>
                              </w:r>
                            </w:p>
                            <w:p w:rsidR="00C43538" w:rsidRPr="00EF3500" w:rsidRDefault="000A3936" w:rsidP="00EF3500">
                              <w:pPr>
                                <w:divId w:val="65223040"/>
                                <w:rPr>
                                  <w:rFonts w:eastAsia="Times New Roman"/>
                                </w:rPr>
                              </w:pPr>
                              <w:r w:rsidRPr="00EF3500">
                                <w:rPr>
                                  <w:rFonts w:eastAsia="Times New Roman"/>
                                </w:rPr>
                                <w:t xml:space="preserve">Основание для отклонения: пп.1 п. 3.7.4 ч.3.7 гл.3 раздела 1 конкурсной документации, п.1 ч. 4 статьи 37 Закона 44-ФЗ.) </w:t>
                              </w:r>
                            </w:p>
                          </w:tc>
                        </w:tr>
                      </w:tbl>
                      <w:p w:rsidR="00C43538" w:rsidRPr="00EF3500" w:rsidRDefault="00C43538">
                        <w:pPr>
                          <w:rPr>
                            <w:rFonts w:eastAsia="Times New Roman"/>
                          </w:rPr>
                        </w:pPr>
                      </w:p>
                      <w:p w:rsidR="00C43538" w:rsidRPr="00EF3500" w:rsidRDefault="000A3936">
                        <w:pPr>
                          <w:divId w:val="1370648110"/>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236"/>
                          <w:gridCol w:w="1559"/>
                          <w:gridCol w:w="2125"/>
                        </w:tblGrid>
                        <w:tr w:rsidR="00C43538" w:rsidRPr="00EF3500" w:rsidTr="00EF3500">
                          <w:tc>
                            <w:tcPr>
                              <w:tcW w:w="3143"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8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1071"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EF3500">
                                <w:rPr>
                                  <w:rFonts w:eastAsia="Times New Roman"/>
                                </w:rPr>
                                <w:lastRenderedPageBreak/>
                                <w:t>исполняющего функции единоличного исполнительного органа участника такого конкурса;</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lastRenderedPageBreak/>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proofErr w:type="spellStart"/>
                              <w:r w:rsidRPr="00EF3500">
                                <w:rPr>
                                  <w:rFonts w:eastAsia="Times New Roman"/>
                                </w:rPr>
                                <w:t>квал</w:t>
                              </w:r>
                              <w:proofErr w:type="spellEnd"/>
                              <w:r w:rsidRPr="00EF3500">
                                <w:rPr>
                                  <w:rFonts w:eastAsia="Times New Roman"/>
                                </w:rPr>
                                <w:t>. аттестат не соответствует требованиям с.ю11 Закона №301-ФЗ</w:t>
                              </w: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14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107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920942759"/>
                          <w:rPr>
                            <w:rFonts w:eastAsia="Times New Roman"/>
                          </w:rPr>
                        </w:pPr>
                      </w:p>
                      <w:p w:rsidR="00C43538" w:rsidRPr="00EF3500" w:rsidRDefault="000A3936">
                        <w:pPr>
                          <w:divId w:val="1115708841"/>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920942759"/>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9209427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209427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209427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209427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209427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920942759"/>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lastRenderedPageBreak/>
                          <w:t>Идентификационный номер заявки - 109</w:t>
                        </w:r>
                        <w:r w:rsidRPr="00EF3500">
                          <w:rPr>
                            <w:rFonts w:eastAsia="Times New Roman"/>
                          </w:rPr>
                          <w:br/>
                          <w:t>АКЦИОНЕРНОЕ ОБЩЕСТВО "АУДИТОРСКАЯ ФИРМА "УРАЛЬСКИЙ СОЮЗ"</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240070562"/>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379"/>
                          <w:gridCol w:w="1559"/>
                          <w:gridCol w:w="1982"/>
                        </w:tblGrid>
                        <w:tr w:rsidR="00C43538" w:rsidRPr="00EF3500" w:rsidTr="00EF3500">
                          <w:tc>
                            <w:tcPr>
                              <w:tcW w:w="321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8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999"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по иной форме</w:t>
                              </w: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E75590">
                              <w:pPr>
                                <w:rPr>
                                  <w:rFonts w:eastAsia="Times New Roman"/>
                                </w:rPr>
                              </w:pPr>
                              <w:r w:rsidRPr="00EF3500">
                                <w:rPr>
                                  <w:rFonts w:eastAsia="Times New Roman"/>
                                </w:rPr>
                                <w:t>Да</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1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8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bookmarkStart w:id="0" w:name="_GoBack"/>
                              <w:bookmarkEnd w:id="0"/>
                            </w:p>
                          </w:tc>
                        </w:tr>
                      </w:tbl>
                      <w:p w:rsidR="00C43538" w:rsidRPr="00EF3500" w:rsidRDefault="00C43538">
                        <w:pPr>
                          <w:divId w:val="1411123728"/>
                          <w:rPr>
                            <w:rFonts w:eastAsia="Times New Roman"/>
                          </w:rPr>
                        </w:pPr>
                      </w:p>
                      <w:p w:rsidR="00C43538" w:rsidRPr="00EF3500" w:rsidRDefault="000A3936">
                        <w:pPr>
                          <w:divId w:val="1592153632"/>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411123728"/>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41112372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1112372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1112372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1112372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1112372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411123728"/>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- 84</w:t>
                        </w:r>
                        <w:r w:rsidRPr="00EF3500">
                          <w:rPr>
                            <w:rFonts w:eastAsia="Times New Roman"/>
                          </w:rPr>
                          <w:br/>
                          <w:t>ОБЩЕСТВО С ОГРАНИЧЕННОЙ ОТВЕТСТВЕННОСТЬЮ "ВЕКТОР РАЗВИТИЯ СТОЛИЦА"</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292634798"/>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520"/>
                          <w:gridCol w:w="1561"/>
                          <w:gridCol w:w="1839"/>
                        </w:tblGrid>
                        <w:tr w:rsidR="00C43538" w:rsidRPr="00EF3500" w:rsidTr="00EF3500">
                          <w:tc>
                            <w:tcPr>
                              <w:tcW w:w="3286"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87"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927"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представлена в иной форме</w:t>
                              </w: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представлена в иной форме</w:t>
                              </w: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Нет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946884571"/>
                          <w:rPr>
                            <w:rFonts w:eastAsia="Times New Roman"/>
                          </w:rPr>
                        </w:pPr>
                      </w:p>
                      <w:p w:rsidR="00C43538" w:rsidRPr="00EF3500" w:rsidRDefault="000A3936">
                        <w:pPr>
                          <w:divId w:val="328561389"/>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946884571"/>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94688457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94688457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94688457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94688457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946884571"/>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946884571"/>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- 44</w:t>
                        </w:r>
                        <w:r w:rsidRPr="00EF3500">
                          <w:rPr>
                            <w:rFonts w:eastAsia="Times New Roman"/>
                          </w:rPr>
                          <w:br/>
                          <w:t>ОБЩЕСТВО С ОГРАНИЧЕННОЙ ОТВЕТСТВЕННОСТЬЮ АУДИТОРСКАЯ КОМПАНИЯ "КОРСАКОВ И ПАРТНЕРЫ"</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1884095608"/>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662"/>
                          <w:gridCol w:w="1417"/>
                          <w:gridCol w:w="1841"/>
                        </w:tblGrid>
                        <w:tr w:rsidR="00C43538" w:rsidRPr="00EF3500" w:rsidTr="00EF3500">
                          <w:tc>
                            <w:tcPr>
                              <w:tcW w:w="3358"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4"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928"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отсутствует</w:t>
                              </w: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отсутствует</w:t>
                              </w: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141268950"/>
                          <w:rPr>
                            <w:rFonts w:eastAsia="Times New Roman"/>
                          </w:rPr>
                        </w:pPr>
                      </w:p>
                      <w:p w:rsidR="00C43538" w:rsidRPr="00EF3500" w:rsidRDefault="000A3936">
                        <w:pPr>
                          <w:divId w:val="1534340468"/>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6095"/>
                          <w:gridCol w:w="1841"/>
                        </w:tblGrid>
                        <w:tr w:rsidR="00C43538" w:rsidRPr="00EF3500" w:rsidTr="00EF3500">
                          <w:trPr>
                            <w:divId w:val="1141268950"/>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72"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928"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rsidTr="00EF3500">
                          <w:trPr>
                            <w:divId w:val="11412689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307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rsidTr="00EF3500">
                          <w:trPr>
                            <w:divId w:val="11412689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307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rsidTr="00EF3500">
                          <w:trPr>
                            <w:divId w:val="11412689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307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rsidTr="00EF3500">
                          <w:trPr>
                            <w:divId w:val="11412689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307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14126895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141268950"/>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- 78</w:t>
                        </w:r>
                        <w:r w:rsidRPr="00EF3500">
                          <w:rPr>
                            <w:rFonts w:eastAsia="Times New Roman"/>
                          </w:rPr>
                          <w:br/>
                          <w:t>ОБЩЕСТВО С ОГРАНИЧЕННОЙ ОТВЕТСТВЕННОСТЬЮ "АУДИТ АНЛИМИТЕД"</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1110977561"/>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660"/>
                          <w:gridCol w:w="1419"/>
                          <w:gridCol w:w="1841"/>
                        </w:tblGrid>
                        <w:tr w:rsidR="00C43538" w:rsidRPr="00EF3500" w:rsidTr="00EF3500">
                          <w:tc>
                            <w:tcPr>
                              <w:tcW w:w="3357"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928"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по иной форме</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по иной форме</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Нет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020089795"/>
                          <w:rPr>
                            <w:rFonts w:eastAsia="Times New Roman"/>
                          </w:rPr>
                        </w:pPr>
                      </w:p>
                      <w:p w:rsidR="00C43538" w:rsidRPr="00EF3500" w:rsidRDefault="000A3936">
                        <w:pPr>
                          <w:divId w:val="1330520489"/>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020089795"/>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02008979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02008979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02008979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02008979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02008979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020089795"/>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- 104</w:t>
                        </w:r>
                        <w:r w:rsidRPr="00EF3500">
                          <w:rPr>
                            <w:rFonts w:eastAsia="Times New Roman"/>
                          </w:rPr>
                          <w:br/>
                          <w:t>ОБЩЕСТВО С ОГРАНИЧЕННОЙ ОТВЕТСТВЕННОСТЬЮ АУДИТОРСКАЯ ФИРМА "ПАРТНЕР-АУДИТ"</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1419713332"/>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803"/>
                          <w:gridCol w:w="1419"/>
                          <w:gridCol w:w="1698"/>
                        </w:tblGrid>
                        <w:tr w:rsidR="00C43538" w:rsidRPr="00EF3500" w:rsidTr="00EF3500">
                          <w:tc>
                            <w:tcPr>
                              <w:tcW w:w="3429"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EF3500">
                              <w:pPr>
                                <w:rPr>
                                  <w:rFonts w:eastAsia="Times New Roman"/>
                                </w:rPr>
                              </w:pPr>
                              <w:r>
                                <w:rPr>
                                  <w:rFonts w:eastAsia="Times New Roman"/>
                                </w:rPr>
                                <w:t>справка представлена в иной</w:t>
                              </w:r>
                              <w:r w:rsidR="000A3936" w:rsidRPr="00EF3500">
                                <w:rPr>
                                  <w:rFonts w:eastAsia="Times New Roman"/>
                                </w:rPr>
                                <w:t xml:space="preserve"> форме</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36798903"/>
                          <w:rPr>
                            <w:rFonts w:eastAsia="Times New Roman"/>
                          </w:rPr>
                        </w:pPr>
                      </w:p>
                      <w:p w:rsidR="00C43538" w:rsidRPr="00EF3500" w:rsidRDefault="000A3936">
                        <w:pPr>
                          <w:divId w:val="923340141"/>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36798903"/>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36798903"/>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6798903"/>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6798903"/>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6798903"/>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6798903"/>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36798903"/>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- 202</w:t>
                        </w:r>
                        <w:r w:rsidRPr="00EF3500">
                          <w:rPr>
                            <w:rFonts w:eastAsia="Times New Roman"/>
                          </w:rPr>
                          <w:br/>
                          <w:t>ОБЩЕСТВО С ОГРАНИЧЕННОЙ ОТВЕТСТВЕННОСТЬЮ АУДИТОРСКАЯ КОМПАНИЯ "БИЗНЕС-АКТИВ"</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Default="000A3936">
                        <w:pPr>
                          <w:divId w:val="1168249763"/>
                          <w:rPr>
                            <w:rFonts w:eastAsia="Times New Roman"/>
                          </w:rPr>
                        </w:pPr>
                        <w:r w:rsidRPr="00EF3500">
                          <w:rPr>
                            <w:rFonts w:eastAsia="Times New Roman"/>
                          </w:rPr>
                          <w:t xml:space="preserve">Сведения о наличии документов в составе заявки: </w:t>
                        </w:r>
                      </w:p>
                      <w:p w:rsidR="00EF3500" w:rsidRPr="00EF3500" w:rsidRDefault="00EF3500">
                        <w:pPr>
                          <w:divId w:val="1168249763"/>
                          <w:rPr>
                            <w:rFonts w:eastAsia="Times New Roman"/>
                          </w:rPr>
                        </w:pPr>
                      </w:p>
                      <w:tbl>
                        <w:tblPr>
                          <w:tblW w:w="5000" w:type="pct"/>
                          <w:tblCellMar>
                            <w:left w:w="0" w:type="dxa"/>
                            <w:right w:w="0" w:type="dxa"/>
                          </w:tblCellMar>
                          <w:tblLook w:val="04A0" w:firstRow="1" w:lastRow="0" w:firstColumn="1" w:lastColumn="0" w:noHBand="0" w:noVBand="1"/>
                        </w:tblPr>
                        <w:tblGrid>
                          <w:gridCol w:w="6520"/>
                          <w:gridCol w:w="1702"/>
                          <w:gridCol w:w="1698"/>
                        </w:tblGrid>
                        <w:tr w:rsidR="00C43538" w:rsidRPr="00EF3500" w:rsidTr="00EF3500">
                          <w:tc>
                            <w:tcPr>
                              <w:tcW w:w="3286"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858"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представлена по иной форме</w:t>
                              </w: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28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85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187906836"/>
                          <w:rPr>
                            <w:rFonts w:eastAsia="Times New Roman"/>
                          </w:rPr>
                        </w:pPr>
                      </w:p>
                      <w:p w:rsidR="00C43538" w:rsidRPr="00EF3500" w:rsidRDefault="000A3936">
                        <w:pPr>
                          <w:divId w:val="1319462305"/>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187906836"/>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18790683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18790683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18790683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18790683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18790683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187906836"/>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- 211</w:t>
                        </w:r>
                        <w:r w:rsidRPr="00EF3500">
                          <w:rPr>
                            <w:rFonts w:eastAsia="Times New Roman"/>
                          </w:rPr>
                          <w:br/>
                          <w:t>ОБЩЕСТВО С ОГРАНИЧЕННОЙ ОТВЕТСТВЕННОСТЬЮ "ГРУППА ФИНАНСЫ"</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1321156487"/>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661"/>
                          <w:gridCol w:w="1561"/>
                          <w:gridCol w:w="1698"/>
                        </w:tblGrid>
                        <w:tr w:rsidR="00C43538" w:rsidRPr="00EF3500" w:rsidTr="00EF3500">
                          <w:tc>
                            <w:tcPr>
                              <w:tcW w:w="3357"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87"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справка представлена в иной форме</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8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44513435"/>
                          <w:rPr>
                            <w:rFonts w:eastAsia="Times New Roman"/>
                          </w:rPr>
                        </w:pPr>
                      </w:p>
                      <w:p w:rsidR="00C43538" w:rsidRPr="00EF3500" w:rsidRDefault="000A3936">
                        <w:pPr>
                          <w:divId w:val="322123281"/>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44513435"/>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4451343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451343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451343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451343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4451343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44513435"/>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- 102</w:t>
                        </w:r>
                        <w:r w:rsidRPr="00EF3500">
                          <w:rPr>
                            <w:rFonts w:eastAsia="Times New Roman"/>
                          </w:rPr>
                          <w:br/>
                          <w:t>ОБЩЕСТВО С ОГРАНИЧЕННОЙ ОТВЕТСТВЕННОСТЬЮ "АУДИТОРСКАЯ ФИРМА "АВАЛЬ-ЯРОСЛАВЛЬ"</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1507017007"/>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803"/>
                          <w:gridCol w:w="1419"/>
                          <w:gridCol w:w="1698"/>
                        </w:tblGrid>
                        <w:tr w:rsidR="00C43538" w:rsidRPr="00EF3500" w:rsidTr="00EF3500">
                          <w:tc>
                            <w:tcPr>
                              <w:tcW w:w="3429"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2116627959"/>
                          <w:rPr>
                            <w:rFonts w:eastAsia="Times New Roman"/>
                          </w:rPr>
                        </w:pPr>
                      </w:p>
                      <w:p w:rsidR="00C43538" w:rsidRPr="00EF3500" w:rsidRDefault="000A3936">
                        <w:pPr>
                          <w:divId w:val="2091996376"/>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2116627959"/>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21166279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21166279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21166279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21166279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211662795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2116627959"/>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- 236</w:t>
                        </w:r>
                        <w:r w:rsidRPr="00EF3500">
                          <w:rPr>
                            <w:rFonts w:eastAsia="Times New Roman"/>
                          </w:rPr>
                          <w:br/>
                          <w:t>ОБЩЕСТВО С ОГРАНИЧЕННОЙ ОТВЕТСТВЕННОСТЬЮ "ГЛОБАЛС АУДИТ"</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363680326"/>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660"/>
                          <w:gridCol w:w="1419"/>
                          <w:gridCol w:w="1841"/>
                        </w:tblGrid>
                        <w:tr w:rsidR="00C43538" w:rsidRPr="00EF3500" w:rsidTr="00EF3500">
                          <w:tc>
                            <w:tcPr>
                              <w:tcW w:w="3357"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928"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35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92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945231518"/>
                          <w:rPr>
                            <w:rFonts w:eastAsia="Times New Roman"/>
                          </w:rPr>
                        </w:pPr>
                      </w:p>
                      <w:p w:rsidR="00C43538" w:rsidRPr="00EF3500" w:rsidRDefault="000A3936">
                        <w:pPr>
                          <w:divId w:val="78067262"/>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945231518"/>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94523151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4523151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4523151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4523151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94523151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945231518"/>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- 98</w:t>
                        </w:r>
                        <w:r w:rsidRPr="00EF3500">
                          <w:rPr>
                            <w:rFonts w:eastAsia="Times New Roman"/>
                          </w:rPr>
                          <w:br/>
                          <w:t>ОБЩЕСТВО С ОГРАНИЧЕННОЙ ОТВЕТСТВЕННОСТЬЮ "ЦЕНТР АУДИТА И КОНСАЛТИНГА "ПАРТНЕР"</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904"/>
                          <w:gridCol w:w="2175"/>
                          <w:gridCol w:w="1895"/>
                          <w:gridCol w:w="2946"/>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rPr>
                            <w:rFonts w:eastAsia="Times New Roman"/>
                          </w:rPr>
                        </w:pPr>
                      </w:p>
                      <w:p w:rsidR="00C43538" w:rsidRPr="00EF3500" w:rsidRDefault="000A3936">
                        <w:pPr>
                          <w:divId w:val="2037346311"/>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803"/>
                          <w:gridCol w:w="1419"/>
                          <w:gridCol w:w="1698"/>
                        </w:tblGrid>
                        <w:tr w:rsidR="00C43538" w:rsidRPr="00EF3500" w:rsidTr="00EF3500">
                          <w:tc>
                            <w:tcPr>
                              <w:tcW w:w="3429"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315647165"/>
                          <w:rPr>
                            <w:rFonts w:eastAsia="Times New Roman"/>
                          </w:rPr>
                        </w:pPr>
                      </w:p>
                      <w:p w:rsidR="00C43538" w:rsidRPr="00EF3500" w:rsidRDefault="000A3936">
                        <w:pPr>
                          <w:divId w:val="706024116"/>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1315647165"/>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131564716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1564716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1564716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1564716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131564716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1315647165"/>
                          <w:rPr>
                            <w:rFonts w:eastAsia="Times New Roman"/>
                          </w:rPr>
                        </w:pPr>
                      </w:p>
                    </w:tc>
                  </w:tr>
                  <w:tr w:rsidR="00C43538" w:rsidRPr="00EF3500">
                    <w:trPr>
                      <w:tblCellSpacing w:w="15" w:type="dxa"/>
                    </w:trPr>
                    <w:tc>
                      <w:tcPr>
                        <w:tcW w:w="0" w:type="auto"/>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Идентификационный номер заявки - 126</w:t>
                        </w:r>
                        <w:r w:rsidRPr="00EF3500">
                          <w:rPr>
                            <w:rFonts w:eastAsia="Times New Roman"/>
                          </w:rPr>
                          <w:br/>
                          <w:t>ОБЩЕСТВО С ОГРАНИЧЕННОЙ ОТВЕТСТВЕННОСТЬЮ "СЕВЕРО-ЗАПАДНОЕ УПРАВЛЕНИЕ АНТИКРИЗИСНЫХ ПРОБЛЕМ"</w:t>
                        </w: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c>
                      <w:tcPr>
                        <w:tcW w:w="0" w:type="auto"/>
                        <w:vAlign w:val="center"/>
                        <w:hideMark/>
                      </w:tcPr>
                      <w:p w:rsidR="00C43538" w:rsidRPr="00EF3500" w:rsidRDefault="00C43538">
                        <w:pPr>
                          <w:rPr>
                            <w:rFonts w:eastAsia="Times New Roman"/>
                          </w:rPr>
                        </w:pPr>
                      </w:p>
                    </w:tc>
                  </w:tr>
                  <w:tr w:rsidR="00C43538" w:rsidRPr="00EF3500">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1779"/>
                          <w:gridCol w:w="1548"/>
                          <w:gridCol w:w="1538"/>
                          <w:gridCol w:w="5055"/>
                        </w:tblGrid>
                        <w:tr w:rsidR="00C43538" w:rsidRPr="00EF3500">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Обоснование принятого решения</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3500" w:rsidRDefault="000A3936" w:rsidP="00EF3500">
                              <w:pPr>
                                <w:divId w:val="523249612"/>
                                <w:rPr>
                                  <w:rFonts w:eastAsia="Times New Roman"/>
                                </w:rPr>
                              </w:pPr>
                              <w:r w:rsidRPr="00EF3500">
                                <w:rPr>
                                  <w:rFonts w:eastAsia="Times New Roman"/>
                                </w:rPr>
                                <w:t xml:space="preserve">на основании п. 1 ч. 4 ст. 54.7 Закона 44-ФЗ </w:t>
                              </w:r>
                            </w:p>
                            <w:p w:rsidR="00EF3500" w:rsidRDefault="000A3936" w:rsidP="00EF3500">
                              <w:pPr>
                                <w:divId w:val="523249612"/>
                                <w:rPr>
                                  <w:rFonts w:eastAsia="Times New Roman"/>
                                </w:rPr>
                              </w:pPr>
                              <w:r w:rsidRPr="00EF3500">
                                <w:rPr>
                                  <w:rFonts w:eastAsia="Times New Roman"/>
                                </w:rPr>
                                <w:t xml:space="preserve">(Заявка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 </w:t>
                              </w:r>
                            </w:p>
                            <w:p w:rsidR="00C43538" w:rsidRPr="00EF3500" w:rsidRDefault="000A3936" w:rsidP="00EF3500">
                              <w:pPr>
                                <w:divId w:val="523249612"/>
                                <w:rPr>
                                  <w:rFonts w:eastAsia="Times New Roman"/>
                                </w:rPr>
                              </w:pPr>
                              <w:r w:rsidRPr="00EF3500">
                                <w:rPr>
                                  <w:rFonts w:eastAsia="Times New Roman"/>
                                </w:rPr>
                                <w:t xml:space="preserve">Основание для отклонения: пп.1 п. 3.7.4 ч.3.7 гл.3 раздела 1 конкурсной документации, п.1 ч. 4 статьи 37 Закона 44-ФЗ.) </w:t>
                              </w: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43538" w:rsidRPr="00EF3500" w:rsidRDefault="00C43538">
                              <w:pPr>
                                <w:rPr>
                                  <w:rFonts w:eastAsia="Times New Roman"/>
                                </w:rPr>
                              </w:pP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Не 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3500" w:rsidRDefault="000A3936" w:rsidP="00EF3500">
                              <w:pPr>
                                <w:divId w:val="1380469837"/>
                                <w:rPr>
                                  <w:rFonts w:eastAsia="Times New Roman"/>
                                </w:rPr>
                              </w:pPr>
                              <w:r w:rsidRPr="00EF3500">
                                <w:rPr>
                                  <w:rFonts w:eastAsia="Times New Roman"/>
                                </w:rPr>
                                <w:t>на основании п. 1 ч. 4 ст. 54.7 Закона 44-ФЗ (Заявка не соответствует требованиям извещения\документации. Копия квалификационного аттестата аудитора - руководителя участника закупки или лица, им уполномоченного на подписание аудиторского заключения, представленная в составе заявки, не соответствует требованиям статьи 11 Закона № 307-ФЗ;</w:t>
                              </w:r>
                            </w:p>
                            <w:p w:rsidR="00C43538" w:rsidRPr="00EF3500" w:rsidRDefault="000A3936" w:rsidP="00EF3500">
                              <w:pPr>
                                <w:divId w:val="1380469837"/>
                                <w:rPr>
                                  <w:rFonts w:eastAsia="Times New Roman"/>
                                </w:rPr>
                              </w:pPr>
                              <w:r w:rsidRPr="00EF3500">
                                <w:rPr>
                                  <w:rFonts w:eastAsia="Times New Roman"/>
                                </w:rPr>
                                <w:t xml:space="preserve">Основание для отклонения: пп.1 п. 3.7.4 ч.3.7 гл.3 раздела 1 конкурсной документации, п.1 ч. 4 статьи 37 Закона 44-ФЗ.) </w:t>
                              </w:r>
                            </w:p>
                          </w:tc>
                        </w:tr>
                      </w:tbl>
                      <w:p w:rsidR="00C43538" w:rsidRPr="00EF3500" w:rsidRDefault="00C43538">
                        <w:pPr>
                          <w:rPr>
                            <w:rFonts w:eastAsia="Times New Roman"/>
                          </w:rPr>
                        </w:pPr>
                      </w:p>
                      <w:p w:rsidR="00C43538" w:rsidRPr="00EF3500" w:rsidRDefault="000A3936">
                        <w:pPr>
                          <w:divId w:val="1253733713"/>
                          <w:rPr>
                            <w:rFonts w:eastAsia="Times New Roman"/>
                          </w:rPr>
                        </w:pPr>
                        <w:r w:rsidRPr="00EF3500">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803"/>
                          <w:gridCol w:w="1419"/>
                          <w:gridCol w:w="1698"/>
                        </w:tblGrid>
                        <w:tr w:rsidR="00C43538" w:rsidRPr="00EF3500" w:rsidTr="00EF3500">
                          <w:tc>
                            <w:tcPr>
                              <w:tcW w:w="3429"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Название документа </w:t>
                              </w:r>
                            </w:p>
                          </w:tc>
                          <w:tc>
                            <w:tcPr>
                              <w:tcW w:w="715"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Наличие в заявке</w:t>
                              </w:r>
                            </w:p>
                          </w:tc>
                          <w:tc>
                            <w:tcPr>
                              <w:tcW w:w="856"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Комментарий</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выписка (или ее надлежащим образом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квалификационного аттестата аудитора- руководителя участника закупки или лица, им уполномоченного на подписание аудиторского заключения, выданных в порядке, предусмотренном статьей 11 Закона № 307-ФЗ;</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proofErr w:type="spellStart"/>
                              <w:r w:rsidRPr="00EF3500">
                                <w:rPr>
                                  <w:rFonts w:eastAsia="Times New Roman"/>
                                </w:rPr>
                                <w:t>квал.аттестат</w:t>
                              </w:r>
                              <w:proofErr w:type="spellEnd"/>
                              <w:r w:rsidRPr="00EF3500">
                                <w:rPr>
                                  <w:rFonts w:eastAsia="Times New Roman"/>
                                </w:rPr>
                                <w:t xml:space="preserve"> не соответствует требованиям ст.11 Закона №307-ФЗ</w:t>
                              </w: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 по Форме 1 Раздела V настоящей конкурсной документации с приложением копий актов об оказании услуг;</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опыте и квалификации руководителя, а также специалистов участника закупки по Форме 2 Раздела V настоящей конкурсной документации, с приложением копий квалифицированных аттестатов и полных копий трудовых книжек сотрудников ,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сведения об участии участника закупки в судебных разбирательствах, по Форме 3 Раздела V конкурсной документации;</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r w:rsidR="00C43538" w:rsidRPr="00EF3500" w:rsidTr="00EF3500">
                          <w:tc>
                            <w:tcPr>
                              <w:tcW w:w="342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копии документов, подтверждающие информацию о результатах прохождения внешнего контроля качества работы участника закупки за период с 01 января 2017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tc>
                          <w:tc>
                            <w:tcPr>
                              <w:tcW w:w="71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Да </w:t>
                              </w:r>
                            </w:p>
                          </w:tc>
                          <w:tc>
                            <w:tcPr>
                              <w:tcW w:w="856"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501051502"/>
                          <w:rPr>
                            <w:rFonts w:eastAsia="Times New Roman"/>
                          </w:rPr>
                        </w:pPr>
                      </w:p>
                      <w:p w:rsidR="00C43538" w:rsidRPr="00EF3500" w:rsidRDefault="000A3936">
                        <w:pPr>
                          <w:divId w:val="758522846"/>
                          <w:rPr>
                            <w:rFonts w:eastAsia="Times New Roman"/>
                          </w:rPr>
                        </w:pPr>
                        <w:r w:rsidRPr="00EF3500">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84"/>
                          <w:gridCol w:w="5952"/>
                          <w:gridCol w:w="1984"/>
                        </w:tblGrid>
                        <w:tr w:rsidR="00C43538" w:rsidRPr="00EF3500">
                          <w:trPr>
                            <w:divId w:val="501051502"/>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Решение о соответствии </w:t>
                              </w:r>
                            </w:p>
                          </w:tc>
                        </w:tr>
                        <w:tr w:rsidR="00C43538" w:rsidRPr="00EF3500">
                          <w:trPr>
                            <w:divId w:val="50105150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Ограничение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Закупка у субъектов малого предпринимательства и социально ориентированных некоммерческих организаций</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50105150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50105150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50105150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Соответствует </w:t>
                              </w:r>
                            </w:p>
                          </w:tc>
                        </w:tr>
                        <w:tr w:rsidR="00C43538" w:rsidRPr="00EF3500">
                          <w:trPr>
                            <w:divId w:val="501051502"/>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r>
                      </w:tbl>
                      <w:p w:rsidR="00C43538" w:rsidRPr="00EF3500" w:rsidRDefault="00C43538">
                        <w:pPr>
                          <w:divId w:val="501051502"/>
                          <w:rPr>
                            <w:rFonts w:eastAsia="Times New Roman"/>
                          </w:rPr>
                        </w:pPr>
                      </w:p>
                    </w:tc>
                  </w:tr>
                </w:tbl>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lastRenderedPageBreak/>
                    <w:t>Идентификационный номер заявки - 109</w:t>
                  </w:r>
                  <w:r w:rsidRPr="00EF3500">
                    <w:rPr>
                      <w:rFonts w:eastAsia="Times New Roman"/>
                    </w:rPr>
                    <w:br/>
                    <w:t>АКЦИОНЕРНОЕ ОБЩЕСТВО "АУДИТОРСКАЯ ФИРМА "УРАЛЬСКИЙ СОЮЗ"</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04178207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557666956"/>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79988643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1516260363"/>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39324276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2064981294"/>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28266051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611127572"/>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- 84</w:t>
                  </w:r>
                  <w:r w:rsidRPr="00EF3500">
                    <w:rPr>
                      <w:rFonts w:eastAsia="Times New Roman"/>
                    </w:rPr>
                    <w:br/>
                    <w:t>ОБЩЕСТВО С ОГРАНИЧЕННОЙ ОТВЕТСТВЕННОСТЬЮ "ВЕКТОР РАЗВИТИЯ СТОЛИЦА"</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6</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3366271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426080565"/>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91123584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bl>
                <w:p w:rsidR="00C43538" w:rsidRPr="00EF3500" w:rsidRDefault="00C43538">
                  <w:pPr>
                    <w:divId w:val="1952275423"/>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57193812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325668036"/>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r>
                </w:tbl>
                <w:p w:rsidR="00C43538" w:rsidRPr="00EF3500" w:rsidRDefault="00C43538">
                  <w:pPr>
                    <w:divId w:val="183194135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1.00</w:t>
                        </w:r>
                      </w:p>
                    </w:tc>
                  </w:tr>
                </w:tbl>
                <w:p w:rsidR="00C43538" w:rsidRPr="00EF3500" w:rsidRDefault="00C43538">
                  <w:pPr>
                    <w:divId w:val="2028285929"/>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- 44</w:t>
                  </w:r>
                  <w:r w:rsidRPr="00EF3500">
                    <w:rPr>
                      <w:rFonts w:eastAsia="Times New Roman"/>
                    </w:rPr>
                    <w:br/>
                    <w:t>ОБЩЕСТВО С ОГРАНИЧЕННОЙ ОТВЕТСТВЕННОСТЬЮ АУДИТОРСКАЯ КОМПАНИЯ "КОРСАКОВ И ПАРТНЕРЫ"</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30940843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664771422"/>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19866352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136416674"/>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0417641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937250592"/>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19019451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bl>
                <w:p w:rsidR="00C43538" w:rsidRPr="00EF3500" w:rsidRDefault="00C43538">
                  <w:pPr>
                    <w:divId w:val="1013074667"/>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- 78</w:t>
                  </w:r>
                  <w:r w:rsidRPr="00EF3500">
                    <w:rPr>
                      <w:rFonts w:eastAsia="Times New Roman"/>
                    </w:rPr>
                    <w:br/>
                    <w:t>ОБЩЕСТВО С ОГРАНИЧЕННОЙ ОТВЕТСТВЕННОСТЬЮ "АУДИТ АНЛИМИТЕД"</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14</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131997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637684379"/>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199101276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814612554"/>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11274593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324629317"/>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r>
                </w:tbl>
                <w:p w:rsidR="00C43538" w:rsidRPr="00EF3500" w:rsidRDefault="00C43538">
                  <w:pPr>
                    <w:divId w:val="185795935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217015921"/>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- 104</w:t>
                  </w:r>
                  <w:r w:rsidRPr="00EF3500">
                    <w:rPr>
                      <w:rFonts w:eastAsia="Times New Roman"/>
                    </w:rPr>
                    <w:br/>
                    <w:t>ОБЩЕСТВО С ОГРАНИЧЕННОЙ ОТВЕТСТВЕННОСТЬЮ АУДИТОРСКАЯ ФИРМА "ПАРТНЕР-АУДИТ"</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14</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11204533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559905825"/>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77949157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bl>
                <w:p w:rsidR="00C43538" w:rsidRPr="00EF3500" w:rsidRDefault="00C43538">
                  <w:pPr>
                    <w:divId w:val="1529876878"/>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142753772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1510750134"/>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r>
                </w:tbl>
                <w:p w:rsidR="00C43538" w:rsidRPr="00EF3500" w:rsidRDefault="00C43538">
                  <w:pPr>
                    <w:divId w:val="153650672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709918192"/>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- 202</w:t>
                  </w:r>
                  <w:r w:rsidRPr="00EF3500">
                    <w:rPr>
                      <w:rFonts w:eastAsia="Times New Roman"/>
                    </w:rPr>
                    <w:br/>
                    <w:t>ОБЩЕСТВО С ОГРАНИЧЕННОЙ ОТВЕТСТВЕННОСТЬЮ АУДИТОРСКАЯ КОМПАНИЯ "БИЗНЕС-АКТИВ"</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18</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42677591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637491943"/>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110083617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1176922595"/>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170612910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112943060"/>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r>
                </w:tbl>
                <w:p w:rsidR="00C43538" w:rsidRPr="00EF3500" w:rsidRDefault="00C43538">
                  <w:pPr>
                    <w:divId w:val="163309750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371002692"/>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- 211</w:t>
                  </w:r>
                  <w:r w:rsidRPr="00EF3500">
                    <w:rPr>
                      <w:rFonts w:eastAsia="Times New Roman"/>
                    </w:rPr>
                    <w:br/>
                    <w:t>ОБЩЕСТВО С ОГРАНИЧЕННОЙ ОТВЕТСТВЕННОСТЬЮ "ГРУППА ФИНАНСЫ"</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79483342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58672104"/>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66991440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Default="00C43538">
                  <w:pPr>
                    <w:divId w:val="1185290389"/>
                    <w:rPr>
                      <w:rFonts w:eastAsia="Times New Roman"/>
                    </w:rPr>
                  </w:pPr>
                </w:p>
                <w:p w:rsidR="0014363F" w:rsidRPr="00EF3500" w:rsidRDefault="0014363F">
                  <w:pPr>
                    <w:divId w:val="1185290389"/>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89319650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1174565220"/>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158047944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1220871107"/>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- 102</w:t>
                  </w:r>
                  <w:r w:rsidRPr="00EF3500">
                    <w:rPr>
                      <w:rFonts w:eastAsia="Times New Roman"/>
                    </w:rPr>
                    <w:br/>
                    <w:t>ОБЩЕСТВО С ОГРАНИЧЕННОЙ ОТВЕТСТВЕННОСТЬЮ "АУДИТОРСКАЯ ФИРМА "АВАЛЬ-ЯРОСЛАВЛЬ"</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38</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r>
                </w:tbl>
                <w:p w:rsidR="00C43538" w:rsidRPr="00EF3500" w:rsidRDefault="00C43538">
                  <w:pPr>
                    <w:divId w:val="19492689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bl>
                <w:p w:rsidR="00C43538" w:rsidRPr="00EF3500" w:rsidRDefault="00C43538">
                  <w:pPr>
                    <w:divId w:val="1550923233"/>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203661562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90518911"/>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r>
                </w:tbl>
                <w:p w:rsidR="00C43538" w:rsidRPr="00EF3500" w:rsidRDefault="00C43538">
                  <w:pPr>
                    <w:divId w:val="188069940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bl>
                <w:p w:rsidR="00C43538" w:rsidRPr="00EF3500" w:rsidRDefault="00C43538">
                  <w:pPr>
                    <w:divId w:val="2000228297"/>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r>
                </w:tbl>
                <w:p w:rsidR="00C43538" w:rsidRPr="00EF3500" w:rsidRDefault="00C43538">
                  <w:pPr>
                    <w:divId w:val="121106753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1629310815"/>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- 236</w:t>
                  </w:r>
                  <w:r w:rsidRPr="00EF3500">
                    <w:rPr>
                      <w:rFonts w:eastAsia="Times New Roman"/>
                    </w:rPr>
                    <w:br/>
                    <w:t>ОБЩЕСТВО С ОГРАНИЧЕННОЙ ОТВЕТСТВЕННОСТЬЮ "ГЛОБАЛС АУДИТ"</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16</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r>
                </w:tbl>
                <w:p w:rsidR="00C43538" w:rsidRPr="00EF3500" w:rsidRDefault="00C43538">
                  <w:pPr>
                    <w:divId w:val="80393463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bl>
                <w:p w:rsidR="00C43538" w:rsidRPr="00EF3500" w:rsidRDefault="00C43538">
                  <w:pPr>
                    <w:divId w:val="1943368291"/>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74888790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275721318"/>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70290432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0</w:t>
                        </w:r>
                      </w:p>
                    </w:tc>
                  </w:tr>
                </w:tbl>
                <w:p w:rsidR="00C43538" w:rsidRPr="00EF3500" w:rsidRDefault="00C43538">
                  <w:pPr>
                    <w:divId w:val="1894153319"/>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r>
                </w:tbl>
                <w:p w:rsidR="00C43538" w:rsidRPr="00EF3500" w:rsidRDefault="00C43538">
                  <w:pPr>
                    <w:divId w:val="149483549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w:t>
                        </w:r>
                      </w:p>
                    </w:tc>
                  </w:tr>
                </w:tbl>
                <w:p w:rsidR="00C43538" w:rsidRPr="00EF3500" w:rsidRDefault="00C43538">
                  <w:pPr>
                    <w:divId w:val="1152410911"/>
                    <w:rPr>
                      <w:rFonts w:eastAsia="Times New Roman"/>
                    </w:rPr>
                  </w:pPr>
                </w:p>
                <w:p w:rsidR="00C43538" w:rsidRPr="00EF3500" w:rsidRDefault="00C43538">
                  <w:pPr>
                    <w:rPr>
                      <w:rFonts w:eastAsia="Times New Roman"/>
                    </w:rPr>
                  </w:pP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Идентификационный номер заявки - 98</w:t>
                  </w:r>
                  <w:r w:rsidRPr="00EF3500">
                    <w:rPr>
                      <w:rFonts w:eastAsia="Times New Roman"/>
                    </w:rPr>
                    <w:br/>
                    <w:t>ОБЩЕСТВО С ОГРАНИЧЕННОЙ ОТВЕТСТВЕННОСТЬЮ "ЦЕНТР АУДИТА И КОНСАЛТИНГА "ПАРТНЕР"</w:t>
                  </w:r>
                </w:p>
              </w:tc>
            </w:tr>
            <w:tr w:rsidR="00C43538" w:rsidRPr="00EF3500" w:rsidTr="00EF3500">
              <w:tblPrEx>
                <w:tblCellSpacing w:w="15" w:type="dxa"/>
              </w:tblPrEx>
              <w:trPr>
                <w:gridAfter w:val="1"/>
                <w:tblCellSpacing w:w="15" w:type="dxa"/>
              </w:trPr>
              <w:tc>
                <w:tcPr>
                  <w:tcW w:w="0" w:type="auto"/>
                  <w:vAlign w:val="center"/>
                  <w:hideMark/>
                </w:tcPr>
                <w:p w:rsidR="00C43538" w:rsidRPr="00EF3500" w:rsidRDefault="000A3936">
                  <w:pPr>
                    <w:rPr>
                      <w:rFonts w:eastAsia="Times New Roman"/>
                    </w:rPr>
                  </w:pPr>
                  <w:r w:rsidRPr="00EF3500">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2242"/>
                    <w:gridCol w:w="1333"/>
                    <w:gridCol w:w="1112"/>
                    <w:gridCol w:w="1152"/>
                    <w:gridCol w:w="1508"/>
                    <w:gridCol w:w="1314"/>
                    <w:gridCol w:w="1313"/>
                  </w:tblGrid>
                  <w:tr w:rsidR="00C43538" w:rsidRPr="00EF350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Критерий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критерия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критерию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 xml:space="preserve">С учетом значимости </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38</w:t>
                        </w:r>
                      </w:p>
                    </w:tc>
                  </w:tr>
                </w:tbl>
                <w:p w:rsidR="00C43538" w:rsidRPr="00EF3500" w:rsidRDefault="000A3936">
                  <w:pPr>
                    <w:rPr>
                      <w:rFonts w:eastAsia="Times New Roman"/>
                    </w:rPr>
                  </w:pPr>
                  <w:r w:rsidRPr="00EF3500">
                    <w:rPr>
                      <w:rFonts w:eastAsia="Times New Roman"/>
                    </w:rPr>
                    <w:b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Наличие опыта проведения аудита сопоставимого характера и объема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r>
                </w:tbl>
                <w:p w:rsidR="00C43538" w:rsidRPr="00EF3500" w:rsidRDefault="00C43538">
                  <w:pPr>
                    <w:divId w:val="17395890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bl>
                <w:p w:rsidR="00C43538" w:rsidRPr="00EF3500" w:rsidRDefault="00C43538">
                  <w:pPr>
                    <w:divId w:val="2117862756"/>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руководящего персонала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r>
                </w:tbl>
                <w:p w:rsidR="00C43538" w:rsidRPr="00EF3500" w:rsidRDefault="00C43538">
                  <w:pPr>
                    <w:divId w:val="62601139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4.00</w:t>
                        </w:r>
                      </w:p>
                    </w:tc>
                  </w:tr>
                </w:tbl>
                <w:p w:rsidR="00C43538" w:rsidRPr="00EF3500" w:rsidRDefault="00C43538">
                  <w:pPr>
                    <w:divId w:val="18745069"/>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Опыт и квалификация специалистов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r>
                </w:tbl>
                <w:p w:rsidR="00C43538" w:rsidRPr="00EF3500" w:rsidRDefault="00C43538">
                  <w:pPr>
                    <w:divId w:val="148670265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9.00</w:t>
                        </w:r>
                      </w:p>
                    </w:tc>
                  </w:tr>
                </w:tbl>
                <w:p w:rsidR="00C43538" w:rsidRPr="00EF3500" w:rsidRDefault="00C43538">
                  <w:pPr>
                    <w:divId w:val="473988192"/>
                    <w:rPr>
                      <w:rFonts w:eastAsia="Times New Roman"/>
                    </w:rPr>
                  </w:pPr>
                </w:p>
                <w:tbl>
                  <w:tblPr>
                    <w:tblW w:w="5000" w:type="pct"/>
                    <w:tblCellMar>
                      <w:left w:w="0" w:type="dxa"/>
                      <w:right w:w="0" w:type="dxa"/>
                    </w:tblCellMar>
                    <w:tblLook w:val="04A0" w:firstRow="1" w:lastRow="0" w:firstColumn="1" w:lastColumn="0" w:noHBand="0" w:noVBand="1"/>
                  </w:tblPr>
                  <w:tblGrid>
                    <w:gridCol w:w="3640"/>
                    <w:gridCol w:w="1309"/>
                    <w:gridCol w:w="1237"/>
                    <w:gridCol w:w="2306"/>
                    <w:gridCol w:w="1482"/>
                  </w:tblGrid>
                  <w:tr w:rsidR="00C43538" w:rsidRPr="00EF3500">
                    <w:tc>
                      <w:tcPr>
                        <w:tcW w:w="187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Предложение участника</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Деловая репутация участника закупки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C43538">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оценка производится по шкале оценки или другому порядку, указанному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r>
                </w:tbl>
                <w:p w:rsidR="00C43538" w:rsidRPr="00EF3500" w:rsidRDefault="00C43538">
                  <w:pPr>
                    <w:divId w:val="145767621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3"/>
                    <w:gridCol w:w="2493"/>
                    <w:gridCol w:w="2494"/>
                    <w:gridCol w:w="2494"/>
                  </w:tblGrid>
                  <w:tr w:rsidR="00C43538" w:rsidRPr="00EF3500">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Оценка по заявке</w:t>
                        </w:r>
                      </w:p>
                    </w:tc>
                  </w:tr>
                  <w:tr w:rsidR="00C43538" w:rsidRPr="00EF35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C43538">
                        <w:pPr>
                          <w:rPr>
                            <w:rFonts w:eastAsia="Times New Roman"/>
                            <w:b/>
                            <w:bCs/>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C43538" w:rsidRPr="00EF3500" w:rsidRDefault="000A3936">
                        <w:pPr>
                          <w:jc w:val="center"/>
                          <w:rPr>
                            <w:rFonts w:eastAsia="Times New Roman"/>
                            <w:b/>
                            <w:bCs/>
                          </w:rPr>
                        </w:pPr>
                        <w:r w:rsidRPr="00EF3500">
                          <w:rPr>
                            <w:rFonts w:eastAsia="Times New Roman"/>
                            <w:b/>
                            <w:bCs/>
                          </w:rPr>
                          <w:t>С учетом значимости</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Зубарев Денис Юрьевич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Петряхина Наталья Викторовна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Тарасова Ольга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Старцева Александра Валерьевна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Григорьева Елена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Зеленцова Елена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Секретарь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r w:rsidR="00C43538" w:rsidRPr="00EF3500">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43538" w:rsidRPr="00EF3500" w:rsidRDefault="000A3936">
                        <w:pPr>
                          <w:rPr>
                            <w:rFonts w:eastAsia="Times New Roman"/>
                          </w:rPr>
                        </w:pPr>
                        <w:r w:rsidRPr="00EF3500">
                          <w:rPr>
                            <w:rFonts w:eastAsia="Times New Roman"/>
                          </w:rPr>
                          <w:t>3.00</w:t>
                        </w:r>
                      </w:p>
                    </w:tc>
                  </w:tr>
                </w:tbl>
                <w:p w:rsidR="00C43538" w:rsidRPr="00EF3500" w:rsidRDefault="00C43538">
                  <w:pPr>
                    <w:divId w:val="1748843140"/>
                    <w:rPr>
                      <w:rFonts w:eastAsia="Times New Roman"/>
                    </w:rPr>
                  </w:pPr>
                </w:p>
                <w:p w:rsidR="00C43538" w:rsidRPr="00EF3500" w:rsidRDefault="00C43538">
                  <w:pPr>
                    <w:rPr>
                      <w:rFonts w:eastAsia="Times New Roman"/>
                    </w:rPr>
                  </w:pPr>
                </w:p>
              </w:tc>
            </w:tr>
          </w:tbl>
          <w:p w:rsidR="00C43538" w:rsidRPr="00EF3500" w:rsidRDefault="000A3936">
            <w:pPr>
              <w:divId w:val="1962805861"/>
              <w:rPr>
                <w:rFonts w:eastAsia="Times New Roman"/>
              </w:rPr>
            </w:pPr>
            <w:r w:rsidRPr="00EF3500">
              <w:rPr>
                <w:rFonts w:eastAsia="Times New Roman"/>
              </w:rPr>
              <w:t xml:space="preserve">Настоящий протокол подлежит размещению в единой информационной системе в сфере закупок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43538" w:rsidRPr="00EF3500" w:rsidRDefault="000A3936">
            <w:pPr>
              <w:divId w:val="1509827001"/>
              <w:rPr>
                <w:rFonts w:eastAsia="Times New Roman"/>
              </w:rPr>
            </w:pPr>
            <w:r w:rsidRPr="00EF3500">
              <w:rPr>
                <w:rFonts w:eastAsia="Times New Roman"/>
              </w:rPr>
              <w:t xml:space="preserve">Настоящий протокол подлежит хранению в течение трех лет. </w:t>
            </w:r>
          </w:p>
          <w:p w:rsidR="00C43538" w:rsidRPr="00EF3500" w:rsidRDefault="000A3936">
            <w:pPr>
              <w:rPr>
                <w:rFonts w:eastAsia="Times New Roman"/>
              </w:rPr>
            </w:pPr>
            <w:r w:rsidRPr="00EF3500">
              <w:rPr>
                <w:rFonts w:eastAsia="Times New Roman"/>
              </w:rPr>
              <w:t xml:space="preserve">Подписи: </w:t>
            </w:r>
          </w:p>
          <w:tbl>
            <w:tblPr>
              <w:tblW w:w="9072" w:type="dxa"/>
              <w:tblCellSpacing w:w="0" w:type="dxa"/>
              <w:tblCellMar>
                <w:left w:w="0" w:type="dxa"/>
                <w:right w:w="0" w:type="dxa"/>
              </w:tblCellMar>
              <w:tblLook w:val="04A0" w:firstRow="1" w:lastRow="0" w:firstColumn="1" w:lastColumn="0" w:noHBand="0" w:noVBand="1"/>
            </w:tblPr>
            <w:tblGrid>
              <w:gridCol w:w="5443"/>
              <w:gridCol w:w="3629"/>
            </w:tblGrid>
            <w:tr w:rsidR="00C43538" w:rsidRPr="00EF3500">
              <w:trPr>
                <w:tblCellSpacing w:w="0" w:type="dxa"/>
              </w:trPr>
              <w:tc>
                <w:tcPr>
                  <w:tcW w:w="3000" w:type="pct"/>
                  <w:vAlign w:val="center"/>
                  <w:hideMark/>
                </w:tcPr>
                <w:p w:rsidR="00C43538" w:rsidRPr="00EF3500" w:rsidRDefault="000A3936">
                  <w:pPr>
                    <w:rPr>
                      <w:rFonts w:eastAsia="Times New Roman"/>
                    </w:rPr>
                  </w:pPr>
                  <w:r w:rsidRPr="00EF3500">
                    <w:rPr>
                      <w:rFonts w:eastAsia="Times New Roman"/>
                    </w:rPr>
                    <w:t>Председатель комиссии</w:t>
                  </w:r>
                  <w:r w:rsidR="0014363F">
                    <w:rPr>
                      <w:rFonts w:eastAsia="Times New Roman"/>
                    </w:rPr>
                    <w:t xml:space="preserve"> </w:t>
                  </w:r>
                  <w:r w:rsidR="0014363F">
                    <w:rPr>
                      <w:rFonts w:eastAsia="Times New Roman"/>
                    </w:rPr>
                    <w:softHyphen/>
                  </w:r>
                  <w:r w:rsidR="0014363F">
                    <w:rPr>
                      <w:rFonts w:eastAsia="Times New Roman"/>
                    </w:rPr>
                    <w:softHyphen/>
                  </w:r>
                  <w:r w:rsidR="0014363F">
                    <w:rPr>
                      <w:rFonts w:eastAsia="Times New Roman"/>
                    </w:rPr>
                    <w:softHyphen/>
                  </w:r>
                  <w:r w:rsidR="0014363F">
                    <w:rPr>
                      <w:rFonts w:eastAsia="Times New Roman"/>
                    </w:rPr>
                    <w:softHyphen/>
                  </w:r>
                  <w:r w:rsidR="0014363F">
                    <w:rPr>
                      <w:rFonts w:eastAsia="Times New Roman"/>
                    </w:rPr>
                    <w:softHyphen/>
                  </w:r>
                  <w:r w:rsidR="0014363F">
                    <w:rPr>
                      <w:rFonts w:eastAsia="Times New Roman"/>
                    </w:rPr>
                    <w:softHyphen/>
                    <w:t>________________________</w:t>
                  </w:r>
                </w:p>
              </w:tc>
              <w:tc>
                <w:tcPr>
                  <w:tcW w:w="0" w:type="auto"/>
                  <w:vAlign w:val="center"/>
                  <w:hideMark/>
                </w:tcPr>
                <w:p w:rsidR="0014363F" w:rsidRDefault="0014363F">
                  <w:pPr>
                    <w:rPr>
                      <w:rFonts w:eastAsia="Times New Roman"/>
                    </w:rPr>
                  </w:pPr>
                </w:p>
                <w:p w:rsidR="00C43538" w:rsidRDefault="000A3936">
                  <w:pPr>
                    <w:rPr>
                      <w:rFonts w:eastAsia="Times New Roman"/>
                    </w:rPr>
                  </w:pPr>
                  <w:r w:rsidRPr="00EF3500">
                    <w:rPr>
                      <w:rFonts w:eastAsia="Times New Roman"/>
                    </w:rPr>
                    <w:t>Зубарев Денис Юрьевич</w:t>
                  </w:r>
                </w:p>
                <w:p w:rsidR="0014363F" w:rsidRPr="00EF3500" w:rsidRDefault="0014363F">
                  <w:pPr>
                    <w:rPr>
                      <w:rFonts w:eastAsia="Times New Roman"/>
                    </w:rPr>
                  </w:pPr>
                </w:p>
              </w:tc>
            </w:tr>
            <w:tr w:rsidR="00C43538" w:rsidRPr="00EF3500">
              <w:trPr>
                <w:tblCellSpacing w:w="0" w:type="dxa"/>
              </w:trPr>
              <w:tc>
                <w:tcPr>
                  <w:tcW w:w="3000" w:type="pct"/>
                  <w:vAlign w:val="center"/>
                  <w:hideMark/>
                </w:tcPr>
                <w:p w:rsidR="00C43538" w:rsidRPr="00EF3500" w:rsidRDefault="000A3936">
                  <w:pPr>
                    <w:rPr>
                      <w:rFonts w:eastAsia="Times New Roman"/>
                    </w:rPr>
                  </w:pPr>
                  <w:r w:rsidRPr="00EF3500">
                    <w:rPr>
                      <w:rFonts w:eastAsia="Times New Roman"/>
                    </w:rPr>
                    <w:t>Член комиссии</w:t>
                  </w:r>
                  <w:r w:rsidR="0014363F">
                    <w:rPr>
                      <w:rFonts w:eastAsia="Times New Roman"/>
                    </w:rPr>
                    <w:t xml:space="preserve"> _______________________________</w:t>
                  </w:r>
                </w:p>
              </w:tc>
              <w:tc>
                <w:tcPr>
                  <w:tcW w:w="0" w:type="auto"/>
                  <w:vAlign w:val="center"/>
                  <w:hideMark/>
                </w:tcPr>
                <w:p w:rsidR="00C43538" w:rsidRDefault="000A3936">
                  <w:pPr>
                    <w:rPr>
                      <w:rFonts w:eastAsia="Times New Roman"/>
                    </w:rPr>
                  </w:pPr>
                  <w:r w:rsidRPr="00EF3500">
                    <w:rPr>
                      <w:rFonts w:eastAsia="Times New Roman"/>
                    </w:rPr>
                    <w:t>Петряхина Наталья Викторовна</w:t>
                  </w:r>
                </w:p>
                <w:p w:rsidR="0014363F" w:rsidRPr="00EF3500" w:rsidRDefault="0014363F">
                  <w:pPr>
                    <w:rPr>
                      <w:rFonts w:eastAsia="Times New Roman"/>
                    </w:rPr>
                  </w:pPr>
                </w:p>
              </w:tc>
            </w:tr>
            <w:tr w:rsidR="00C43538" w:rsidRPr="00EF3500">
              <w:trPr>
                <w:tblCellSpacing w:w="0" w:type="dxa"/>
              </w:trPr>
              <w:tc>
                <w:tcPr>
                  <w:tcW w:w="3000" w:type="pct"/>
                  <w:vAlign w:val="center"/>
                  <w:hideMark/>
                </w:tcPr>
                <w:p w:rsidR="00C43538" w:rsidRPr="00EF3500" w:rsidRDefault="000A3936">
                  <w:pPr>
                    <w:rPr>
                      <w:rFonts w:eastAsia="Times New Roman"/>
                    </w:rPr>
                  </w:pPr>
                  <w:r w:rsidRPr="00EF3500">
                    <w:rPr>
                      <w:rFonts w:eastAsia="Times New Roman"/>
                    </w:rPr>
                    <w:t>Член комиссии</w:t>
                  </w:r>
                  <w:r w:rsidR="0014363F">
                    <w:rPr>
                      <w:rFonts w:eastAsia="Times New Roman"/>
                    </w:rPr>
                    <w:t xml:space="preserve"> _______________________________</w:t>
                  </w:r>
                </w:p>
              </w:tc>
              <w:tc>
                <w:tcPr>
                  <w:tcW w:w="0" w:type="auto"/>
                  <w:vAlign w:val="center"/>
                  <w:hideMark/>
                </w:tcPr>
                <w:p w:rsidR="00C43538" w:rsidRDefault="000A3936">
                  <w:pPr>
                    <w:rPr>
                      <w:rFonts w:eastAsia="Times New Roman"/>
                    </w:rPr>
                  </w:pPr>
                  <w:r w:rsidRPr="00EF3500">
                    <w:rPr>
                      <w:rFonts w:eastAsia="Times New Roman"/>
                    </w:rPr>
                    <w:t>Тарасова Ольга Александровна</w:t>
                  </w:r>
                </w:p>
                <w:p w:rsidR="0014363F" w:rsidRPr="00EF3500" w:rsidRDefault="0014363F">
                  <w:pPr>
                    <w:rPr>
                      <w:rFonts w:eastAsia="Times New Roman"/>
                    </w:rPr>
                  </w:pPr>
                </w:p>
              </w:tc>
            </w:tr>
            <w:tr w:rsidR="00C43538" w:rsidRPr="00EF3500">
              <w:trPr>
                <w:tblCellSpacing w:w="0" w:type="dxa"/>
              </w:trPr>
              <w:tc>
                <w:tcPr>
                  <w:tcW w:w="3000" w:type="pct"/>
                  <w:vAlign w:val="center"/>
                  <w:hideMark/>
                </w:tcPr>
                <w:p w:rsidR="00C43538" w:rsidRPr="00EF3500" w:rsidRDefault="000A3936">
                  <w:pPr>
                    <w:rPr>
                      <w:rFonts w:eastAsia="Times New Roman"/>
                    </w:rPr>
                  </w:pPr>
                  <w:r w:rsidRPr="00EF3500">
                    <w:rPr>
                      <w:rFonts w:eastAsia="Times New Roman"/>
                    </w:rPr>
                    <w:t>Член комиссии</w:t>
                  </w:r>
                  <w:r w:rsidR="0014363F">
                    <w:rPr>
                      <w:rFonts w:eastAsia="Times New Roman"/>
                    </w:rPr>
                    <w:t xml:space="preserve"> _______________________________</w:t>
                  </w:r>
                </w:p>
              </w:tc>
              <w:tc>
                <w:tcPr>
                  <w:tcW w:w="0" w:type="auto"/>
                  <w:vAlign w:val="center"/>
                  <w:hideMark/>
                </w:tcPr>
                <w:p w:rsidR="00C43538" w:rsidRDefault="000A3936">
                  <w:pPr>
                    <w:rPr>
                      <w:rFonts w:eastAsia="Times New Roman"/>
                    </w:rPr>
                  </w:pPr>
                  <w:r w:rsidRPr="00EF3500">
                    <w:rPr>
                      <w:rFonts w:eastAsia="Times New Roman"/>
                    </w:rPr>
                    <w:t>Старцева Александра Валерьевна</w:t>
                  </w:r>
                </w:p>
                <w:p w:rsidR="0014363F" w:rsidRPr="00EF3500" w:rsidRDefault="0014363F">
                  <w:pPr>
                    <w:rPr>
                      <w:rFonts w:eastAsia="Times New Roman"/>
                    </w:rPr>
                  </w:pPr>
                </w:p>
              </w:tc>
            </w:tr>
            <w:tr w:rsidR="00C43538" w:rsidRPr="00EF3500">
              <w:trPr>
                <w:tblCellSpacing w:w="0" w:type="dxa"/>
              </w:trPr>
              <w:tc>
                <w:tcPr>
                  <w:tcW w:w="3000" w:type="pct"/>
                  <w:vAlign w:val="center"/>
                  <w:hideMark/>
                </w:tcPr>
                <w:p w:rsidR="00C43538" w:rsidRPr="00EF3500" w:rsidRDefault="000A3936">
                  <w:pPr>
                    <w:rPr>
                      <w:rFonts w:eastAsia="Times New Roman"/>
                    </w:rPr>
                  </w:pPr>
                  <w:r w:rsidRPr="00EF3500">
                    <w:rPr>
                      <w:rFonts w:eastAsia="Times New Roman"/>
                    </w:rPr>
                    <w:t>Член комиссии</w:t>
                  </w:r>
                  <w:r w:rsidR="0014363F">
                    <w:rPr>
                      <w:rFonts w:eastAsia="Times New Roman"/>
                    </w:rPr>
                    <w:t xml:space="preserve"> _______________________________</w:t>
                  </w:r>
                </w:p>
              </w:tc>
              <w:tc>
                <w:tcPr>
                  <w:tcW w:w="0" w:type="auto"/>
                  <w:vAlign w:val="center"/>
                  <w:hideMark/>
                </w:tcPr>
                <w:p w:rsidR="00C43538" w:rsidRDefault="000A3936">
                  <w:pPr>
                    <w:rPr>
                      <w:rFonts w:eastAsia="Times New Roman"/>
                    </w:rPr>
                  </w:pPr>
                  <w:r w:rsidRPr="00EF3500">
                    <w:rPr>
                      <w:rFonts w:eastAsia="Times New Roman"/>
                    </w:rPr>
                    <w:t>Григорьева Елена Вячеславовна</w:t>
                  </w:r>
                </w:p>
                <w:p w:rsidR="0014363F" w:rsidRPr="00EF3500" w:rsidRDefault="0014363F">
                  <w:pPr>
                    <w:rPr>
                      <w:rFonts w:eastAsia="Times New Roman"/>
                    </w:rPr>
                  </w:pPr>
                </w:p>
              </w:tc>
            </w:tr>
            <w:tr w:rsidR="00C43538" w:rsidRPr="00EF3500">
              <w:trPr>
                <w:tblCellSpacing w:w="0" w:type="dxa"/>
              </w:trPr>
              <w:tc>
                <w:tcPr>
                  <w:tcW w:w="3000" w:type="pct"/>
                  <w:vAlign w:val="center"/>
                  <w:hideMark/>
                </w:tcPr>
                <w:p w:rsidR="0014363F" w:rsidRDefault="0014363F">
                  <w:pPr>
                    <w:rPr>
                      <w:rFonts w:eastAsia="Times New Roman"/>
                    </w:rPr>
                  </w:pPr>
                </w:p>
                <w:p w:rsidR="00C43538" w:rsidRPr="00EF3500" w:rsidRDefault="000A3936">
                  <w:pPr>
                    <w:rPr>
                      <w:rFonts w:eastAsia="Times New Roman"/>
                    </w:rPr>
                  </w:pPr>
                  <w:r w:rsidRPr="00EF3500">
                    <w:rPr>
                      <w:rFonts w:eastAsia="Times New Roman"/>
                    </w:rPr>
                    <w:t>Секретарь комиссии</w:t>
                  </w:r>
                  <w:r w:rsidR="0014363F">
                    <w:rPr>
                      <w:rFonts w:eastAsia="Times New Roman"/>
                    </w:rPr>
                    <w:t xml:space="preserve"> ___________________________</w:t>
                  </w:r>
                </w:p>
              </w:tc>
              <w:tc>
                <w:tcPr>
                  <w:tcW w:w="0" w:type="auto"/>
                  <w:vAlign w:val="center"/>
                  <w:hideMark/>
                </w:tcPr>
                <w:p w:rsidR="00C43538" w:rsidRPr="00EF3500" w:rsidRDefault="000A3936">
                  <w:pPr>
                    <w:rPr>
                      <w:rFonts w:eastAsia="Times New Roman"/>
                    </w:rPr>
                  </w:pPr>
                  <w:r w:rsidRPr="00EF3500">
                    <w:rPr>
                      <w:rFonts w:eastAsia="Times New Roman"/>
                    </w:rPr>
                    <w:t>Зеленцова Елена Александровна</w:t>
                  </w:r>
                </w:p>
              </w:tc>
            </w:tr>
          </w:tbl>
          <w:p w:rsidR="00C43538" w:rsidRPr="00EF3500" w:rsidRDefault="00C43538">
            <w:pPr>
              <w:rPr>
                <w:rFonts w:eastAsia="Times New Roman"/>
              </w:rPr>
            </w:pPr>
          </w:p>
        </w:tc>
      </w:tr>
    </w:tbl>
    <w:p w:rsidR="00C43538" w:rsidRPr="00EF3500" w:rsidRDefault="00C43538">
      <w:pPr>
        <w:rPr>
          <w:rFonts w:eastAsia="Times New Roman"/>
        </w:rPr>
      </w:pPr>
    </w:p>
    <w:sectPr w:rsidR="00C43538" w:rsidRPr="00EF3500" w:rsidSect="00EF3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00"/>
    <w:rsid w:val="000A3936"/>
    <w:rsid w:val="0014363F"/>
    <w:rsid w:val="00C43538"/>
    <w:rsid w:val="00E75590"/>
    <w:rsid w:val="00EF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0C56CB-CFF7-4E0F-B9C6-B5F8669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
    <w:name w:val="dt"/>
    <w:basedOn w:val="a"/>
    <w:pPr>
      <w:spacing w:before="100" w:beforeAutospacing="1" w:after="100" w:afterAutospacing="1"/>
    </w:pPr>
  </w:style>
  <w:style w:type="paragraph" w:customStyle="1" w:styleId="th">
    <w:name w:val="th"/>
    <w:basedOn w:val="a"/>
    <w:pPr>
      <w:shd w:val="clear" w:color="auto" w:fill="EEEEEE"/>
      <w:spacing w:before="100" w:beforeAutospacing="1" w:after="100" w:afterAutospacing="1"/>
    </w:pPr>
  </w:style>
  <w:style w:type="paragraph" w:customStyle="1" w:styleId="fr">
    <w:name w:val="fr"/>
    <w:basedOn w:val="a"/>
    <w:pPr>
      <w:spacing w:before="100" w:beforeAutospacing="1" w:after="100" w:afterAutospacing="1"/>
    </w:pPr>
  </w:style>
  <w:style w:type="paragraph" w:customStyle="1" w:styleId="headingcenter1">
    <w:name w:val="headingcenter1"/>
    <w:basedOn w:val="a"/>
    <w:pPr>
      <w:spacing w:before="100" w:beforeAutospacing="1" w:after="100" w:afterAutospacing="1"/>
      <w:jc w:val="center"/>
    </w:pPr>
    <w:rPr>
      <w:b/>
      <w:bCs/>
      <w:sz w:val="28"/>
      <w:szCs w:val="28"/>
    </w:rPr>
  </w:style>
  <w:style w:type="paragraph" w:customStyle="1" w:styleId="usual1">
    <w:name w:val="usual1"/>
    <w:basedOn w:val="a"/>
    <w:pPr>
      <w:spacing w:before="100" w:beforeAutospacing="1" w:after="200"/>
    </w:pPr>
  </w:style>
  <w:style w:type="paragraph" w:customStyle="1" w:styleId="usual2">
    <w:name w:val="usual2"/>
    <w:basedOn w:val="a"/>
    <w:pPr>
      <w:spacing w:before="100" w:beforeAutospacing="1" w:after="200"/>
      <w:ind w:left="460"/>
    </w:pPr>
  </w:style>
  <w:style w:type="paragraph" w:customStyle="1" w:styleId="margleft1">
    <w:name w:val="margleft1"/>
    <w:basedOn w:val="a"/>
    <w:pPr>
      <w:spacing w:before="100" w:beforeAutospacing="1" w:after="100" w:afterAutospacing="1"/>
    </w:pPr>
  </w:style>
  <w:style w:type="paragraph" w:customStyle="1" w:styleId="commissiontable">
    <w:name w:val="commissiontable"/>
    <w:basedOn w:val="a"/>
    <w:pPr>
      <w:spacing w:before="100" w:beforeAutospacing="1" w:after="100" w:afterAutospacing="1"/>
    </w:pPr>
  </w:style>
  <w:style w:type="paragraph" w:customStyle="1" w:styleId="requests">
    <w:name w:val="requests"/>
    <w:basedOn w:val="a"/>
    <w:pPr>
      <w:spacing w:before="100" w:beforeAutospacing="1" w:after="100" w:afterAutospacing="1"/>
      <w:ind w:left="460"/>
    </w:pPr>
  </w:style>
  <w:style w:type="paragraph" w:customStyle="1" w:styleId="margtab1">
    <w:name w:val="margtab1"/>
    <w:basedOn w:val="a"/>
    <w:pPr>
      <w:spacing w:before="100" w:beforeAutospacing="1" w:after="100" w:afterAutospacing="1"/>
      <w:ind w:left="460"/>
    </w:pPr>
  </w:style>
  <w:style w:type="paragraph" w:customStyle="1" w:styleId="commissiontable2">
    <w:name w:val="commissiontable2"/>
    <w:basedOn w:val="a"/>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069">
      <w:marLeft w:val="0"/>
      <w:marRight w:val="0"/>
      <w:marTop w:val="0"/>
      <w:marBottom w:val="0"/>
      <w:divBdr>
        <w:top w:val="none" w:sz="0" w:space="0" w:color="auto"/>
        <w:left w:val="none" w:sz="0" w:space="0" w:color="auto"/>
        <w:bottom w:val="none" w:sz="0" w:space="0" w:color="auto"/>
        <w:right w:val="none" w:sz="0" w:space="0" w:color="auto"/>
      </w:divBdr>
    </w:div>
    <w:div w:id="21319973">
      <w:marLeft w:val="0"/>
      <w:marRight w:val="0"/>
      <w:marTop w:val="0"/>
      <w:marBottom w:val="0"/>
      <w:divBdr>
        <w:top w:val="none" w:sz="0" w:space="0" w:color="auto"/>
        <w:left w:val="none" w:sz="0" w:space="0" w:color="auto"/>
        <w:bottom w:val="none" w:sz="0" w:space="0" w:color="auto"/>
        <w:right w:val="none" w:sz="0" w:space="0" w:color="auto"/>
      </w:divBdr>
    </w:div>
    <w:div w:id="58672104">
      <w:marLeft w:val="0"/>
      <w:marRight w:val="0"/>
      <w:marTop w:val="0"/>
      <w:marBottom w:val="0"/>
      <w:divBdr>
        <w:top w:val="none" w:sz="0" w:space="0" w:color="auto"/>
        <w:left w:val="none" w:sz="0" w:space="0" w:color="auto"/>
        <w:bottom w:val="none" w:sz="0" w:space="0" w:color="auto"/>
        <w:right w:val="none" w:sz="0" w:space="0" w:color="auto"/>
      </w:divBdr>
    </w:div>
    <w:div w:id="65223040">
      <w:marLeft w:val="0"/>
      <w:marRight w:val="0"/>
      <w:marTop w:val="0"/>
      <w:marBottom w:val="0"/>
      <w:divBdr>
        <w:top w:val="none" w:sz="0" w:space="0" w:color="auto"/>
        <w:left w:val="none" w:sz="0" w:space="0" w:color="auto"/>
        <w:bottom w:val="none" w:sz="0" w:space="0" w:color="auto"/>
        <w:right w:val="none" w:sz="0" w:space="0" w:color="auto"/>
      </w:divBdr>
    </w:div>
    <w:div w:id="90518911">
      <w:marLeft w:val="0"/>
      <w:marRight w:val="0"/>
      <w:marTop w:val="0"/>
      <w:marBottom w:val="0"/>
      <w:divBdr>
        <w:top w:val="none" w:sz="0" w:space="0" w:color="auto"/>
        <w:left w:val="none" w:sz="0" w:space="0" w:color="auto"/>
        <w:bottom w:val="none" w:sz="0" w:space="0" w:color="auto"/>
        <w:right w:val="none" w:sz="0" w:space="0" w:color="auto"/>
      </w:divBdr>
    </w:div>
    <w:div w:id="112943060">
      <w:marLeft w:val="0"/>
      <w:marRight w:val="0"/>
      <w:marTop w:val="0"/>
      <w:marBottom w:val="0"/>
      <w:divBdr>
        <w:top w:val="none" w:sz="0" w:space="0" w:color="auto"/>
        <w:left w:val="none" w:sz="0" w:space="0" w:color="auto"/>
        <w:bottom w:val="none" w:sz="0" w:space="0" w:color="auto"/>
        <w:right w:val="none" w:sz="0" w:space="0" w:color="auto"/>
      </w:divBdr>
    </w:div>
    <w:div w:id="136798903">
      <w:marLeft w:val="0"/>
      <w:marRight w:val="0"/>
      <w:marTop w:val="0"/>
      <w:marBottom w:val="0"/>
      <w:divBdr>
        <w:top w:val="none" w:sz="0" w:space="0" w:color="auto"/>
        <w:left w:val="none" w:sz="0" w:space="0" w:color="auto"/>
        <w:bottom w:val="none" w:sz="0" w:space="0" w:color="auto"/>
        <w:right w:val="none" w:sz="0" w:space="0" w:color="auto"/>
      </w:divBdr>
      <w:divsChild>
        <w:div w:id="923340141">
          <w:marLeft w:val="0"/>
          <w:marRight w:val="0"/>
          <w:marTop w:val="0"/>
          <w:marBottom w:val="200"/>
          <w:divBdr>
            <w:top w:val="none" w:sz="0" w:space="0" w:color="auto"/>
            <w:left w:val="none" w:sz="0" w:space="0" w:color="auto"/>
            <w:bottom w:val="none" w:sz="0" w:space="0" w:color="auto"/>
            <w:right w:val="none" w:sz="0" w:space="0" w:color="auto"/>
          </w:divBdr>
        </w:div>
      </w:divsChild>
    </w:div>
    <w:div w:id="144513435">
      <w:marLeft w:val="0"/>
      <w:marRight w:val="0"/>
      <w:marTop w:val="0"/>
      <w:marBottom w:val="0"/>
      <w:divBdr>
        <w:top w:val="none" w:sz="0" w:space="0" w:color="auto"/>
        <w:left w:val="none" w:sz="0" w:space="0" w:color="auto"/>
        <w:bottom w:val="none" w:sz="0" w:space="0" w:color="auto"/>
        <w:right w:val="none" w:sz="0" w:space="0" w:color="auto"/>
      </w:divBdr>
      <w:divsChild>
        <w:div w:id="322123281">
          <w:marLeft w:val="0"/>
          <w:marRight w:val="0"/>
          <w:marTop w:val="0"/>
          <w:marBottom w:val="200"/>
          <w:divBdr>
            <w:top w:val="none" w:sz="0" w:space="0" w:color="auto"/>
            <w:left w:val="none" w:sz="0" w:space="0" w:color="auto"/>
            <w:bottom w:val="none" w:sz="0" w:space="0" w:color="auto"/>
            <w:right w:val="none" w:sz="0" w:space="0" w:color="auto"/>
          </w:divBdr>
        </w:div>
      </w:divsChild>
    </w:div>
    <w:div w:id="173958903">
      <w:marLeft w:val="0"/>
      <w:marRight w:val="0"/>
      <w:marTop w:val="0"/>
      <w:marBottom w:val="0"/>
      <w:divBdr>
        <w:top w:val="none" w:sz="0" w:space="0" w:color="auto"/>
        <w:left w:val="none" w:sz="0" w:space="0" w:color="auto"/>
        <w:bottom w:val="none" w:sz="0" w:space="0" w:color="auto"/>
        <w:right w:val="none" w:sz="0" w:space="0" w:color="auto"/>
      </w:divBdr>
    </w:div>
    <w:div w:id="190194518">
      <w:marLeft w:val="0"/>
      <w:marRight w:val="0"/>
      <w:marTop w:val="0"/>
      <w:marBottom w:val="0"/>
      <w:divBdr>
        <w:top w:val="none" w:sz="0" w:space="0" w:color="auto"/>
        <w:left w:val="none" w:sz="0" w:space="0" w:color="auto"/>
        <w:bottom w:val="none" w:sz="0" w:space="0" w:color="auto"/>
        <w:right w:val="none" w:sz="0" w:space="0" w:color="auto"/>
      </w:divBdr>
    </w:div>
    <w:div w:id="194926892">
      <w:marLeft w:val="0"/>
      <w:marRight w:val="0"/>
      <w:marTop w:val="0"/>
      <w:marBottom w:val="0"/>
      <w:divBdr>
        <w:top w:val="none" w:sz="0" w:space="0" w:color="auto"/>
        <w:left w:val="none" w:sz="0" w:space="0" w:color="auto"/>
        <w:bottom w:val="none" w:sz="0" w:space="0" w:color="auto"/>
        <w:right w:val="none" w:sz="0" w:space="0" w:color="auto"/>
      </w:divBdr>
    </w:div>
    <w:div w:id="204176418">
      <w:marLeft w:val="0"/>
      <w:marRight w:val="0"/>
      <w:marTop w:val="0"/>
      <w:marBottom w:val="0"/>
      <w:divBdr>
        <w:top w:val="none" w:sz="0" w:space="0" w:color="auto"/>
        <w:left w:val="none" w:sz="0" w:space="0" w:color="auto"/>
        <w:bottom w:val="none" w:sz="0" w:space="0" w:color="auto"/>
        <w:right w:val="none" w:sz="0" w:space="0" w:color="auto"/>
      </w:divBdr>
    </w:div>
    <w:div w:id="217015921">
      <w:marLeft w:val="0"/>
      <w:marRight w:val="0"/>
      <w:marTop w:val="0"/>
      <w:marBottom w:val="0"/>
      <w:divBdr>
        <w:top w:val="none" w:sz="0" w:space="0" w:color="auto"/>
        <w:left w:val="none" w:sz="0" w:space="0" w:color="auto"/>
        <w:bottom w:val="none" w:sz="0" w:space="0" w:color="auto"/>
        <w:right w:val="none" w:sz="0" w:space="0" w:color="auto"/>
      </w:divBdr>
    </w:div>
    <w:div w:id="233662719">
      <w:marLeft w:val="0"/>
      <w:marRight w:val="0"/>
      <w:marTop w:val="0"/>
      <w:marBottom w:val="0"/>
      <w:divBdr>
        <w:top w:val="none" w:sz="0" w:space="0" w:color="auto"/>
        <w:left w:val="none" w:sz="0" w:space="0" w:color="auto"/>
        <w:bottom w:val="none" w:sz="0" w:space="0" w:color="auto"/>
        <w:right w:val="none" w:sz="0" w:space="0" w:color="auto"/>
      </w:divBdr>
    </w:div>
    <w:div w:id="240070562">
      <w:marLeft w:val="0"/>
      <w:marRight w:val="0"/>
      <w:marTop w:val="0"/>
      <w:marBottom w:val="200"/>
      <w:divBdr>
        <w:top w:val="none" w:sz="0" w:space="0" w:color="auto"/>
        <w:left w:val="none" w:sz="0" w:space="0" w:color="auto"/>
        <w:bottom w:val="none" w:sz="0" w:space="0" w:color="auto"/>
        <w:right w:val="none" w:sz="0" w:space="0" w:color="auto"/>
      </w:divBdr>
    </w:div>
    <w:div w:id="275721318">
      <w:marLeft w:val="0"/>
      <w:marRight w:val="0"/>
      <w:marTop w:val="0"/>
      <w:marBottom w:val="0"/>
      <w:divBdr>
        <w:top w:val="none" w:sz="0" w:space="0" w:color="auto"/>
        <w:left w:val="none" w:sz="0" w:space="0" w:color="auto"/>
        <w:bottom w:val="none" w:sz="0" w:space="0" w:color="auto"/>
        <w:right w:val="none" w:sz="0" w:space="0" w:color="auto"/>
      </w:divBdr>
    </w:div>
    <w:div w:id="282660516">
      <w:marLeft w:val="0"/>
      <w:marRight w:val="0"/>
      <w:marTop w:val="0"/>
      <w:marBottom w:val="0"/>
      <w:divBdr>
        <w:top w:val="none" w:sz="0" w:space="0" w:color="auto"/>
        <w:left w:val="none" w:sz="0" w:space="0" w:color="auto"/>
        <w:bottom w:val="none" w:sz="0" w:space="0" w:color="auto"/>
        <w:right w:val="none" w:sz="0" w:space="0" w:color="auto"/>
      </w:divBdr>
    </w:div>
    <w:div w:id="292634798">
      <w:marLeft w:val="0"/>
      <w:marRight w:val="0"/>
      <w:marTop w:val="0"/>
      <w:marBottom w:val="200"/>
      <w:divBdr>
        <w:top w:val="none" w:sz="0" w:space="0" w:color="auto"/>
        <w:left w:val="none" w:sz="0" w:space="0" w:color="auto"/>
        <w:bottom w:val="none" w:sz="0" w:space="0" w:color="auto"/>
        <w:right w:val="none" w:sz="0" w:space="0" w:color="auto"/>
      </w:divBdr>
    </w:div>
    <w:div w:id="309408431">
      <w:marLeft w:val="0"/>
      <w:marRight w:val="0"/>
      <w:marTop w:val="0"/>
      <w:marBottom w:val="0"/>
      <w:divBdr>
        <w:top w:val="none" w:sz="0" w:space="0" w:color="auto"/>
        <w:left w:val="none" w:sz="0" w:space="0" w:color="auto"/>
        <w:bottom w:val="none" w:sz="0" w:space="0" w:color="auto"/>
        <w:right w:val="none" w:sz="0" w:space="0" w:color="auto"/>
      </w:divBdr>
    </w:div>
    <w:div w:id="363680326">
      <w:marLeft w:val="0"/>
      <w:marRight w:val="0"/>
      <w:marTop w:val="0"/>
      <w:marBottom w:val="200"/>
      <w:divBdr>
        <w:top w:val="none" w:sz="0" w:space="0" w:color="auto"/>
        <w:left w:val="none" w:sz="0" w:space="0" w:color="auto"/>
        <w:bottom w:val="none" w:sz="0" w:space="0" w:color="auto"/>
        <w:right w:val="none" w:sz="0" w:space="0" w:color="auto"/>
      </w:divBdr>
    </w:div>
    <w:div w:id="371002692">
      <w:marLeft w:val="0"/>
      <w:marRight w:val="0"/>
      <w:marTop w:val="0"/>
      <w:marBottom w:val="0"/>
      <w:divBdr>
        <w:top w:val="none" w:sz="0" w:space="0" w:color="auto"/>
        <w:left w:val="none" w:sz="0" w:space="0" w:color="auto"/>
        <w:bottom w:val="none" w:sz="0" w:space="0" w:color="auto"/>
        <w:right w:val="none" w:sz="0" w:space="0" w:color="auto"/>
      </w:divBdr>
    </w:div>
    <w:div w:id="393242765">
      <w:marLeft w:val="0"/>
      <w:marRight w:val="0"/>
      <w:marTop w:val="0"/>
      <w:marBottom w:val="0"/>
      <w:divBdr>
        <w:top w:val="none" w:sz="0" w:space="0" w:color="auto"/>
        <w:left w:val="none" w:sz="0" w:space="0" w:color="auto"/>
        <w:bottom w:val="none" w:sz="0" w:space="0" w:color="auto"/>
        <w:right w:val="none" w:sz="0" w:space="0" w:color="auto"/>
      </w:divBdr>
    </w:div>
    <w:div w:id="426080565">
      <w:marLeft w:val="0"/>
      <w:marRight w:val="0"/>
      <w:marTop w:val="0"/>
      <w:marBottom w:val="0"/>
      <w:divBdr>
        <w:top w:val="none" w:sz="0" w:space="0" w:color="auto"/>
        <w:left w:val="none" w:sz="0" w:space="0" w:color="auto"/>
        <w:bottom w:val="none" w:sz="0" w:space="0" w:color="auto"/>
        <w:right w:val="none" w:sz="0" w:space="0" w:color="auto"/>
      </w:divBdr>
    </w:div>
    <w:div w:id="426775916">
      <w:marLeft w:val="0"/>
      <w:marRight w:val="0"/>
      <w:marTop w:val="0"/>
      <w:marBottom w:val="0"/>
      <w:divBdr>
        <w:top w:val="none" w:sz="0" w:space="0" w:color="auto"/>
        <w:left w:val="none" w:sz="0" w:space="0" w:color="auto"/>
        <w:bottom w:val="none" w:sz="0" w:space="0" w:color="auto"/>
        <w:right w:val="none" w:sz="0" w:space="0" w:color="auto"/>
      </w:divBdr>
    </w:div>
    <w:div w:id="473988192">
      <w:marLeft w:val="0"/>
      <w:marRight w:val="0"/>
      <w:marTop w:val="0"/>
      <w:marBottom w:val="0"/>
      <w:divBdr>
        <w:top w:val="none" w:sz="0" w:space="0" w:color="auto"/>
        <w:left w:val="none" w:sz="0" w:space="0" w:color="auto"/>
        <w:bottom w:val="none" w:sz="0" w:space="0" w:color="auto"/>
        <w:right w:val="none" w:sz="0" w:space="0" w:color="auto"/>
      </w:divBdr>
    </w:div>
    <w:div w:id="501051502">
      <w:marLeft w:val="0"/>
      <w:marRight w:val="0"/>
      <w:marTop w:val="0"/>
      <w:marBottom w:val="0"/>
      <w:divBdr>
        <w:top w:val="none" w:sz="0" w:space="0" w:color="auto"/>
        <w:left w:val="none" w:sz="0" w:space="0" w:color="auto"/>
        <w:bottom w:val="none" w:sz="0" w:space="0" w:color="auto"/>
        <w:right w:val="none" w:sz="0" w:space="0" w:color="auto"/>
      </w:divBdr>
      <w:divsChild>
        <w:div w:id="758522846">
          <w:marLeft w:val="0"/>
          <w:marRight w:val="0"/>
          <w:marTop w:val="0"/>
          <w:marBottom w:val="200"/>
          <w:divBdr>
            <w:top w:val="none" w:sz="0" w:space="0" w:color="auto"/>
            <w:left w:val="none" w:sz="0" w:space="0" w:color="auto"/>
            <w:bottom w:val="none" w:sz="0" w:space="0" w:color="auto"/>
            <w:right w:val="none" w:sz="0" w:space="0" w:color="auto"/>
          </w:divBdr>
        </w:div>
      </w:divsChild>
    </w:div>
    <w:div w:id="523249612">
      <w:marLeft w:val="0"/>
      <w:marRight w:val="0"/>
      <w:marTop w:val="0"/>
      <w:marBottom w:val="0"/>
      <w:divBdr>
        <w:top w:val="none" w:sz="0" w:space="0" w:color="auto"/>
        <w:left w:val="none" w:sz="0" w:space="0" w:color="auto"/>
        <w:bottom w:val="none" w:sz="0" w:space="0" w:color="auto"/>
        <w:right w:val="none" w:sz="0" w:space="0" w:color="auto"/>
      </w:divBdr>
    </w:div>
    <w:div w:id="559905825">
      <w:marLeft w:val="0"/>
      <w:marRight w:val="0"/>
      <w:marTop w:val="0"/>
      <w:marBottom w:val="0"/>
      <w:divBdr>
        <w:top w:val="none" w:sz="0" w:space="0" w:color="auto"/>
        <w:left w:val="none" w:sz="0" w:space="0" w:color="auto"/>
        <w:bottom w:val="none" w:sz="0" w:space="0" w:color="auto"/>
        <w:right w:val="none" w:sz="0" w:space="0" w:color="auto"/>
      </w:divBdr>
    </w:div>
    <w:div w:id="571938122">
      <w:marLeft w:val="0"/>
      <w:marRight w:val="0"/>
      <w:marTop w:val="0"/>
      <w:marBottom w:val="0"/>
      <w:divBdr>
        <w:top w:val="none" w:sz="0" w:space="0" w:color="auto"/>
        <w:left w:val="none" w:sz="0" w:space="0" w:color="auto"/>
        <w:bottom w:val="none" w:sz="0" w:space="0" w:color="auto"/>
        <w:right w:val="none" w:sz="0" w:space="0" w:color="auto"/>
      </w:divBdr>
    </w:div>
    <w:div w:id="611127572">
      <w:marLeft w:val="0"/>
      <w:marRight w:val="0"/>
      <w:marTop w:val="0"/>
      <w:marBottom w:val="0"/>
      <w:divBdr>
        <w:top w:val="none" w:sz="0" w:space="0" w:color="auto"/>
        <w:left w:val="none" w:sz="0" w:space="0" w:color="auto"/>
        <w:bottom w:val="none" w:sz="0" w:space="0" w:color="auto"/>
        <w:right w:val="none" w:sz="0" w:space="0" w:color="auto"/>
      </w:divBdr>
    </w:div>
    <w:div w:id="626011394">
      <w:marLeft w:val="0"/>
      <w:marRight w:val="0"/>
      <w:marTop w:val="0"/>
      <w:marBottom w:val="0"/>
      <w:divBdr>
        <w:top w:val="none" w:sz="0" w:space="0" w:color="auto"/>
        <w:left w:val="none" w:sz="0" w:space="0" w:color="auto"/>
        <w:bottom w:val="none" w:sz="0" w:space="0" w:color="auto"/>
        <w:right w:val="none" w:sz="0" w:space="0" w:color="auto"/>
      </w:divBdr>
    </w:div>
    <w:div w:id="669914403">
      <w:marLeft w:val="0"/>
      <w:marRight w:val="0"/>
      <w:marTop w:val="0"/>
      <w:marBottom w:val="0"/>
      <w:divBdr>
        <w:top w:val="none" w:sz="0" w:space="0" w:color="auto"/>
        <w:left w:val="none" w:sz="0" w:space="0" w:color="auto"/>
        <w:bottom w:val="none" w:sz="0" w:space="0" w:color="auto"/>
        <w:right w:val="none" w:sz="0" w:space="0" w:color="auto"/>
      </w:divBdr>
    </w:div>
    <w:div w:id="702904324">
      <w:marLeft w:val="0"/>
      <w:marRight w:val="0"/>
      <w:marTop w:val="0"/>
      <w:marBottom w:val="0"/>
      <w:divBdr>
        <w:top w:val="none" w:sz="0" w:space="0" w:color="auto"/>
        <w:left w:val="none" w:sz="0" w:space="0" w:color="auto"/>
        <w:bottom w:val="none" w:sz="0" w:space="0" w:color="auto"/>
        <w:right w:val="none" w:sz="0" w:space="0" w:color="auto"/>
      </w:divBdr>
    </w:div>
    <w:div w:id="709918192">
      <w:marLeft w:val="0"/>
      <w:marRight w:val="0"/>
      <w:marTop w:val="0"/>
      <w:marBottom w:val="0"/>
      <w:divBdr>
        <w:top w:val="none" w:sz="0" w:space="0" w:color="auto"/>
        <w:left w:val="none" w:sz="0" w:space="0" w:color="auto"/>
        <w:bottom w:val="none" w:sz="0" w:space="0" w:color="auto"/>
        <w:right w:val="none" w:sz="0" w:space="0" w:color="auto"/>
      </w:divBdr>
    </w:div>
    <w:div w:id="748887901">
      <w:marLeft w:val="0"/>
      <w:marRight w:val="0"/>
      <w:marTop w:val="0"/>
      <w:marBottom w:val="0"/>
      <w:divBdr>
        <w:top w:val="none" w:sz="0" w:space="0" w:color="auto"/>
        <w:left w:val="none" w:sz="0" w:space="0" w:color="auto"/>
        <w:bottom w:val="none" w:sz="0" w:space="0" w:color="auto"/>
        <w:right w:val="none" w:sz="0" w:space="0" w:color="auto"/>
      </w:divBdr>
    </w:div>
    <w:div w:id="779491573">
      <w:marLeft w:val="0"/>
      <w:marRight w:val="0"/>
      <w:marTop w:val="0"/>
      <w:marBottom w:val="0"/>
      <w:divBdr>
        <w:top w:val="none" w:sz="0" w:space="0" w:color="auto"/>
        <w:left w:val="none" w:sz="0" w:space="0" w:color="auto"/>
        <w:bottom w:val="none" w:sz="0" w:space="0" w:color="auto"/>
        <w:right w:val="none" w:sz="0" w:space="0" w:color="auto"/>
      </w:divBdr>
    </w:div>
    <w:div w:id="794833423">
      <w:marLeft w:val="0"/>
      <w:marRight w:val="0"/>
      <w:marTop w:val="0"/>
      <w:marBottom w:val="0"/>
      <w:divBdr>
        <w:top w:val="none" w:sz="0" w:space="0" w:color="auto"/>
        <w:left w:val="none" w:sz="0" w:space="0" w:color="auto"/>
        <w:bottom w:val="none" w:sz="0" w:space="0" w:color="auto"/>
        <w:right w:val="none" w:sz="0" w:space="0" w:color="auto"/>
      </w:divBdr>
    </w:div>
    <w:div w:id="799886430">
      <w:marLeft w:val="0"/>
      <w:marRight w:val="0"/>
      <w:marTop w:val="0"/>
      <w:marBottom w:val="0"/>
      <w:divBdr>
        <w:top w:val="none" w:sz="0" w:space="0" w:color="auto"/>
        <w:left w:val="none" w:sz="0" w:space="0" w:color="auto"/>
        <w:bottom w:val="none" w:sz="0" w:space="0" w:color="auto"/>
        <w:right w:val="none" w:sz="0" w:space="0" w:color="auto"/>
      </w:divBdr>
    </w:div>
    <w:div w:id="803934633">
      <w:marLeft w:val="0"/>
      <w:marRight w:val="0"/>
      <w:marTop w:val="0"/>
      <w:marBottom w:val="0"/>
      <w:divBdr>
        <w:top w:val="none" w:sz="0" w:space="0" w:color="auto"/>
        <w:left w:val="none" w:sz="0" w:space="0" w:color="auto"/>
        <w:bottom w:val="none" w:sz="0" w:space="0" w:color="auto"/>
        <w:right w:val="none" w:sz="0" w:space="0" w:color="auto"/>
      </w:divBdr>
    </w:div>
    <w:div w:id="814612554">
      <w:marLeft w:val="0"/>
      <w:marRight w:val="0"/>
      <w:marTop w:val="0"/>
      <w:marBottom w:val="0"/>
      <w:divBdr>
        <w:top w:val="none" w:sz="0" w:space="0" w:color="auto"/>
        <w:left w:val="none" w:sz="0" w:space="0" w:color="auto"/>
        <w:bottom w:val="none" w:sz="0" w:space="0" w:color="auto"/>
        <w:right w:val="none" w:sz="0" w:space="0" w:color="auto"/>
      </w:divBdr>
    </w:div>
    <w:div w:id="893196502">
      <w:marLeft w:val="0"/>
      <w:marRight w:val="0"/>
      <w:marTop w:val="0"/>
      <w:marBottom w:val="0"/>
      <w:divBdr>
        <w:top w:val="none" w:sz="0" w:space="0" w:color="auto"/>
        <w:left w:val="none" w:sz="0" w:space="0" w:color="auto"/>
        <w:bottom w:val="none" w:sz="0" w:space="0" w:color="auto"/>
        <w:right w:val="none" w:sz="0" w:space="0" w:color="auto"/>
      </w:divBdr>
    </w:div>
    <w:div w:id="911235848">
      <w:marLeft w:val="0"/>
      <w:marRight w:val="0"/>
      <w:marTop w:val="0"/>
      <w:marBottom w:val="0"/>
      <w:divBdr>
        <w:top w:val="none" w:sz="0" w:space="0" w:color="auto"/>
        <w:left w:val="none" w:sz="0" w:space="0" w:color="auto"/>
        <w:bottom w:val="none" w:sz="0" w:space="0" w:color="auto"/>
        <w:right w:val="none" w:sz="0" w:space="0" w:color="auto"/>
      </w:divBdr>
    </w:div>
    <w:div w:id="920942759">
      <w:marLeft w:val="0"/>
      <w:marRight w:val="0"/>
      <w:marTop w:val="0"/>
      <w:marBottom w:val="0"/>
      <w:divBdr>
        <w:top w:val="none" w:sz="0" w:space="0" w:color="auto"/>
        <w:left w:val="none" w:sz="0" w:space="0" w:color="auto"/>
        <w:bottom w:val="none" w:sz="0" w:space="0" w:color="auto"/>
        <w:right w:val="none" w:sz="0" w:space="0" w:color="auto"/>
      </w:divBdr>
      <w:divsChild>
        <w:div w:id="1115708841">
          <w:marLeft w:val="0"/>
          <w:marRight w:val="0"/>
          <w:marTop w:val="0"/>
          <w:marBottom w:val="200"/>
          <w:divBdr>
            <w:top w:val="none" w:sz="0" w:space="0" w:color="auto"/>
            <w:left w:val="none" w:sz="0" w:space="0" w:color="auto"/>
            <w:bottom w:val="none" w:sz="0" w:space="0" w:color="auto"/>
            <w:right w:val="none" w:sz="0" w:space="0" w:color="auto"/>
          </w:divBdr>
        </w:div>
      </w:divsChild>
    </w:div>
    <w:div w:id="937250592">
      <w:marLeft w:val="0"/>
      <w:marRight w:val="0"/>
      <w:marTop w:val="0"/>
      <w:marBottom w:val="0"/>
      <w:divBdr>
        <w:top w:val="none" w:sz="0" w:space="0" w:color="auto"/>
        <w:left w:val="none" w:sz="0" w:space="0" w:color="auto"/>
        <w:bottom w:val="none" w:sz="0" w:space="0" w:color="auto"/>
        <w:right w:val="none" w:sz="0" w:space="0" w:color="auto"/>
      </w:divBdr>
    </w:div>
    <w:div w:id="945231518">
      <w:marLeft w:val="0"/>
      <w:marRight w:val="0"/>
      <w:marTop w:val="0"/>
      <w:marBottom w:val="0"/>
      <w:divBdr>
        <w:top w:val="none" w:sz="0" w:space="0" w:color="auto"/>
        <w:left w:val="none" w:sz="0" w:space="0" w:color="auto"/>
        <w:bottom w:val="none" w:sz="0" w:space="0" w:color="auto"/>
        <w:right w:val="none" w:sz="0" w:space="0" w:color="auto"/>
      </w:divBdr>
      <w:divsChild>
        <w:div w:id="78067262">
          <w:marLeft w:val="0"/>
          <w:marRight w:val="0"/>
          <w:marTop w:val="0"/>
          <w:marBottom w:val="200"/>
          <w:divBdr>
            <w:top w:val="none" w:sz="0" w:space="0" w:color="auto"/>
            <w:left w:val="none" w:sz="0" w:space="0" w:color="auto"/>
            <w:bottom w:val="none" w:sz="0" w:space="0" w:color="auto"/>
            <w:right w:val="none" w:sz="0" w:space="0" w:color="auto"/>
          </w:divBdr>
        </w:div>
      </w:divsChild>
    </w:div>
    <w:div w:id="1013074667">
      <w:marLeft w:val="0"/>
      <w:marRight w:val="0"/>
      <w:marTop w:val="0"/>
      <w:marBottom w:val="0"/>
      <w:divBdr>
        <w:top w:val="none" w:sz="0" w:space="0" w:color="auto"/>
        <w:left w:val="none" w:sz="0" w:space="0" w:color="auto"/>
        <w:bottom w:val="none" w:sz="0" w:space="0" w:color="auto"/>
        <w:right w:val="none" w:sz="0" w:space="0" w:color="auto"/>
      </w:divBdr>
    </w:div>
    <w:div w:id="1020089795">
      <w:marLeft w:val="0"/>
      <w:marRight w:val="0"/>
      <w:marTop w:val="0"/>
      <w:marBottom w:val="0"/>
      <w:divBdr>
        <w:top w:val="none" w:sz="0" w:space="0" w:color="auto"/>
        <w:left w:val="none" w:sz="0" w:space="0" w:color="auto"/>
        <w:bottom w:val="none" w:sz="0" w:space="0" w:color="auto"/>
        <w:right w:val="none" w:sz="0" w:space="0" w:color="auto"/>
      </w:divBdr>
      <w:divsChild>
        <w:div w:id="1330520489">
          <w:marLeft w:val="0"/>
          <w:marRight w:val="0"/>
          <w:marTop w:val="0"/>
          <w:marBottom w:val="200"/>
          <w:divBdr>
            <w:top w:val="none" w:sz="0" w:space="0" w:color="auto"/>
            <w:left w:val="none" w:sz="0" w:space="0" w:color="auto"/>
            <w:bottom w:val="none" w:sz="0" w:space="0" w:color="auto"/>
            <w:right w:val="none" w:sz="0" w:space="0" w:color="auto"/>
          </w:divBdr>
        </w:div>
      </w:divsChild>
    </w:div>
    <w:div w:id="1036006214">
      <w:marLeft w:val="0"/>
      <w:marRight w:val="851"/>
      <w:marTop w:val="0"/>
      <w:marBottom w:val="0"/>
      <w:divBdr>
        <w:top w:val="none" w:sz="0" w:space="0" w:color="auto"/>
        <w:left w:val="none" w:sz="0" w:space="0" w:color="auto"/>
        <w:bottom w:val="none" w:sz="0" w:space="0" w:color="auto"/>
        <w:right w:val="none" w:sz="0" w:space="0" w:color="auto"/>
      </w:divBdr>
    </w:div>
    <w:div w:id="1100836171">
      <w:marLeft w:val="0"/>
      <w:marRight w:val="0"/>
      <w:marTop w:val="0"/>
      <w:marBottom w:val="0"/>
      <w:divBdr>
        <w:top w:val="none" w:sz="0" w:space="0" w:color="auto"/>
        <w:left w:val="none" w:sz="0" w:space="0" w:color="auto"/>
        <w:bottom w:val="none" w:sz="0" w:space="0" w:color="auto"/>
        <w:right w:val="none" w:sz="0" w:space="0" w:color="auto"/>
      </w:divBdr>
    </w:div>
    <w:div w:id="1110977561">
      <w:marLeft w:val="0"/>
      <w:marRight w:val="0"/>
      <w:marTop w:val="0"/>
      <w:marBottom w:val="200"/>
      <w:divBdr>
        <w:top w:val="none" w:sz="0" w:space="0" w:color="auto"/>
        <w:left w:val="none" w:sz="0" w:space="0" w:color="auto"/>
        <w:bottom w:val="none" w:sz="0" w:space="0" w:color="auto"/>
        <w:right w:val="none" w:sz="0" w:space="0" w:color="auto"/>
      </w:divBdr>
    </w:div>
    <w:div w:id="1112745931">
      <w:marLeft w:val="0"/>
      <w:marRight w:val="0"/>
      <w:marTop w:val="0"/>
      <w:marBottom w:val="0"/>
      <w:divBdr>
        <w:top w:val="none" w:sz="0" w:space="0" w:color="auto"/>
        <w:left w:val="none" w:sz="0" w:space="0" w:color="auto"/>
        <w:bottom w:val="none" w:sz="0" w:space="0" w:color="auto"/>
        <w:right w:val="none" w:sz="0" w:space="0" w:color="auto"/>
      </w:divBdr>
    </w:div>
    <w:div w:id="1136416674">
      <w:marLeft w:val="0"/>
      <w:marRight w:val="0"/>
      <w:marTop w:val="0"/>
      <w:marBottom w:val="0"/>
      <w:divBdr>
        <w:top w:val="none" w:sz="0" w:space="0" w:color="auto"/>
        <w:left w:val="none" w:sz="0" w:space="0" w:color="auto"/>
        <w:bottom w:val="none" w:sz="0" w:space="0" w:color="auto"/>
        <w:right w:val="none" w:sz="0" w:space="0" w:color="auto"/>
      </w:divBdr>
    </w:div>
    <w:div w:id="1141268950">
      <w:marLeft w:val="0"/>
      <w:marRight w:val="0"/>
      <w:marTop w:val="0"/>
      <w:marBottom w:val="0"/>
      <w:divBdr>
        <w:top w:val="none" w:sz="0" w:space="0" w:color="auto"/>
        <w:left w:val="none" w:sz="0" w:space="0" w:color="auto"/>
        <w:bottom w:val="none" w:sz="0" w:space="0" w:color="auto"/>
        <w:right w:val="none" w:sz="0" w:space="0" w:color="auto"/>
      </w:divBdr>
      <w:divsChild>
        <w:div w:id="1534340468">
          <w:marLeft w:val="0"/>
          <w:marRight w:val="0"/>
          <w:marTop w:val="0"/>
          <w:marBottom w:val="200"/>
          <w:divBdr>
            <w:top w:val="none" w:sz="0" w:space="0" w:color="auto"/>
            <w:left w:val="none" w:sz="0" w:space="0" w:color="auto"/>
            <w:bottom w:val="none" w:sz="0" w:space="0" w:color="auto"/>
            <w:right w:val="none" w:sz="0" w:space="0" w:color="auto"/>
          </w:divBdr>
        </w:div>
      </w:divsChild>
    </w:div>
    <w:div w:id="1152410911">
      <w:marLeft w:val="0"/>
      <w:marRight w:val="0"/>
      <w:marTop w:val="0"/>
      <w:marBottom w:val="0"/>
      <w:divBdr>
        <w:top w:val="none" w:sz="0" w:space="0" w:color="auto"/>
        <w:left w:val="none" w:sz="0" w:space="0" w:color="auto"/>
        <w:bottom w:val="none" w:sz="0" w:space="0" w:color="auto"/>
        <w:right w:val="none" w:sz="0" w:space="0" w:color="auto"/>
      </w:divBdr>
    </w:div>
    <w:div w:id="1168249763">
      <w:marLeft w:val="0"/>
      <w:marRight w:val="0"/>
      <w:marTop w:val="0"/>
      <w:marBottom w:val="200"/>
      <w:divBdr>
        <w:top w:val="none" w:sz="0" w:space="0" w:color="auto"/>
        <w:left w:val="none" w:sz="0" w:space="0" w:color="auto"/>
        <w:bottom w:val="none" w:sz="0" w:space="0" w:color="auto"/>
        <w:right w:val="none" w:sz="0" w:space="0" w:color="auto"/>
      </w:divBdr>
    </w:div>
    <w:div w:id="1174565220">
      <w:marLeft w:val="0"/>
      <w:marRight w:val="0"/>
      <w:marTop w:val="0"/>
      <w:marBottom w:val="0"/>
      <w:divBdr>
        <w:top w:val="none" w:sz="0" w:space="0" w:color="auto"/>
        <w:left w:val="none" w:sz="0" w:space="0" w:color="auto"/>
        <w:bottom w:val="none" w:sz="0" w:space="0" w:color="auto"/>
        <w:right w:val="none" w:sz="0" w:space="0" w:color="auto"/>
      </w:divBdr>
    </w:div>
    <w:div w:id="1176922595">
      <w:marLeft w:val="0"/>
      <w:marRight w:val="0"/>
      <w:marTop w:val="0"/>
      <w:marBottom w:val="0"/>
      <w:divBdr>
        <w:top w:val="none" w:sz="0" w:space="0" w:color="auto"/>
        <w:left w:val="none" w:sz="0" w:space="0" w:color="auto"/>
        <w:bottom w:val="none" w:sz="0" w:space="0" w:color="auto"/>
        <w:right w:val="none" w:sz="0" w:space="0" w:color="auto"/>
      </w:divBdr>
    </w:div>
    <w:div w:id="1185290389">
      <w:marLeft w:val="0"/>
      <w:marRight w:val="0"/>
      <w:marTop w:val="0"/>
      <w:marBottom w:val="0"/>
      <w:divBdr>
        <w:top w:val="none" w:sz="0" w:space="0" w:color="auto"/>
        <w:left w:val="none" w:sz="0" w:space="0" w:color="auto"/>
        <w:bottom w:val="none" w:sz="0" w:space="0" w:color="auto"/>
        <w:right w:val="none" w:sz="0" w:space="0" w:color="auto"/>
      </w:divBdr>
    </w:div>
    <w:div w:id="1187906836">
      <w:marLeft w:val="0"/>
      <w:marRight w:val="0"/>
      <w:marTop w:val="0"/>
      <w:marBottom w:val="0"/>
      <w:divBdr>
        <w:top w:val="none" w:sz="0" w:space="0" w:color="auto"/>
        <w:left w:val="none" w:sz="0" w:space="0" w:color="auto"/>
        <w:bottom w:val="none" w:sz="0" w:space="0" w:color="auto"/>
        <w:right w:val="none" w:sz="0" w:space="0" w:color="auto"/>
      </w:divBdr>
      <w:divsChild>
        <w:div w:id="1319462305">
          <w:marLeft w:val="0"/>
          <w:marRight w:val="0"/>
          <w:marTop w:val="0"/>
          <w:marBottom w:val="200"/>
          <w:divBdr>
            <w:top w:val="none" w:sz="0" w:space="0" w:color="auto"/>
            <w:left w:val="none" w:sz="0" w:space="0" w:color="auto"/>
            <w:bottom w:val="none" w:sz="0" w:space="0" w:color="auto"/>
            <w:right w:val="none" w:sz="0" w:space="0" w:color="auto"/>
          </w:divBdr>
        </w:div>
      </w:divsChild>
    </w:div>
    <w:div w:id="1198663528">
      <w:marLeft w:val="0"/>
      <w:marRight w:val="0"/>
      <w:marTop w:val="0"/>
      <w:marBottom w:val="0"/>
      <w:divBdr>
        <w:top w:val="none" w:sz="0" w:space="0" w:color="auto"/>
        <w:left w:val="none" w:sz="0" w:space="0" w:color="auto"/>
        <w:bottom w:val="none" w:sz="0" w:space="0" w:color="auto"/>
        <w:right w:val="none" w:sz="0" w:space="0" w:color="auto"/>
      </w:divBdr>
    </w:div>
    <w:div w:id="1211067533">
      <w:marLeft w:val="0"/>
      <w:marRight w:val="0"/>
      <w:marTop w:val="0"/>
      <w:marBottom w:val="0"/>
      <w:divBdr>
        <w:top w:val="none" w:sz="0" w:space="0" w:color="auto"/>
        <w:left w:val="none" w:sz="0" w:space="0" w:color="auto"/>
        <w:bottom w:val="none" w:sz="0" w:space="0" w:color="auto"/>
        <w:right w:val="none" w:sz="0" w:space="0" w:color="auto"/>
      </w:divBdr>
    </w:div>
    <w:div w:id="1220871107">
      <w:marLeft w:val="0"/>
      <w:marRight w:val="0"/>
      <w:marTop w:val="0"/>
      <w:marBottom w:val="0"/>
      <w:divBdr>
        <w:top w:val="none" w:sz="0" w:space="0" w:color="auto"/>
        <w:left w:val="none" w:sz="0" w:space="0" w:color="auto"/>
        <w:bottom w:val="none" w:sz="0" w:space="0" w:color="auto"/>
        <w:right w:val="none" w:sz="0" w:space="0" w:color="auto"/>
      </w:divBdr>
    </w:div>
    <w:div w:id="1253733713">
      <w:marLeft w:val="0"/>
      <w:marRight w:val="0"/>
      <w:marTop w:val="0"/>
      <w:marBottom w:val="200"/>
      <w:divBdr>
        <w:top w:val="none" w:sz="0" w:space="0" w:color="auto"/>
        <w:left w:val="none" w:sz="0" w:space="0" w:color="auto"/>
        <w:bottom w:val="none" w:sz="0" w:space="0" w:color="auto"/>
        <w:right w:val="none" w:sz="0" w:space="0" w:color="auto"/>
      </w:divBdr>
    </w:div>
    <w:div w:id="1315647165">
      <w:marLeft w:val="0"/>
      <w:marRight w:val="0"/>
      <w:marTop w:val="0"/>
      <w:marBottom w:val="0"/>
      <w:divBdr>
        <w:top w:val="none" w:sz="0" w:space="0" w:color="auto"/>
        <w:left w:val="none" w:sz="0" w:space="0" w:color="auto"/>
        <w:bottom w:val="none" w:sz="0" w:space="0" w:color="auto"/>
        <w:right w:val="none" w:sz="0" w:space="0" w:color="auto"/>
      </w:divBdr>
      <w:divsChild>
        <w:div w:id="706024116">
          <w:marLeft w:val="0"/>
          <w:marRight w:val="0"/>
          <w:marTop w:val="0"/>
          <w:marBottom w:val="200"/>
          <w:divBdr>
            <w:top w:val="none" w:sz="0" w:space="0" w:color="auto"/>
            <w:left w:val="none" w:sz="0" w:space="0" w:color="auto"/>
            <w:bottom w:val="none" w:sz="0" w:space="0" w:color="auto"/>
            <w:right w:val="none" w:sz="0" w:space="0" w:color="auto"/>
          </w:divBdr>
        </w:div>
      </w:divsChild>
    </w:div>
    <w:div w:id="1321156487">
      <w:marLeft w:val="0"/>
      <w:marRight w:val="0"/>
      <w:marTop w:val="0"/>
      <w:marBottom w:val="200"/>
      <w:divBdr>
        <w:top w:val="none" w:sz="0" w:space="0" w:color="auto"/>
        <w:left w:val="none" w:sz="0" w:space="0" w:color="auto"/>
        <w:bottom w:val="none" w:sz="0" w:space="0" w:color="auto"/>
        <w:right w:val="none" w:sz="0" w:space="0" w:color="auto"/>
      </w:divBdr>
    </w:div>
    <w:div w:id="1324629317">
      <w:marLeft w:val="0"/>
      <w:marRight w:val="0"/>
      <w:marTop w:val="0"/>
      <w:marBottom w:val="0"/>
      <w:divBdr>
        <w:top w:val="none" w:sz="0" w:space="0" w:color="auto"/>
        <w:left w:val="none" w:sz="0" w:space="0" w:color="auto"/>
        <w:bottom w:val="none" w:sz="0" w:space="0" w:color="auto"/>
        <w:right w:val="none" w:sz="0" w:space="0" w:color="auto"/>
      </w:divBdr>
    </w:div>
    <w:div w:id="1325668036">
      <w:marLeft w:val="0"/>
      <w:marRight w:val="0"/>
      <w:marTop w:val="0"/>
      <w:marBottom w:val="0"/>
      <w:divBdr>
        <w:top w:val="none" w:sz="0" w:space="0" w:color="auto"/>
        <w:left w:val="none" w:sz="0" w:space="0" w:color="auto"/>
        <w:bottom w:val="none" w:sz="0" w:space="0" w:color="auto"/>
        <w:right w:val="none" w:sz="0" w:space="0" w:color="auto"/>
      </w:divBdr>
    </w:div>
    <w:div w:id="1370648110">
      <w:marLeft w:val="0"/>
      <w:marRight w:val="0"/>
      <w:marTop w:val="0"/>
      <w:marBottom w:val="200"/>
      <w:divBdr>
        <w:top w:val="none" w:sz="0" w:space="0" w:color="auto"/>
        <w:left w:val="none" w:sz="0" w:space="0" w:color="auto"/>
        <w:bottom w:val="none" w:sz="0" w:space="0" w:color="auto"/>
        <w:right w:val="none" w:sz="0" w:space="0" w:color="auto"/>
      </w:divBdr>
    </w:div>
    <w:div w:id="1380469837">
      <w:marLeft w:val="0"/>
      <w:marRight w:val="0"/>
      <w:marTop w:val="0"/>
      <w:marBottom w:val="0"/>
      <w:divBdr>
        <w:top w:val="none" w:sz="0" w:space="0" w:color="auto"/>
        <w:left w:val="none" w:sz="0" w:space="0" w:color="auto"/>
        <w:bottom w:val="none" w:sz="0" w:space="0" w:color="auto"/>
        <w:right w:val="none" w:sz="0" w:space="0" w:color="auto"/>
      </w:divBdr>
    </w:div>
    <w:div w:id="1411123728">
      <w:marLeft w:val="0"/>
      <w:marRight w:val="0"/>
      <w:marTop w:val="0"/>
      <w:marBottom w:val="0"/>
      <w:divBdr>
        <w:top w:val="none" w:sz="0" w:space="0" w:color="auto"/>
        <w:left w:val="none" w:sz="0" w:space="0" w:color="auto"/>
        <w:bottom w:val="none" w:sz="0" w:space="0" w:color="auto"/>
        <w:right w:val="none" w:sz="0" w:space="0" w:color="auto"/>
      </w:divBdr>
      <w:divsChild>
        <w:div w:id="1592153632">
          <w:marLeft w:val="0"/>
          <w:marRight w:val="0"/>
          <w:marTop w:val="0"/>
          <w:marBottom w:val="200"/>
          <w:divBdr>
            <w:top w:val="none" w:sz="0" w:space="0" w:color="auto"/>
            <w:left w:val="none" w:sz="0" w:space="0" w:color="auto"/>
            <w:bottom w:val="none" w:sz="0" w:space="0" w:color="auto"/>
            <w:right w:val="none" w:sz="0" w:space="0" w:color="auto"/>
          </w:divBdr>
        </w:div>
      </w:divsChild>
    </w:div>
    <w:div w:id="1419713332">
      <w:marLeft w:val="0"/>
      <w:marRight w:val="0"/>
      <w:marTop w:val="0"/>
      <w:marBottom w:val="200"/>
      <w:divBdr>
        <w:top w:val="none" w:sz="0" w:space="0" w:color="auto"/>
        <w:left w:val="none" w:sz="0" w:space="0" w:color="auto"/>
        <w:bottom w:val="none" w:sz="0" w:space="0" w:color="auto"/>
        <w:right w:val="none" w:sz="0" w:space="0" w:color="auto"/>
      </w:divBdr>
    </w:div>
    <w:div w:id="1427537721">
      <w:marLeft w:val="0"/>
      <w:marRight w:val="0"/>
      <w:marTop w:val="0"/>
      <w:marBottom w:val="0"/>
      <w:divBdr>
        <w:top w:val="none" w:sz="0" w:space="0" w:color="auto"/>
        <w:left w:val="none" w:sz="0" w:space="0" w:color="auto"/>
        <w:bottom w:val="none" w:sz="0" w:space="0" w:color="auto"/>
        <w:right w:val="none" w:sz="0" w:space="0" w:color="auto"/>
      </w:divBdr>
    </w:div>
    <w:div w:id="1457676211">
      <w:marLeft w:val="0"/>
      <w:marRight w:val="0"/>
      <w:marTop w:val="0"/>
      <w:marBottom w:val="0"/>
      <w:divBdr>
        <w:top w:val="none" w:sz="0" w:space="0" w:color="auto"/>
        <w:left w:val="none" w:sz="0" w:space="0" w:color="auto"/>
        <w:bottom w:val="none" w:sz="0" w:space="0" w:color="auto"/>
        <w:right w:val="none" w:sz="0" w:space="0" w:color="auto"/>
      </w:divBdr>
    </w:div>
    <w:div w:id="1486702657">
      <w:marLeft w:val="0"/>
      <w:marRight w:val="0"/>
      <w:marTop w:val="0"/>
      <w:marBottom w:val="0"/>
      <w:divBdr>
        <w:top w:val="none" w:sz="0" w:space="0" w:color="auto"/>
        <w:left w:val="none" w:sz="0" w:space="0" w:color="auto"/>
        <w:bottom w:val="none" w:sz="0" w:space="0" w:color="auto"/>
        <w:right w:val="none" w:sz="0" w:space="0" w:color="auto"/>
      </w:divBdr>
    </w:div>
    <w:div w:id="1494835499">
      <w:marLeft w:val="0"/>
      <w:marRight w:val="0"/>
      <w:marTop w:val="0"/>
      <w:marBottom w:val="0"/>
      <w:divBdr>
        <w:top w:val="none" w:sz="0" w:space="0" w:color="auto"/>
        <w:left w:val="none" w:sz="0" w:space="0" w:color="auto"/>
        <w:bottom w:val="none" w:sz="0" w:space="0" w:color="auto"/>
        <w:right w:val="none" w:sz="0" w:space="0" w:color="auto"/>
      </w:divBdr>
    </w:div>
    <w:div w:id="1507017007">
      <w:marLeft w:val="0"/>
      <w:marRight w:val="0"/>
      <w:marTop w:val="0"/>
      <w:marBottom w:val="200"/>
      <w:divBdr>
        <w:top w:val="none" w:sz="0" w:space="0" w:color="auto"/>
        <w:left w:val="none" w:sz="0" w:space="0" w:color="auto"/>
        <w:bottom w:val="none" w:sz="0" w:space="0" w:color="auto"/>
        <w:right w:val="none" w:sz="0" w:space="0" w:color="auto"/>
      </w:divBdr>
    </w:div>
    <w:div w:id="1509827001">
      <w:marLeft w:val="0"/>
      <w:marRight w:val="0"/>
      <w:marTop w:val="0"/>
      <w:marBottom w:val="200"/>
      <w:divBdr>
        <w:top w:val="none" w:sz="0" w:space="0" w:color="auto"/>
        <w:left w:val="none" w:sz="0" w:space="0" w:color="auto"/>
        <w:bottom w:val="none" w:sz="0" w:space="0" w:color="auto"/>
        <w:right w:val="none" w:sz="0" w:space="0" w:color="auto"/>
      </w:divBdr>
    </w:div>
    <w:div w:id="1510750134">
      <w:marLeft w:val="0"/>
      <w:marRight w:val="0"/>
      <w:marTop w:val="0"/>
      <w:marBottom w:val="0"/>
      <w:divBdr>
        <w:top w:val="none" w:sz="0" w:space="0" w:color="auto"/>
        <w:left w:val="none" w:sz="0" w:space="0" w:color="auto"/>
        <w:bottom w:val="none" w:sz="0" w:space="0" w:color="auto"/>
        <w:right w:val="none" w:sz="0" w:space="0" w:color="auto"/>
      </w:divBdr>
    </w:div>
    <w:div w:id="1516260363">
      <w:marLeft w:val="0"/>
      <w:marRight w:val="0"/>
      <w:marTop w:val="0"/>
      <w:marBottom w:val="0"/>
      <w:divBdr>
        <w:top w:val="none" w:sz="0" w:space="0" w:color="auto"/>
        <w:left w:val="none" w:sz="0" w:space="0" w:color="auto"/>
        <w:bottom w:val="none" w:sz="0" w:space="0" w:color="auto"/>
        <w:right w:val="none" w:sz="0" w:space="0" w:color="auto"/>
      </w:divBdr>
    </w:div>
    <w:div w:id="1529876878">
      <w:marLeft w:val="0"/>
      <w:marRight w:val="0"/>
      <w:marTop w:val="0"/>
      <w:marBottom w:val="0"/>
      <w:divBdr>
        <w:top w:val="none" w:sz="0" w:space="0" w:color="auto"/>
        <w:left w:val="none" w:sz="0" w:space="0" w:color="auto"/>
        <w:bottom w:val="none" w:sz="0" w:space="0" w:color="auto"/>
        <w:right w:val="none" w:sz="0" w:space="0" w:color="auto"/>
      </w:divBdr>
    </w:div>
    <w:div w:id="1536506728">
      <w:marLeft w:val="0"/>
      <w:marRight w:val="0"/>
      <w:marTop w:val="0"/>
      <w:marBottom w:val="0"/>
      <w:divBdr>
        <w:top w:val="none" w:sz="0" w:space="0" w:color="auto"/>
        <w:left w:val="none" w:sz="0" w:space="0" w:color="auto"/>
        <w:bottom w:val="none" w:sz="0" w:space="0" w:color="auto"/>
        <w:right w:val="none" w:sz="0" w:space="0" w:color="auto"/>
      </w:divBdr>
    </w:div>
    <w:div w:id="1550923233">
      <w:marLeft w:val="0"/>
      <w:marRight w:val="0"/>
      <w:marTop w:val="0"/>
      <w:marBottom w:val="0"/>
      <w:divBdr>
        <w:top w:val="none" w:sz="0" w:space="0" w:color="auto"/>
        <w:left w:val="none" w:sz="0" w:space="0" w:color="auto"/>
        <w:bottom w:val="none" w:sz="0" w:space="0" w:color="auto"/>
        <w:right w:val="none" w:sz="0" w:space="0" w:color="auto"/>
      </w:divBdr>
    </w:div>
    <w:div w:id="1557666956">
      <w:marLeft w:val="0"/>
      <w:marRight w:val="0"/>
      <w:marTop w:val="0"/>
      <w:marBottom w:val="0"/>
      <w:divBdr>
        <w:top w:val="none" w:sz="0" w:space="0" w:color="auto"/>
        <w:left w:val="none" w:sz="0" w:space="0" w:color="auto"/>
        <w:bottom w:val="none" w:sz="0" w:space="0" w:color="auto"/>
        <w:right w:val="none" w:sz="0" w:space="0" w:color="auto"/>
      </w:divBdr>
    </w:div>
    <w:div w:id="1580479447">
      <w:marLeft w:val="0"/>
      <w:marRight w:val="0"/>
      <w:marTop w:val="0"/>
      <w:marBottom w:val="0"/>
      <w:divBdr>
        <w:top w:val="none" w:sz="0" w:space="0" w:color="auto"/>
        <w:left w:val="none" w:sz="0" w:space="0" w:color="auto"/>
        <w:bottom w:val="none" w:sz="0" w:space="0" w:color="auto"/>
        <w:right w:val="none" w:sz="0" w:space="0" w:color="auto"/>
      </w:divBdr>
    </w:div>
    <w:div w:id="1629310815">
      <w:marLeft w:val="0"/>
      <w:marRight w:val="0"/>
      <w:marTop w:val="0"/>
      <w:marBottom w:val="0"/>
      <w:divBdr>
        <w:top w:val="none" w:sz="0" w:space="0" w:color="auto"/>
        <w:left w:val="none" w:sz="0" w:space="0" w:color="auto"/>
        <w:bottom w:val="none" w:sz="0" w:space="0" w:color="auto"/>
        <w:right w:val="none" w:sz="0" w:space="0" w:color="auto"/>
      </w:divBdr>
    </w:div>
    <w:div w:id="1633097506">
      <w:marLeft w:val="0"/>
      <w:marRight w:val="0"/>
      <w:marTop w:val="0"/>
      <w:marBottom w:val="0"/>
      <w:divBdr>
        <w:top w:val="none" w:sz="0" w:space="0" w:color="auto"/>
        <w:left w:val="none" w:sz="0" w:space="0" w:color="auto"/>
        <w:bottom w:val="none" w:sz="0" w:space="0" w:color="auto"/>
        <w:right w:val="none" w:sz="0" w:space="0" w:color="auto"/>
      </w:divBdr>
    </w:div>
    <w:div w:id="1637491943">
      <w:marLeft w:val="0"/>
      <w:marRight w:val="0"/>
      <w:marTop w:val="0"/>
      <w:marBottom w:val="0"/>
      <w:divBdr>
        <w:top w:val="none" w:sz="0" w:space="0" w:color="auto"/>
        <w:left w:val="none" w:sz="0" w:space="0" w:color="auto"/>
        <w:bottom w:val="none" w:sz="0" w:space="0" w:color="auto"/>
        <w:right w:val="none" w:sz="0" w:space="0" w:color="auto"/>
      </w:divBdr>
    </w:div>
    <w:div w:id="1637684379">
      <w:marLeft w:val="0"/>
      <w:marRight w:val="0"/>
      <w:marTop w:val="0"/>
      <w:marBottom w:val="0"/>
      <w:divBdr>
        <w:top w:val="none" w:sz="0" w:space="0" w:color="auto"/>
        <w:left w:val="none" w:sz="0" w:space="0" w:color="auto"/>
        <w:bottom w:val="none" w:sz="0" w:space="0" w:color="auto"/>
        <w:right w:val="none" w:sz="0" w:space="0" w:color="auto"/>
      </w:divBdr>
    </w:div>
    <w:div w:id="1664771422">
      <w:marLeft w:val="0"/>
      <w:marRight w:val="0"/>
      <w:marTop w:val="0"/>
      <w:marBottom w:val="0"/>
      <w:divBdr>
        <w:top w:val="none" w:sz="0" w:space="0" w:color="auto"/>
        <w:left w:val="none" w:sz="0" w:space="0" w:color="auto"/>
        <w:bottom w:val="none" w:sz="0" w:space="0" w:color="auto"/>
        <w:right w:val="none" w:sz="0" w:space="0" w:color="auto"/>
      </w:divBdr>
    </w:div>
    <w:div w:id="1706129107">
      <w:marLeft w:val="0"/>
      <w:marRight w:val="0"/>
      <w:marTop w:val="0"/>
      <w:marBottom w:val="0"/>
      <w:divBdr>
        <w:top w:val="none" w:sz="0" w:space="0" w:color="auto"/>
        <w:left w:val="none" w:sz="0" w:space="0" w:color="auto"/>
        <w:bottom w:val="none" w:sz="0" w:space="0" w:color="auto"/>
        <w:right w:val="none" w:sz="0" w:space="0" w:color="auto"/>
      </w:divBdr>
    </w:div>
    <w:div w:id="1748843140">
      <w:marLeft w:val="0"/>
      <w:marRight w:val="0"/>
      <w:marTop w:val="0"/>
      <w:marBottom w:val="0"/>
      <w:divBdr>
        <w:top w:val="none" w:sz="0" w:space="0" w:color="auto"/>
        <w:left w:val="none" w:sz="0" w:space="0" w:color="auto"/>
        <w:bottom w:val="none" w:sz="0" w:space="0" w:color="auto"/>
        <w:right w:val="none" w:sz="0" w:space="0" w:color="auto"/>
      </w:divBdr>
    </w:div>
    <w:div w:id="1831941359">
      <w:marLeft w:val="0"/>
      <w:marRight w:val="0"/>
      <w:marTop w:val="0"/>
      <w:marBottom w:val="0"/>
      <w:divBdr>
        <w:top w:val="none" w:sz="0" w:space="0" w:color="auto"/>
        <w:left w:val="none" w:sz="0" w:space="0" w:color="auto"/>
        <w:bottom w:val="none" w:sz="0" w:space="0" w:color="auto"/>
        <w:right w:val="none" w:sz="0" w:space="0" w:color="auto"/>
      </w:divBdr>
    </w:div>
    <w:div w:id="1857959354">
      <w:marLeft w:val="0"/>
      <w:marRight w:val="0"/>
      <w:marTop w:val="0"/>
      <w:marBottom w:val="0"/>
      <w:divBdr>
        <w:top w:val="none" w:sz="0" w:space="0" w:color="auto"/>
        <w:left w:val="none" w:sz="0" w:space="0" w:color="auto"/>
        <w:bottom w:val="none" w:sz="0" w:space="0" w:color="auto"/>
        <w:right w:val="none" w:sz="0" w:space="0" w:color="auto"/>
      </w:divBdr>
    </w:div>
    <w:div w:id="1880699406">
      <w:marLeft w:val="0"/>
      <w:marRight w:val="0"/>
      <w:marTop w:val="0"/>
      <w:marBottom w:val="0"/>
      <w:divBdr>
        <w:top w:val="none" w:sz="0" w:space="0" w:color="auto"/>
        <w:left w:val="none" w:sz="0" w:space="0" w:color="auto"/>
        <w:bottom w:val="none" w:sz="0" w:space="0" w:color="auto"/>
        <w:right w:val="none" w:sz="0" w:space="0" w:color="auto"/>
      </w:divBdr>
    </w:div>
    <w:div w:id="1884095608">
      <w:marLeft w:val="0"/>
      <w:marRight w:val="0"/>
      <w:marTop w:val="0"/>
      <w:marBottom w:val="200"/>
      <w:divBdr>
        <w:top w:val="none" w:sz="0" w:space="0" w:color="auto"/>
        <w:left w:val="none" w:sz="0" w:space="0" w:color="auto"/>
        <w:bottom w:val="none" w:sz="0" w:space="0" w:color="auto"/>
        <w:right w:val="none" w:sz="0" w:space="0" w:color="auto"/>
      </w:divBdr>
    </w:div>
    <w:div w:id="1894153319">
      <w:marLeft w:val="0"/>
      <w:marRight w:val="0"/>
      <w:marTop w:val="0"/>
      <w:marBottom w:val="0"/>
      <w:divBdr>
        <w:top w:val="none" w:sz="0" w:space="0" w:color="auto"/>
        <w:left w:val="none" w:sz="0" w:space="0" w:color="auto"/>
        <w:bottom w:val="none" w:sz="0" w:space="0" w:color="auto"/>
        <w:right w:val="none" w:sz="0" w:space="0" w:color="auto"/>
      </w:divBdr>
    </w:div>
    <w:div w:id="1943368291">
      <w:marLeft w:val="0"/>
      <w:marRight w:val="0"/>
      <w:marTop w:val="0"/>
      <w:marBottom w:val="0"/>
      <w:divBdr>
        <w:top w:val="none" w:sz="0" w:space="0" w:color="auto"/>
        <w:left w:val="none" w:sz="0" w:space="0" w:color="auto"/>
        <w:bottom w:val="none" w:sz="0" w:space="0" w:color="auto"/>
        <w:right w:val="none" w:sz="0" w:space="0" w:color="auto"/>
      </w:divBdr>
    </w:div>
    <w:div w:id="1946884571">
      <w:marLeft w:val="0"/>
      <w:marRight w:val="0"/>
      <w:marTop w:val="0"/>
      <w:marBottom w:val="0"/>
      <w:divBdr>
        <w:top w:val="none" w:sz="0" w:space="0" w:color="auto"/>
        <w:left w:val="none" w:sz="0" w:space="0" w:color="auto"/>
        <w:bottom w:val="none" w:sz="0" w:space="0" w:color="auto"/>
        <w:right w:val="none" w:sz="0" w:space="0" w:color="auto"/>
      </w:divBdr>
      <w:divsChild>
        <w:div w:id="328561389">
          <w:marLeft w:val="0"/>
          <w:marRight w:val="0"/>
          <w:marTop w:val="0"/>
          <w:marBottom w:val="200"/>
          <w:divBdr>
            <w:top w:val="none" w:sz="0" w:space="0" w:color="auto"/>
            <w:left w:val="none" w:sz="0" w:space="0" w:color="auto"/>
            <w:bottom w:val="none" w:sz="0" w:space="0" w:color="auto"/>
            <w:right w:val="none" w:sz="0" w:space="0" w:color="auto"/>
          </w:divBdr>
        </w:div>
      </w:divsChild>
    </w:div>
    <w:div w:id="1952275423">
      <w:marLeft w:val="0"/>
      <w:marRight w:val="0"/>
      <w:marTop w:val="0"/>
      <w:marBottom w:val="0"/>
      <w:divBdr>
        <w:top w:val="none" w:sz="0" w:space="0" w:color="auto"/>
        <w:left w:val="none" w:sz="0" w:space="0" w:color="auto"/>
        <w:bottom w:val="none" w:sz="0" w:space="0" w:color="auto"/>
        <w:right w:val="none" w:sz="0" w:space="0" w:color="auto"/>
      </w:divBdr>
    </w:div>
    <w:div w:id="1962805861">
      <w:marLeft w:val="0"/>
      <w:marRight w:val="0"/>
      <w:marTop w:val="0"/>
      <w:marBottom w:val="200"/>
      <w:divBdr>
        <w:top w:val="none" w:sz="0" w:space="0" w:color="auto"/>
        <w:left w:val="none" w:sz="0" w:space="0" w:color="auto"/>
        <w:bottom w:val="none" w:sz="0" w:space="0" w:color="auto"/>
        <w:right w:val="none" w:sz="0" w:space="0" w:color="auto"/>
      </w:divBdr>
    </w:div>
    <w:div w:id="1991012767">
      <w:marLeft w:val="0"/>
      <w:marRight w:val="0"/>
      <w:marTop w:val="0"/>
      <w:marBottom w:val="0"/>
      <w:divBdr>
        <w:top w:val="none" w:sz="0" w:space="0" w:color="auto"/>
        <w:left w:val="none" w:sz="0" w:space="0" w:color="auto"/>
        <w:bottom w:val="none" w:sz="0" w:space="0" w:color="auto"/>
        <w:right w:val="none" w:sz="0" w:space="0" w:color="auto"/>
      </w:divBdr>
    </w:div>
    <w:div w:id="2000228297">
      <w:marLeft w:val="0"/>
      <w:marRight w:val="0"/>
      <w:marTop w:val="0"/>
      <w:marBottom w:val="0"/>
      <w:divBdr>
        <w:top w:val="none" w:sz="0" w:space="0" w:color="auto"/>
        <w:left w:val="none" w:sz="0" w:space="0" w:color="auto"/>
        <w:bottom w:val="none" w:sz="0" w:space="0" w:color="auto"/>
        <w:right w:val="none" w:sz="0" w:space="0" w:color="auto"/>
      </w:divBdr>
    </w:div>
    <w:div w:id="2028285929">
      <w:marLeft w:val="0"/>
      <w:marRight w:val="0"/>
      <w:marTop w:val="0"/>
      <w:marBottom w:val="0"/>
      <w:divBdr>
        <w:top w:val="none" w:sz="0" w:space="0" w:color="auto"/>
        <w:left w:val="none" w:sz="0" w:space="0" w:color="auto"/>
        <w:bottom w:val="none" w:sz="0" w:space="0" w:color="auto"/>
        <w:right w:val="none" w:sz="0" w:space="0" w:color="auto"/>
      </w:divBdr>
    </w:div>
    <w:div w:id="2036615620">
      <w:marLeft w:val="0"/>
      <w:marRight w:val="0"/>
      <w:marTop w:val="0"/>
      <w:marBottom w:val="0"/>
      <w:divBdr>
        <w:top w:val="none" w:sz="0" w:space="0" w:color="auto"/>
        <w:left w:val="none" w:sz="0" w:space="0" w:color="auto"/>
        <w:bottom w:val="none" w:sz="0" w:space="0" w:color="auto"/>
        <w:right w:val="none" w:sz="0" w:space="0" w:color="auto"/>
      </w:divBdr>
    </w:div>
    <w:div w:id="2037346311">
      <w:marLeft w:val="0"/>
      <w:marRight w:val="0"/>
      <w:marTop w:val="0"/>
      <w:marBottom w:val="200"/>
      <w:divBdr>
        <w:top w:val="none" w:sz="0" w:space="0" w:color="auto"/>
        <w:left w:val="none" w:sz="0" w:space="0" w:color="auto"/>
        <w:bottom w:val="none" w:sz="0" w:space="0" w:color="auto"/>
        <w:right w:val="none" w:sz="0" w:space="0" w:color="auto"/>
      </w:divBdr>
    </w:div>
    <w:div w:id="2041782075">
      <w:marLeft w:val="0"/>
      <w:marRight w:val="0"/>
      <w:marTop w:val="0"/>
      <w:marBottom w:val="0"/>
      <w:divBdr>
        <w:top w:val="none" w:sz="0" w:space="0" w:color="auto"/>
        <w:left w:val="none" w:sz="0" w:space="0" w:color="auto"/>
        <w:bottom w:val="none" w:sz="0" w:space="0" w:color="auto"/>
        <w:right w:val="none" w:sz="0" w:space="0" w:color="auto"/>
      </w:divBdr>
    </w:div>
    <w:div w:id="2064981294">
      <w:marLeft w:val="0"/>
      <w:marRight w:val="0"/>
      <w:marTop w:val="0"/>
      <w:marBottom w:val="0"/>
      <w:divBdr>
        <w:top w:val="none" w:sz="0" w:space="0" w:color="auto"/>
        <w:left w:val="none" w:sz="0" w:space="0" w:color="auto"/>
        <w:bottom w:val="none" w:sz="0" w:space="0" w:color="auto"/>
        <w:right w:val="none" w:sz="0" w:space="0" w:color="auto"/>
      </w:divBdr>
    </w:div>
    <w:div w:id="2112045337">
      <w:marLeft w:val="0"/>
      <w:marRight w:val="0"/>
      <w:marTop w:val="0"/>
      <w:marBottom w:val="0"/>
      <w:divBdr>
        <w:top w:val="none" w:sz="0" w:space="0" w:color="auto"/>
        <w:left w:val="none" w:sz="0" w:space="0" w:color="auto"/>
        <w:bottom w:val="none" w:sz="0" w:space="0" w:color="auto"/>
        <w:right w:val="none" w:sz="0" w:space="0" w:color="auto"/>
      </w:divBdr>
    </w:div>
    <w:div w:id="2116627959">
      <w:marLeft w:val="0"/>
      <w:marRight w:val="0"/>
      <w:marTop w:val="0"/>
      <w:marBottom w:val="0"/>
      <w:divBdr>
        <w:top w:val="none" w:sz="0" w:space="0" w:color="auto"/>
        <w:left w:val="none" w:sz="0" w:space="0" w:color="auto"/>
        <w:bottom w:val="none" w:sz="0" w:space="0" w:color="auto"/>
        <w:right w:val="none" w:sz="0" w:space="0" w:color="auto"/>
      </w:divBdr>
      <w:divsChild>
        <w:div w:id="2091996376">
          <w:marLeft w:val="0"/>
          <w:marRight w:val="0"/>
          <w:marTop w:val="0"/>
          <w:marBottom w:val="200"/>
          <w:divBdr>
            <w:top w:val="none" w:sz="0" w:space="0" w:color="auto"/>
            <w:left w:val="none" w:sz="0" w:space="0" w:color="auto"/>
            <w:bottom w:val="none" w:sz="0" w:space="0" w:color="auto"/>
            <w:right w:val="none" w:sz="0" w:space="0" w:color="auto"/>
          </w:divBdr>
        </w:div>
      </w:divsChild>
    </w:div>
    <w:div w:id="2117862756">
      <w:marLeft w:val="0"/>
      <w:marRight w:val="0"/>
      <w:marTop w:val="0"/>
      <w:marBottom w:val="0"/>
      <w:divBdr>
        <w:top w:val="none" w:sz="0" w:space="0" w:color="auto"/>
        <w:left w:val="none" w:sz="0" w:space="0" w:color="auto"/>
        <w:bottom w:val="none" w:sz="0" w:space="0" w:color="auto"/>
        <w:right w:val="none" w:sz="0" w:space="0" w:color="auto"/>
      </w:divBdr>
    </w:div>
    <w:div w:id="214219098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10567</Words>
  <Characters>75819</Characters>
  <Application>Microsoft Office Word</Application>
  <DocSecurity>0</DocSecurity>
  <Lines>631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"СПб ЦДЖ" Старцева Александра Валерьевна</dc:creator>
  <cp:keywords/>
  <dc:description/>
  <cp:lastModifiedBy>ОАО "СПб ЦДЖ" Старцева Александра Валерьевна</cp:lastModifiedBy>
  <cp:revision>3</cp:revision>
  <dcterms:created xsi:type="dcterms:W3CDTF">2020-12-14T13:28:00Z</dcterms:created>
  <dcterms:modified xsi:type="dcterms:W3CDTF">2020-12-14T14:56:00Z</dcterms:modified>
</cp:coreProperties>
</file>