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C6" w:rsidRDefault="002710C6" w:rsidP="002710C6">
      <w:pPr>
        <w:jc w:val="center"/>
        <w:rPr>
          <w:b/>
          <w:spacing w:val="60"/>
          <w:sz w:val="28"/>
          <w:szCs w:val="28"/>
        </w:rPr>
      </w:pPr>
      <w:r w:rsidRPr="00070FE8">
        <w:rPr>
          <w:b/>
          <w:spacing w:val="60"/>
          <w:sz w:val="28"/>
          <w:szCs w:val="28"/>
        </w:rPr>
        <w:t>ПРОТОКОЛ №</w:t>
      </w:r>
      <w:r>
        <w:rPr>
          <w:b/>
          <w:spacing w:val="60"/>
          <w:sz w:val="28"/>
          <w:szCs w:val="28"/>
        </w:rPr>
        <w:t>2-ОК/2020</w:t>
      </w:r>
      <w:r w:rsidRPr="00070FE8">
        <w:rPr>
          <w:b/>
          <w:spacing w:val="60"/>
          <w:sz w:val="28"/>
          <w:szCs w:val="28"/>
        </w:rPr>
        <w:t>/</w:t>
      </w:r>
      <w:r w:rsidRPr="00BC42DE">
        <w:t xml:space="preserve"> </w:t>
      </w:r>
      <w:r w:rsidRPr="002B61F0">
        <w:rPr>
          <w:b/>
          <w:bCs/>
          <w:spacing w:val="60"/>
          <w:sz w:val="28"/>
          <w:szCs w:val="28"/>
        </w:rPr>
        <w:t>32009103586</w:t>
      </w:r>
    </w:p>
    <w:p w:rsidR="002710C6" w:rsidRPr="00BC42DE" w:rsidRDefault="002710C6" w:rsidP="002710C6">
      <w:pPr>
        <w:jc w:val="center"/>
        <w:rPr>
          <w:b/>
          <w:sz w:val="26"/>
          <w:szCs w:val="26"/>
        </w:rPr>
      </w:pPr>
      <w:r w:rsidRPr="00BC42DE">
        <w:rPr>
          <w:b/>
          <w:sz w:val="26"/>
          <w:szCs w:val="26"/>
        </w:rPr>
        <w:t xml:space="preserve">заседания Комиссии по закупочной деятельности </w:t>
      </w:r>
    </w:p>
    <w:p w:rsidR="002710C6" w:rsidRPr="00242AE2" w:rsidRDefault="002710C6" w:rsidP="002710C6">
      <w:pPr>
        <w:jc w:val="center"/>
        <w:rPr>
          <w:b/>
          <w:sz w:val="26"/>
          <w:szCs w:val="26"/>
        </w:rPr>
      </w:pPr>
      <w:r w:rsidRPr="00BC42DE">
        <w:rPr>
          <w:b/>
          <w:sz w:val="26"/>
          <w:szCs w:val="26"/>
        </w:rPr>
        <w:t>Акционерного общества «Санкт-</w:t>
      </w:r>
      <w:r w:rsidRPr="00242AE2">
        <w:rPr>
          <w:b/>
          <w:sz w:val="26"/>
          <w:szCs w:val="26"/>
        </w:rPr>
        <w:t xml:space="preserve">Петербургский центр доступного жилья» </w:t>
      </w:r>
    </w:p>
    <w:p w:rsidR="002710C6" w:rsidRPr="00215C22" w:rsidRDefault="002710C6" w:rsidP="002710C6">
      <w:pPr>
        <w:tabs>
          <w:tab w:val="left" w:pos="-142"/>
        </w:tabs>
        <w:ind w:firstLine="709"/>
        <w:jc w:val="center"/>
        <w:rPr>
          <w:b/>
          <w:bCs/>
          <w:sz w:val="26"/>
          <w:szCs w:val="26"/>
        </w:rPr>
      </w:pPr>
      <w:r w:rsidRPr="00242AE2">
        <w:rPr>
          <w:b/>
          <w:sz w:val="26"/>
          <w:szCs w:val="26"/>
        </w:rPr>
        <w:t xml:space="preserve">по вопросу </w:t>
      </w:r>
      <w:r>
        <w:rPr>
          <w:b/>
          <w:sz w:val="26"/>
          <w:szCs w:val="26"/>
        </w:rPr>
        <w:t>вскрытия конвертов с заявками, поданными</w:t>
      </w:r>
      <w:r w:rsidRPr="00242AE2">
        <w:rPr>
          <w:b/>
          <w:sz w:val="26"/>
          <w:szCs w:val="26"/>
        </w:rPr>
        <w:t xml:space="preserve"> для участия </w:t>
      </w:r>
      <w:r w:rsidRPr="00242AE2">
        <w:rPr>
          <w:b/>
          <w:sz w:val="26"/>
          <w:szCs w:val="26"/>
        </w:rPr>
        <w:br/>
        <w:t xml:space="preserve">в открытом </w:t>
      </w:r>
      <w:r>
        <w:rPr>
          <w:b/>
          <w:sz w:val="26"/>
          <w:szCs w:val="26"/>
        </w:rPr>
        <w:t>конкурсе</w:t>
      </w:r>
      <w:r w:rsidRPr="002B61F0">
        <w:rPr>
          <w:b/>
          <w:bCs/>
          <w:sz w:val="26"/>
          <w:szCs w:val="26"/>
        </w:rPr>
        <w:t xml:space="preserve"> </w:t>
      </w:r>
      <w:r w:rsidRPr="00215C22">
        <w:rPr>
          <w:b/>
          <w:bCs/>
          <w:sz w:val="26"/>
          <w:szCs w:val="26"/>
        </w:rPr>
        <w:t>на в</w:t>
      </w:r>
      <w:r w:rsidRPr="00215C22">
        <w:rPr>
          <w:b/>
          <w:sz w:val="26"/>
          <w:szCs w:val="26"/>
        </w:rPr>
        <w:t>ыполнение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общедомового имущества в части приспособления для современного использования жилых домов, расположенных по адресу: г. Санкт-Петербург, Кондратьевский пр. д 40, корп. 4,5,8</w:t>
      </w:r>
    </w:p>
    <w:p w:rsidR="00242AE2" w:rsidRPr="00242AE2" w:rsidRDefault="00242AE2" w:rsidP="00242AE2">
      <w:pPr>
        <w:jc w:val="center"/>
        <w:rPr>
          <w:b/>
          <w:sz w:val="26"/>
          <w:szCs w:val="26"/>
        </w:rPr>
      </w:pPr>
    </w:p>
    <w:p w:rsidR="00DF0608" w:rsidRPr="00744326" w:rsidRDefault="00245C62" w:rsidP="00242AE2">
      <w:pPr>
        <w:jc w:val="center"/>
        <w:rPr>
          <w:szCs w:val="20"/>
        </w:rPr>
      </w:pPr>
      <w:r>
        <w:rPr>
          <w:szCs w:val="20"/>
        </w:rPr>
        <w:t xml:space="preserve">  </w:t>
      </w:r>
      <w:r w:rsidR="00BD5EF4">
        <w:rPr>
          <w:szCs w:val="20"/>
        </w:rPr>
        <w:t xml:space="preserve">  </w:t>
      </w:r>
      <w:r>
        <w:rPr>
          <w:szCs w:val="20"/>
        </w:rPr>
        <w:t xml:space="preserve">    </w:t>
      </w:r>
      <w:r w:rsidR="004169D5">
        <w:rPr>
          <w:szCs w:val="20"/>
        </w:rPr>
        <w:t xml:space="preserve"> </w:t>
      </w:r>
      <w:r w:rsidR="00DF0608" w:rsidRPr="00E7168C">
        <w:rPr>
          <w:szCs w:val="20"/>
        </w:rPr>
        <w:t xml:space="preserve">г. Санкт-Петербург                                         </w:t>
      </w:r>
      <w:r w:rsidR="00CB5A9A">
        <w:rPr>
          <w:szCs w:val="20"/>
        </w:rPr>
        <w:t xml:space="preserve">        </w:t>
      </w:r>
      <w:r w:rsidR="00DF0608" w:rsidRPr="00E7168C">
        <w:rPr>
          <w:szCs w:val="20"/>
        </w:rPr>
        <w:t xml:space="preserve">                 </w:t>
      </w:r>
      <w:r w:rsidR="0023080B">
        <w:rPr>
          <w:szCs w:val="20"/>
        </w:rPr>
        <w:t xml:space="preserve">        </w:t>
      </w:r>
      <w:r w:rsidR="00DF0608" w:rsidRPr="00E7168C">
        <w:rPr>
          <w:szCs w:val="20"/>
        </w:rPr>
        <w:t xml:space="preserve"> </w:t>
      </w:r>
      <w:r w:rsidR="00BD5EF4">
        <w:rPr>
          <w:szCs w:val="20"/>
        </w:rPr>
        <w:t xml:space="preserve">     </w:t>
      </w:r>
      <w:proofErr w:type="gramStart"/>
      <w:r w:rsidR="00BD5EF4">
        <w:rPr>
          <w:szCs w:val="20"/>
        </w:rPr>
        <w:t xml:space="preserve"> </w:t>
      </w:r>
      <w:r w:rsidR="00BF0A80" w:rsidRPr="00E7168C">
        <w:rPr>
          <w:szCs w:val="20"/>
        </w:rPr>
        <w:t xml:space="preserve">  «</w:t>
      </w:r>
      <w:proofErr w:type="gramEnd"/>
      <w:r w:rsidR="002710C6">
        <w:rPr>
          <w:szCs w:val="20"/>
        </w:rPr>
        <w:t>13</w:t>
      </w:r>
      <w:r w:rsidR="00CC14FD">
        <w:rPr>
          <w:szCs w:val="20"/>
        </w:rPr>
        <w:t>»</w:t>
      </w:r>
      <w:r w:rsidR="00962869">
        <w:rPr>
          <w:szCs w:val="20"/>
        </w:rPr>
        <w:t xml:space="preserve"> </w:t>
      </w:r>
      <w:r w:rsidR="002710C6">
        <w:rPr>
          <w:szCs w:val="20"/>
        </w:rPr>
        <w:t>мая 2020</w:t>
      </w:r>
      <w:r w:rsidR="001E583C" w:rsidRPr="00E7168C">
        <w:rPr>
          <w:szCs w:val="20"/>
        </w:rPr>
        <w:t xml:space="preserve"> </w:t>
      </w:r>
      <w:r w:rsidR="00BC3F1B">
        <w:rPr>
          <w:szCs w:val="20"/>
        </w:rPr>
        <w:t>г. 11</w:t>
      </w:r>
      <w:r w:rsidR="00DF0608" w:rsidRPr="00E7168C">
        <w:rPr>
          <w:szCs w:val="20"/>
        </w:rPr>
        <w:t>-00</w:t>
      </w:r>
    </w:p>
    <w:p w:rsidR="004169D5" w:rsidRDefault="004169D5" w:rsidP="00DF0608">
      <w:pPr>
        <w:tabs>
          <w:tab w:val="left" w:pos="5550"/>
        </w:tabs>
        <w:rPr>
          <w:szCs w:val="20"/>
        </w:rPr>
      </w:pPr>
    </w:p>
    <w:p w:rsidR="00DF43D1" w:rsidRDefault="00DF43D1" w:rsidP="00DF43D1">
      <w:pPr>
        <w:tabs>
          <w:tab w:val="left" w:pos="5550"/>
        </w:tabs>
        <w:ind w:firstLine="709"/>
        <w:jc w:val="both"/>
        <w:rPr>
          <w:b/>
          <w:szCs w:val="20"/>
        </w:rPr>
      </w:pPr>
      <w:r w:rsidRPr="00744326">
        <w:rPr>
          <w:b/>
          <w:szCs w:val="20"/>
        </w:rPr>
        <w:t>1.  Состав Комис</w:t>
      </w:r>
      <w:r w:rsidR="00073612">
        <w:rPr>
          <w:b/>
          <w:szCs w:val="20"/>
        </w:rPr>
        <w:t>сии по зак</w:t>
      </w:r>
      <w:r w:rsidR="005A395C">
        <w:rPr>
          <w:b/>
          <w:szCs w:val="20"/>
        </w:rPr>
        <w:t>упочной деятельности Акционерного общества</w:t>
      </w:r>
      <w:r w:rsidR="00073612">
        <w:rPr>
          <w:b/>
          <w:szCs w:val="20"/>
        </w:rPr>
        <w:br/>
      </w:r>
      <w:r w:rsidRPr="00744326">
        <w:rPr>
          <w:b/>
          <w:szCs w:val="20"/>
        </w:rPr>
        <w:t xml:space="preserve"> «Санкт-Петербургский центр доступного жилья»</w:t>
      </w:r>
      <w:r w:rsidR="00247835">
        <w:rPr>
          <w:b/>
          <w:szCs w:val="20"/>
        </w:rPr>
        <w:t xml:space="preserve"> (далее –АО «СПб ЦДЖ»)</w:t>
      </w:r>
      <w:r w:rsidRPr="00744326">
        <w:rPr>
          <w:b/>
          <w:szCs w:val="20"/>
        </w:rPr>
        <w:t>:</w:t>
      </w:r>
    </w:p>
    <w:p w:rsidR="00AB146D" w:rsidRPr="00744326" w:rsidRDefault="00AB146D" w:rsidP="00AB146D">
      <w:pPr>
        <w:pStyle w:val="a3"/>
        <w:tabs>
          <w:tab w:val="left" w:pos="284"/>
        </w:tabs>
        <w:spacing w:after="120"/>
        <w:ind w:left="0" w:firstLine="567"/>
        <w:contextualSpacing w:val="0"/>
        <w:jc w:val="both"/>
      </w:pPr>
      <w:r>
        <w:t>Председатель комиссии:</w:t>
      </w:r>
    </w:p>
    <w:p w:rsidR="00AB146D" w:rsidRDefault="00AB146D" w:rsidP="00AB146D">
      <w:pPr>
        <w:pStyle w:val="a3"/>
        <w:tabs>
          <w:tab w:val="left" w:pos="284"/>
        </w:tabs>
        <w:spacing w:after="120"/>
        <w:ind w:left="0" w:firstLine="567"/>
        <w:contextualSpacing w:val="0"/>
        <w:jc w:val="both"/>
      </w:pPr>
      <w:r w:rsidRPr="00744326">
        <w:t xml:space="preserve"> –</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AB146D" w:rsidRDefault="00AB146D" w:rsidP="00AB146D">
      <w:pPr>
        <w:pStyle w:val="a3"/>
        <w:tabs>
          <w:tab w:val="left" w:pos="284"/>
        </w:tabs>
        <w:spacing w:after="120"/>
        <w:ind w:left="0" w:firstLine="567"/>
        <w:contextualSpacing w:val="0"/>
        <w:jc w:val="both"/>
      </w:pPr>
      <w:r>
        <w:t xml:space="preserve">Заместитель председателя комиссии: </w:t>
      </w:r>
    </w:p>
    <w:p w:rsidR="00BC42DE" w:rsidRDefault="00862574" w:rsidP="00BC42DE">
      <w:pPr>
        <w:pStyle w:val="a3"/>
        <w:numPr>
          <w:ilvl w:val="0"/>
          <w:numId w:val="1"/>
        </w:numPr>
        <w:spacing w:after="120"/>
        <w:ind w:left="0" w:firstLine="567"/>
        <w:contextualSpacing w:val="0"/>
        <w:jc w:val="both"/>
      </w:pPr>
      <w:r>
        <w:rPr>
          <w:b/>
        </w:rPr>
        <w:t xml:space="preserve"> </w:t>
      </w:r>
      <w:r w:rsidR="00BC42DE" w:rsidRPr="0033442E">
        <w:rPr>
          <w:b/>
        </w:rPr>
        <w:t>Шумаков С.В.,</w:t>
      </w:r>
      <w:r w:rsidR="00BC42DE">
        <w:t xml:space="preserve"> заместитель генерального директора по работе с недвижимостью и обеспечению деятельности;</w:t>
      </w:r>
    </w:p>
    <w:p w:rsidR="00AB146D" w:rsidRDefault="00AB146D" w:rsidP="00AB146D">
      <w:pPr>
        <w:pStyle w:val="a3"/>
        <w:tabs>
          <w:tab w:val="left" w:pos="284"/>
        </w:tabs>
        <w:spacing w:after="120"/>
        <w:ind w:left="0" w:firstLine="567"/>
        <w:contextualSpacing w:val="0"/>
        <w:jc w:val="both"/>
      </w:pPr>
      <w:r w:rsidRPr="00744326">
        <w:t>Члены комиссии:</w:t>
      </w:r>
    </w:p>
    <w:p w:rsidR="00AB146D" w:rsidRDefault="00AB146D" w:rsidP="00AB146D">
      <w:pPr>
        <w:pStyle w:val="a3"/>
        <w:numPr>
          <w:ilvl w:val="0"/>
          <w:numId w:val="1"/>
        </w:numPr>
        <w:spacing w:after="120"/>
        <w:ind w:left="0" w:firstLine="567"/>
        <w:contextualSpacing w:val="0"/>
        <w:jc w:val="both"/>
      </w:pPr>
      <w:r>
        <w:t xml:space="preserve"> </w:t>
      </w:r>
      <w:r w:rsidR="004F2BD7">
        <w:rPr>
          <w:b/>
        </w:rPr>
        <w:t>Еловченкова М.Н</w:t>
      </w:r>
      <w:r w:rsidRPr="0033442E">
        <w:rPr>
          <w:b/>
        </w:rPr>
        <w:t>.,</w:t>
      </w:r>
      <w:r>
        <w:t xml:space="preserve"> заместитель генерального директора по строительству;</w:t>
      </w:r>
    </w:p>
    <w:p w:rsidR="00AB146D" w:rsidRDefault="00BC42DE" w:rsidP="00AB146D">
      <w:pPr>
        <w:numPr>
          <w:ilvl w:val="0"/>
          <w:numId w:val="1"/>
        </w:numPr>
        <w:spacing w:after="120"/>
        <w:ind w:left="0" w:firstLine="567"/>
        <w:jc w:val="both"/>
      </w:pPr>
      <w:r>
        <w:rPr>
          <w:b/>
        </w:rPr>
        <w:t xml:space="preserve"> </w:t>
      </w:r>
      <w:r w:rsidR="006250F3">
        <w:rPr>
          <w:b/>
        </w:rPr>
        <w:t>Рощупкин А.Т</w:t>
      </w:r>
      <w:r w:rsidR="00AB146D" w:rsidRPr="00D27CD6">
        <w:rPr>
          <w:b/>
        </w:rPr>
        <w:t>.,</w:t>
      </w:r>
      <w:r w:rsidR="00AB146D">
        <w:t xml:space="preserve"> заместитель генерального директора по безопасности;</w:t>
      </w:r>
    </w:p>
    <w:p w:rsidR="00AB146D" w:rsidRPr="00744326" w:rsidRDefault="00AB146D" w:rsidP="00AB146D">
      <w:pPr>
        <w:pStyle w:val="a3"/>
        <w:numPr>
          <w:ilvl w:val="0"/>
          <w:numId w:val="1"/>
        </w:numPr>
        <w:spacing w:after="120"/>
        <w:ind w:left="0" w:firstLine="567"/>
        <w:contextualSpacing w:val="0"/>
        <w:jc w:val="both"/>
      </w:pPr>
      <w:r>
        <w:rPr>
          <w:b/>
        </w:rPr>
        <w:t xml:space="preserve"> </w:t>
      </w:r>
      <w:r w:rsidRPr="00744326">
        <w:rPr>
          <w:b/>
        </w:rPr>
        <w:t>Петряхина Н.В.</w:t>
      </w:r>
      <w:r w:rsidRPr="00744326">
        <w:t>, директор финансового департамента;</w:t>
      </w:r>
    </w:p>
    <w:p w:rsidR="00AB146D" w:rsidRPr="00744326" w:rsidRDefault="00AB146D" w:rsidP="00AB146D">
      <w:pPr>
        <w:pStyle w:val="a3"/>
        <w:numPr>
          <w:ilvl w:val="0"/>
          <w:numId w:val="1"/>
        </w:numPr>
        <w:spacing w:after="120"/>
        <w:ind w:left="0" w:firstLine="567"/>
        <w:contextualSpacing w:val="0"/>
        <w:jc w:val="both"/>
      </w:pPr>
      <w:r>
        <w:rPr>
          <w:b/>
        </w:rPr>
        <w:t xml:space="preserve"> Мельникова Н.В.</w:t>
      </w:r>
      <w:r w:rsidRPr="00744326">
        <w:t>, директор юридического департамента;</w:t>
      </w:r>
    </w:p>
    <w:p w:rsidR="00AB146D" w:rsidRPr="00A069E1" w:rsidRDefault="00AB146D" w:rsidP="00AB146D">
      <w:pPr>
        <w:pStyle w:val="a3"/>
        <w:numPr>
          <w:ilvl w:val="0"/>
          <w:numId w:val="1"/>
        </w:numPr>
        <w:spacing w:after="120"/>
        <w:ind w:left="0" w:firstLine="567"/>
        <w:contextualSpacing w:val="0"/>
        <w:jc w:val="both"/>
      </w:pPr>
      <w:r>
        <w:rPr>
          <w:b/>
        </w:rPr>
        <w:t xml:space="preserve"> </w:t>
      </w:r>
      <w:r w:rsidRPr="00A069E1">
        <w:rPr>
          <w:b/>
        </w:rPr>
        <w:t>Цветкова С.П.</w:t>
      </w:r>
      <w:r w:rsidRPr="00A069E1">
        <w:t xml:space="preserve">,  </w:t>
      </w:r>
      <w:r>
        <w:t xml:space="preserve"> </w:t>
      </w:r>
      <w:r w:rsidRPr="00A069E1">
        <w:t>директор административного департамента;</w:t>
      </w:r>
    </w:p>
    <w:p w:rsidR="00AB146D" w:rsidRDefault="00AB146D" w:rsidP="00AB146D">
      <w:pPr>
        <w:pStyle w:val="a3"/>
        <w:numPr>
          <w:ilvl w:val="0"/>
          <w:numId w:val="1"/>
        </w:numPr>
        <w:spacing w:after="120"/>
        <w:ind w:left="0" w:firstLine="567"/>
        <w:contextualSpacing w:val="0"/>
        <w:jc w:val="both"/>
      </w:pPr>
      <w:r>
        <w:rPr>
          <w:b/>
        </w:rPr>
        <w:t xml:space="preserve"> Григорьева Е.</w:t>
      </w:r>
      <w:r w:rsidRPr="00A069E1">
        <w:rPr>
          <w:b/>
        </w:rPr>
        <w:t>В</w:t>
      </w:r>
      <w:r w:rsidRPr="00A069E1">
        <w:t>., руководитель</w:t>
      </w:r>
      <w:r>
        <w:t xml:space="preserve"> управления методологии</w:t>
      </w:r>
      <w:r w:rsidRPr="00A069E1">
        <w:t>;</w:t>
      </w:r>
    </w:p>
    <w:p w:rsidR="00B01505" w:rsidRDefault="00AB146D" w:rsidP="00AB146D">
      <w:pPr>
        <w:pStyle w:val="a3"/>
        <w:numPr>
          <w:ilvl w:val="0"/>
          <w:numId w:val="1"/>
        </w:numPr>
        <w:spacing w:after="120"/>
        <w:ind w:left="0" w:firstLine="567"/>
        <w:contextualSpacing w:val="0"/>
        <w:jc w:val="both"/>
      </w:pPr>
      <w:r>
        <w:rPr>
          <w:b/>
        </w:rPr>
        <w:t xml:space="preserve"> </w:t>
      </w:r>
      <w:r w:rsidRPr="005D7E9B">
        <w:rPr>
          <w:b/>
        </w:rPr>
        <w:t>Старцева А.В.,</w:t>
      </w:r>
      <w:r>
        <w:t xml:space="preserve"> начальник отдела </w:t>
      </w:r>
      <w:r w:rsidRPr="00A069E1">
        <w:t xml:space="preserve">конкурсных закупок </w:t>
      </w:r>
      <w:r>
        <w:t>юридического департамента- секретарь комиссии</w:t>
      </w:r>
      <w:r w:rsidRPr="00A069E1">
        <w:t>.</w:t>
      </w:r>
    </w:p>
    <w:p w:rsidR="00513C4D" w:rsidRDefault="00EC6BBA" w:rsidP="00F11593">
      <w:pPr>
        <w:spacing w:after="120"/>
        <w:jc w:val="both"/>
      </w:pPr>
      <w:r>
        <w:t xml:space="preserve">        </w:t>
      </w:r>
    </w:p>
    <w:p w:rsidR="00EC6BBA" w:rsidRDefault="00513C4D" w:rsidP="00F11593">
      <w:pPr>
        <w:spacing w:after="120"/>
        <w:jc w:val="both"/>
        <w:rPr>
          <w:b/>
          <w:szCs w:val="20"/>
        </w:rPr>
      </w:pPr>
      <w:r>
        <w:t xml:space="preserve">        </w:t>
      </w:r>
      <w:r w:rsidR="00EC6BBA">
        <w:t xml:space="preserve"> </w:t>
      </w:r>
      <w:r w:rsidR="00EC6BBA" w:rsidRPr="00EC6BBA">
        <w:rPr>
          <w:b/>
          <w:szCs w:val="20"/>
        </w:rPr>
        <w:t>2. Информация о присутствии на заседании:</w:t>
      </w:r>
    </w:p>
    <w:p w:rsidR="004F2BD7" w:rsidRDefault="004F2BD7" w:rsidP="004F2BD7">
      <w:pPr>
        <w:pStyle w:val="a3"/>
        <w:tabs>
          <w:tab w:val="left" w:pos="284"/>
        </w:tabs>
        <w:spacing w:after="12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4F2BD7" w:rsidRDefault="004F2BD7" w:rsidP="004F2BD7">
      <w:pPr>
        <w:pStyle w:val="a3"/>
        <w:tabs>
          <w:tab w:val="left" w:pos="284"/>
        </w:tabs>
        <w:spacing w:after="120"/>
        <w:ind w:left="0" w:firstLine="567"/>
        <w:contextualSpacing w:val="0"/>
        <w:jc w:val="both"/>
      </w:pPr>
      <w:r>
        <w:t xml:space="preserve">Заместитель председателя комиссии: </w:t>
      </w:r>
    </w:p>
    <w:p w:rsidR="004F2BD7" w:rsidRDefault="004F2BD7" w:rsidP="004F2BD7">
      <w:pPr>
        <w:pStyle w:val="a3"/>
        <w:numPr>
          <w:ilvl w:val="0"/>
          <w:numId w:val="1"/>
        </w:numPr>
        <w:spacing w:after="120"/>
        <w:ind w:left="0" w:firstLine="567"/>
        <w:contextualSpacing w:val="0"/>
        <w:jc w:val="both"/>
      </w:pPr>
      <w:r>
        <w:rPr>
          <w:b/>
        </w:rPr>
        <w:t xml:space="preserve"> </w:t>
      </w:r>
      <w:r w:rsidRPr="0033442E">
        <w:rPr>
          <w:b/>
        </w:rPr>
        <w:t>Шумаков С.В.,</w:t>
      </w:r>
      <w:r>
        <w:t xml:space="preserve"> заместитель генерального директора по работе с недвижимостью и обеспечению деятельности;</w:t>
      </w:r>
    </w:p>
    <w:p w:rsidR="004F2BD7" w:rsidRDefault="004F2BD7" w:rsidP="004F2BD7">
      <w:pPr>
        <w:pStyle w:val="a3"/>
        <w:tabs>
          <w:tab w:val="left" w:pos="284"/>
        </w:tabs>
        <w:spacing w:after="120"/>
        <w:ind w:left="0" w:firstLine="567"/>
        <w:contextualSpacing w:val="0"/>
        <w:jc w:val="both"/>
      </w:pPr>
      <w:r w:rsidRPr="00744326">
        <w:t>Члены комиссии:</w:t>
      </w:r>
    </w:p>
    <w:p w:rsidR="00FD2A17" w:rsidRDefault="00FD2A17" w:rsidP="00FD2A17">
      <w:pPr>
        <w:pStyle w:val="a3"/>
        <w:numPr>
          <w:ilvl w:val="0"/>
          <w:numId w:val="1"/>
        </w:numPr>
        <w:spacing w:after="120"/>
        <w:ind w:left="0" w:firstLine="567"/>
        <w:contextualSpacing w:val="0"/>
        <w:jc w:val="both"/>
      </w:pPr>
      <w:r>
        <w:rPr>
          <w:b/>
        </w:rPr>
        <w:t xml:space="preserve"> </w:t>
      </w:r>
      <w:r>
        <w:rPr>
          <w:b/>
        </w:rPr>
        <w:t>Еловченкова М.Н</w:t>
      </w:r>
      <w:r w:rsidRPr="0033442E">
        <w:rPr>
          <w:b/>
        </w:rPr>
        <w:t>.,</w:t>
      </w:r>
      <w:r>
        <w:t xml:space="preserve"> заместитель генерального директора по строительству;</w:t>
      </w:r>
    </w:p>
    <w:p w:rsidR="00FD2A17" w:rsidRDefault="00FD2A17" w:rsidP="00FD2A17">
      <w:pPr>
        <w:numPr>
          <w:ilvl w:val="0"/>
          <w:numId w:val="1"/>
        </w:numPr>
        <w:spacing w:after="120"/>
        <w:ind w:left="0" w:firstLine="567"/>
        <w:jc w:val="both"/>
      </w:pPr>
      <w:r>
        <w:rPr>
          <w:b/>
        </w:rPr>
        <w:t xml:space="preserve"> Рощупкин А.Т</w:t>
      </w:r>
      <w:r w:rsidRPr="00D27CD6">
        <w:rPr>
          <w:b/>
        </w:rPr>
        <w:t>.,</w:t>
      </w:r>
      <w:r>
        <w:t xml:space="preserve"> заместитель генерального директора по безопасности;</w:t>
      </w:r>
    </w:p>
    <w:p w:rsidR="00FD2A17" w:rsidRPr="00744326" w:rsidRDefault="00FD2A17" w:rsidP="00FD2A17">
      <w:pPr>
        <w:pStyle w:val="a3"/>
        <w:numPr>
          <w:ilvl w:val="0"/>
          <w:numId w:val="1"/>
        </w:numPr>
        <w:spacing w:after="120"/>
        <w:ind w:left="0" w:firstLine="567"/>
        <w:contextualSpacing w:val="0"/>
        <w:jc w:val="both"/>
      </w:pPr>
      <w:r>
        <w:rPr>
          <w:b/>
        </w:rPr>
        <w:t xml:space="preserve"> </w:t>
      </w:r>
      <w:r w:rsidRPr="00744326">
        <w:rPr>
          <w:b/>
        </w:rPr>
        <w:t>Петряхина Н.В.</w:t>
      </w:r>
      <w:r w:rsidRPr="00744326">
        <w:t>, директор финансового департамента;</w:t>
      </w:r>
    </w:p>
    <w:p w:rsidR="00FD2A17" w:rsidRPr="00744326" w:rsidRDefault="00FD2A17" w:rsidP="00FD2A17">
      <w:pPr>
        <w:pStyle w:val="a3"/>
        <w:numPr>
          <w:ilvl w:val="0"/>
          <w:numId w:val="1"/>
        </w:numPr>
        <w:spacing w:after="120"/>
        <w:ind w:left="0" w:firstLine="567"/>
        <w:contextualSpacing w:val="0"/>
        <w:jc w:val="both"/>
      </w:pPr>
      <w:r>
        <w:rPr>
          <w:b/>
        </w:rPr>
        <w:t xml:space="preserve"> Мельникова Н.В.</w:t>
      </w:r>
      <w:r w:rsidRPr="00744326">
        <w:t>, директор юридического департамента;</w:t>
      </w:r>
    </w:p>
    <w:p w:rsidR="00FD2A17" w:rsidRPr="00A069E1" w:rsidRDefault="00FD2A17" w:rsidP="00FD2A17">
      <w:pPr>
        <w:pStyle w:val="a3"/>
        <w:numPr>
          <w:ilvl w:val="0"/>
          <w:numId w:val="1"/>
        </w:numPr>
        <w:spacing w:after="120"/>
        <w:ind w:left="0" w:firstLine="567"/>
        <w:contextualSpacing w:val="0"/>
        <w:jc w:val="both"/>
      </w:pPr>
      <w:r>
        <w:rPr>
          <w:b/>
        </w:rPr>
        <w:t xml:space="preserve"> </w:t>
      </w:r>
      <w:r w:rsidRPr="00A069E1">
        <w:rPr>
          <w:b/>
        </w:rPr>
        <w:t>Цветкова С.П.</w:t>
      </w:r>
      <w:r w:rsidRPr="00A069E1">
        <w:t xml:space="preserve">,  </w:t>
      </w:r>
      <w:r>
        <w:t xml:space="preserve"> </w:t>
      </w:r>
      <w:r w:rsidRPr="00A069E1">
        <w:t>директор административного департамента;</w:t>
      </w:r>
    </w:p>
    <w:p w:rsidR="00FD2A17" w:rsidRDefault="00FD2A17" w:rsidP="00FD2A17">
      <w:pPr>
        <w:pStyle w:val="a3"/>
        <w:numPr>
          <w:ilvl w:val="0"/>
          <w:numId w:val="1"/>
        </w:numPr>
        <w:spacing w:after="120"/>
        <w:ind w:left="0" w:firstLine="567"/>
        <w:contextualSpacing w:val="0"/>
        <w:jc w:val="both"/>
      </w:pPr>
      <w:r>
        <w:rPr>
          <w:b/>
        </w:rPr>
        <w:t xml:space="preserve"> Григорьева Е.</w:t>
      </w:r>
      <w:r w:rsidRPr="00A069E1">
        <w:rPr>
          <w:b/>
        </w:rPr>
        <w:t>В</w:t>
      </w:r>
      <w:r w:rsidRPr="00A069E1">
        <w:t>., руководитель</w:t>
      </w:r>
      <w:r>
        <w:t xml:space="preserve"> управления методологии</w:t>
      </w:r>
      <w:r w:rsidRPr="00A069E1">
        <w:t>;</w:t>
      </w:r>
    </w:p>
    <w:p w:rsidR="00FD2A17" w:rsidRDefault="00FD2A17" w:rsidP="00FD2A17">
      <w:pPr>
        <w:pStyle w:val="a3"/>
        <w:numPr>
          <w:ilvl w:val="0"/>
          <w:numId w:val="1"/>
        </w:numPr>
        <w:spacing w:after="120"/>
        <w:ind w:left="0" w:firstLine="567"/>
        <w:contextualSpacing w:val="0"/>
        <w:jc w:val="both"/>
      </w:pPr>
      <w:r>
        <w:rPr>
          <w:b/>
        </w:rPr>
        <w:t xml:space="preserve"> </w:t>
      </w:r>
      <w:r w:rsidRPr="005D7E9B">
        <w:rPr>
          <w:b/>
        </w:rPr>
        <w:t>Старцева А.В.,</w:t>
      </w:r>
      <w:r>
        <w:t xml:space="preserve"> начальник отдела </w:t>
      </w:r>
      <w:r w:rsidRPr="00A069E1">
        <w:t xml:space="preserve">конкурсных закупок </w:t>
      </w:r>
      <w:r>
        <w:t>юридического департамента- секретарь комиссии</w:t>
      </w:r>
      <w:r w:rsidRPr="00A069E1">
        <w:t>.</w:t>
      </w:r>
    </w:p>
    <w:p w:rsidR="00F11593" w:rsidRDefault="00D409EE" w:rsidP="0022329C">
      <w:pPr>
        <w:pStyle w:val="a3"/>
        <w:spacing w:after="120"/>
        <w:ind w:left="0" w:firstLine="709"/>
        <w:contextualSpacing w:val="0"/>
        <w:jc w:val="both"/>
        <w:rPr>
          <w:b/>
        </w:rPr>
      </w:pPr>
      <w:r w:rsidRPr="00744326">
        <w:rPr>
          <w:b/>
        </w:rPr>
        <w:t>В соответствии с Положени</w:t>
      </w:r>
      <w:r w:rsidR="00952ECD">
        <w:rPr>
          <w:b/>
        </w:rPr>
        <w:t>ем</w:t>
      </w:r>
      <w:r w:rsidRPr="00744326">
        <w:rPr>
          <w:b/>
        </w:rPr>
        <w:t xml:space="preserve"> о коми</w:t>
      </w:r>
      <w:r w:rsidR="00FF6996">
        <w:rPr>
          <w:b/>
        </w:rPr>
        <w:t xml:space="preserve">ссии по закупочной деятельности </w:t>
      </w:r>
      <w:r w:rsidR="00247835" w:rsidRPr="00247835">
        <w:rPr>
          <w:b/>
        </w:rPr>
        <w:t>АО «СПб ЦДЖ»</w:t>
      </w:r>
      <w:r w:rsidR="00247835">
        <w:rPr>
          <w:b/>
        </w:rPr>
        <w:t xml:space="preserve"> </w:t>
      </w:r>
      <w:r w:rsidRPr="00744326">
        <w:rPr>
          <w:b/>
        </w:rPr>
        <w:t>кворум имеется, заседание правомочно.</w:t>
      </w:r>
    </w:p>
    <w:p w:rsidR="00DF0608" w:rsidRPr="00744326" w:rsidRDefault="00DF0608" w:rsidP="00245C62">
      <w:pPr>
        <w:pStyle w:val="a3"/>
        <w:ind w:left="0" w:firstLine="709"/>
        <w:contextualSpacing w:val="0"/>
        <w:jc w:val="both"/>
        <w:rPr>
          <w:b/>
        </w:rPr>
      </w:pPr>
      <w:r w:rsidRPr="00744326">
        <w:rPr>
          <w:b/>
        </w:rPr>
        <w:t xml:space="preserve">3. Повестка заседания: </w:t>
      </w:r>
    </w:p>
    <w:p w:rsidR="002710C6" w:rsidRDefault="002710C6" w:rsidP="002710C6">
      <w:pPr>
        <w:tabs>
          <w:tab w:val="left" w:pos="-142"/>
        </w:tabs>
        <w:ind w:firstLine="709"/>
        <w:jc w:val="both"/>
      </w:pPr>
      <w:r>
        <w:t>1</w:t>
      </w:r>
      <w:r w:rsidR="00077D74">
        <w:t xml:space="preserve">) </w:t>
      </w:r>
      <w:r>
        <w:t>Вскрытие конвертов с заявками,</w:t>
      </w:r>
      <w:r w:rsidR="00DB6B74" w:rsidRPr="00DF43D1">
        <w:t xml:space="preserve"> </w:t>
      </w:r>
      <w:r>
        <w:t xml:space="preserve">поступившими </w:t>
      </w:r>
      <w:r w:rsidR="00DB6B74" w:rsidRPr="003A07CF">
        <w:t xml:space="preserve">от </w:t>
      </w:r>
      <w:r w:rsidR="008E5EBF" w:rsidRPr="003A07CF">
        <w:t>участнико</w:t>
      </w:r>
      <w:r w:rsidR="00DB6B74" w:rsidRPr="003A07CF">
        <w:t>в</w:t>
      </w:r>
      <w:r w:rsidR="008A5597">
        <w:t xml:space="preserve"> </w:t>
      </w:r>
      <w:r w:rsidR="00513C4D">
        <w:t xml:space="preserve">открытого </w:t>
      </w:r>
      <w:r>
        <w:t xml:space="preserve">конкурса </w:t>
      </w:r>
      <w:r w:rsidR="00513C4D">
        <w:t xml:space="preserve">(далее- </w:t>
      </w:r>
      <w:r>
        <w:t>конкурс</w:t>
      </w:r>
      <w:r w:rsidR="00513C4D">
        <w:t>)</w:t>
      </w:r>
      <w:r w:rsidR="00DB6B74" w:rsidRPr="003A07CF">
        <w:t xml:space="preserve">, заинтересованных в </w:t>
      </w:r>
      <w:r w:rsidR="001E583C" w:rsidRPr="003A07CF">
        <w:t xml:space="preserve">заключении </w:t>
      </w:r>
      <w:r w:rsidR="005C74EC" w:rsidRPr="003A07CF">
        <w:t xml:space="preserve">договора </w:t>
      </w:r>
      <w:r w:rsidR="00242AE2">
        <w:t xml:space="preserve">на </w:t>
      </w:r>
      <w:r>
        <w:t>в</w:t>
      </w:r>
      <w:r w:rsidRPr="009F6F04">
        <w:t>ыполнение работ по сохранению объекта культурного наследия рег</w:t>
      </w:r>
      <w:r>
        <w:t>ионального значения, капитальному</w:t>
      </w:r>
      <w:r w:rsidRPr="009F6F04">
        <w:t xml:space="preserve"> ремонт</w:t>
      </w:r>
      <w:r>
        <w:t>у</w:t>
      </w:r>
      <w:r w:rsidRPr="009F6F04">
        <w:t xml:space="preserve"> и реставрации квартир с перепланировкой</w:t>
      </w:r>
      <w:r>
        <w:t>, капитальному ремонту</w:t>
      </w:r>
      <w:r w:rsidRPr="009F6F04">
        <w:t xml:space="preserve"> общего домового имущества в части приспособления для современного использования жилых домов, расположенных по адресу: Санкт-Петербург, </w:t>
      </w:r>
      <w:r>
        <w:br/>
      </w:r>
      <w:r w:rsidRPr="009F6F04">
        <w:t>пр.</w:t>
      </w:r>
      <w:r>
        <w:t xml:space="preserve"> Кондратьевский, д № 40, корп. 4,5,8</w:t>
      </w:r>
      <w:r w:rsidR="00FD2A17">
        <w:t>.</w:t>
      </w:r>
    </w:p>
    <w:p w:rsidR="00FD2A17" w:rsidRDefault="00FD2A17" w:rsidP="002710C6">
      <w:pPr>
        <w:tabs>
          <w:tab w:val="left" w:pos="-142"/>
        </w:tabs>
        <w:ind w:firstLine="709"/>
        <w:jc w:val="both"/>
      </w:pPr>
      <w:r>
        <w:t>2) Решение о допуске участника закупки к этапу рассмотрения заявок.</w:t>
      </w:r>
    </w:p>
    <w:p w:rsidR="001B280F" w:rsidRDefault="001B280F" w:rsidP="002710C6">
      <w:pPr>
        <w:ind w:firstLine="709"/>
        <w:jc w:val="both"/>
      </w:pPr>
    </w:p>
    <w:p w:rsidR="00DF0608" w:rsidRPr="00744326" w:rsidRDefault="00DF0608" w:rsidP="00245C62">
      <w:pPr>
        <w:pStyle w:val="a3"/>
        <w:ind w:left="0" w:firstLine="709"/>
        <w:contextualSpacing w:val="0"/>
        <w:jc w:val="both"/>
        <w:rPr>
          <w:b/>
        </w:rPr>
      </w:pPr>
      <w:r w:rsidRPr="00744326">
        <w:rPr>
          <w:b/>
        </w:rPr>
        <w:t>4. Слушали:</w:t>
      </w:r>
    </w:p>
    <w:p w:rsidR="00F35461" w:rsidRPr="006250F3" w:rsidRDefault="00245C62" w:rsidP="00F35461">
      <w:pPr>
        <w:ind w:firstLine="709"/>
        <w:jc w:val="both"/>
        <w:rPr>
          <w:szCs w:val="20"/>
        </w:rPr>
      </w:pPr>
      <w:r>
        <w:t>1</w:t>
      </w:r>
      <w:r w:rsidR="00DF0608" w:rsidRPr="00744326">
        <w:t xml:space="preserve">)  </w:t>
      </w:r>
      <w:r w:rsidR="00DB6B74" w:rsidRPr="00744326">
        <w:t>По первому вопросу –</w:t>
      </w:r>
      <w:r w:rsidR="00B8250D">
        <w:t xml:space="preserve"> </w:t>
      </w:r>
      <w:proofErr w:type="spellStart"/>
      <w:r w:rsidR="00BC42DE">
        <w:t>Старцеву</w:t>
      </w:r>
      <w:proofErr w:type="spellEnd"/>
      <w:r w:rsidR="00BC42DE">
        <w:t xml:space="preserve"> А.В.</w:t>
      </w:r>
      <w:r w:rsidR="00B8250D">
        <w:t xml:space="preserve">, </w:t>
      </w:r>
      <w:r w:rsidR="00DB6B74">
        <w:t>которая</w:t>
      </w:r>
      <w:r w:rsidR="00DB6B74" w:rsidRPr="00744326">
        <w:t xml:space="preserve"> </w:t>
      </w:r>
      <w:r w:rsidR="00DB6B74" w:rsidRPr="006250F3">
        <w:t xml:space="preserve">сообщила, что </w:t>
      </w:r>
      <w:r w:rsidR="008E5EBF" w:rsidRPr="006250F3">
        <w:t xml:space="preserve">на дату и время окончания подачи заявок на участие в </w:t>
      </w:r>
      <w:r w:rsidR="002710C6">
        <w:t>конкурсе</w:t>
      </w:r>
      <w:r w:rsidR="008E5EBF" w:rsidRPr="006250F3">
        <w:t xml:space="preserve"> поступил</w:t>
      </w:r>
      <w:r w:rsidR="002710C6">
        <w:t xml:space="preserve">а только 1 </w:t>
      </w:r>
      <w:r w:rsidR="001E583C" w:rsidRPr="006250F3">
        <w:t>(</w:t>
      </w:r>
      <w:r w:rsidR="002710C6">
        <w:t>одна</w:t>
      </w:r>
      <w:r w:rsidR="005C74EC" w:rsidRPr="006250F3">
        <w:t>)</w:t>
      </w:r>
      <w:r w:rsidR="00DB6B74" w:rsidRPr="006250F3">
        <w:t xml:space="preserve"> </w:t>
      </w:r>
      <w:r w:rsidR="006250F3" w:rsidRPr="006250F3">
        <w:t>заяв</w:t>
      </w:r>
      <w:r w:rsidR="00BC0AE3">
        <w:t>к</w:t>
      </w:r>
      <w:r w:rsidR="00242AE2">
        <w:t>и</w:t>
      </w:r>
      <w:r w:rsidR="001E583C" w:rsidRPr="006250F3">
        <w:t>.</w:t>
      </w:r>
    </w:p>
    <w:p w:rsidR="00BC0AE3" w:rsidRDefault="00862574" w:rsidP="00BC0AE3">
      <w:pPr>
        <w:ind w:firstLine="709"/>
        <w:jc w:val="both"/>
      </w:pPr>
      <w:r>
        <w:t>Заявк</w:t>
      </w:r>
      <w:r w:rsidR="002710C6">
        <w:t>а</w:t>
      </w:r>
      <w:r w:rsidR="00E50885">
        <w:t xml:space="preserve"> </w:t>
      </w:r>
      <w:r w:rsidR="00BC0AE3">
        <w:t>был</w:t>
      </w:r>
      <w:r w:rsidR="002710C6">
        <w:t>а</w:t>
      </w:r>
      <w:r w:rsidR="00BC0AE3" w:rsidRPr="0016354F">
        <w:t xml:space="preserve"> зарегистрирован</w:t>
      </w:r>
      <w:r w:rsidR="002710C6">
        <w:t>а</w:t>
      </w:r>
      <w:r w:rsidR="00BC0AE3" w:rsidRPr="0032482C">
        <w:t xml:space="preserve"> в Журнале регистрации поступления </w:t>
      </w:r>
      <w:r w:rsidR="00BC0AE3">
        <w:t>заявок.</w:t>
      </w:r>
    </w:p>
    <w:p w:rsidR="008D4DEC" w:rsidRDefault="008D4DEC" w:rsidP="00245C62">
      <w:pPr>
        <w:ind w:firstLine="709"/>
        <w:jc w:val="both"/>
      </w:pPr>
    </w:p>
    <w:p w:rsidR="008A5597" w:rsidRDefault="008D4DEC" w:rsidP="001B280F">
      <w:pPr>
        <w:ind w:firstLine="709"/>
        <w:jc w:val="both"/>
      </w:pPr>
      <w:r w:rsidRPr="0032482C">
        <w:t>Сведения об участник</w:t>
      </w:r>
      <w:r w:rsidR="00EA25AD">
        <w:t xml:space="preserve">е </w:t>
      </w:r>
      <w:r w:rsidR="0051060A">
        <w:t>закупки</w:t>
      </w:r>
      <w:r w:rsidRPr="0032482C">
        <w:t>, предоставив</w:t>
      </w:r>
      <w:r w:rsidR="005C74EC">
        <w:t>ш</w:t>
      </w:r>
      <w:r w:rsidR="00136924">
        <w:t>его</w:t>
      </w:r>
      <w:r w:rsidR="005C74EC">
        <w:t xml:space="preserve"> </w:t>
      </w:r>
      <w:r w:rsidR="00F35461">
        <w:t>заявк</w:t>
      </w:r>
      <w:r w:rsidR="00EA25AD">
        <w:t>у</w:t>
      </w:r>
      <w: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06"/>
        <w:gridCol w:w="2976"/>
        <w:gridCol w:w="1560"/>
        <w:gridCol w:w="1842"/>
      </w:tblGrid>
      <w:tr w:rsidR="008E5EBF" w:rsidRPr="00744326" w:rsidTr="00ED5D50">
        <w:trPr>
          <w:trHeight w:val="917"/>
        </w:trPr>
        <w:tc>
          <w:tcPr>
            <w:tcW w:w="709" w:type="dxa"/>
            <w:shd w:val="clear" w:color="auto" w:fill="auto"/>
            <w:vAlign w:val="center"/>
          </w:tcPr>
          <w:p w:rsidR="00072BDE" w:rsidRDefault="008E5EBF" w:rsidP="008D4DEC">
            <w:pPr>
              <w:jc w:val="center"/>
              <w:rPr>
                <w:b/>
              </w:rPr>
            </w:pPr>
            <w:r w:rsidRPr="008D4DEC">
              <w:rPr>
                <w:b/>
                <w:sz w:val="22"/>
                <w:szCs w:val="22"/>
              </w:rPr>
              <w:t xml:space="preserve">№ </w:t>
            </w:r>
          </w:p>
          <w:p w:rsidR="008E5EBF" w:rsidRPr="0032482C" w:rsidRDefault="008E5EBF" w:rsidP="008D4DEC">
            <w:pPr>
              <w:jc w:val="center"/>
              <w:rPr>
                <w:b/>
              </w:rPr>
            </w:pPr>
            <w:r w:rsidRPr="0032482C">
              <w:rPr>
                <w:b/>
                <w:sz w:val="22"/>
                <w:szCs w:val="22"/>
              </w:rPr>
              <w:t xml:space="preserve"> заявки</w:t>
            </w:r>
          </w:p>
        </w:tc>
        <w:tc>
          <w:tcPr>
            <w:tcW w:w="3006" w:type="dxa"/>
            <w:shd w:val="clear" w:color="auto" w:fill="auto"/>
            <w:vAlign w:val="center"/>
          </w:tcPr>
          <w:p w:rsidR="008E5EBF" w:rsidRDefault="008E5EBF" w:rsidP="008D4DEC">
            <w:pPr>
              <w:jc w:val="center"/>
              <w:rPr>
                <w:b/>
              </w:rPr>
            </w:pPr>
            <w:r w:rsidRPr="0032482C">
              <w:rPr>
                <w:b/>
                <w:sz w:val="22"/>
                <w:szCs w:val="22"/>
              </w:rPr>
              <w:t xml:space="preserve">Наименование участника размещения заказа, </w:t>
            </w:r>
          </w:p>
          <w:p w:rsidR="008E5EBF" w:rsidRDefault="008E5EBF" w:rsidP="008D4DEC">
            <w:pPr>
              <w:jc w:val="center"/>
              <w:rPr>
                <w:b/>
              </w:rPr>
            </w:pPr>
            <w:r w:rsidRPr="0032482C">
              <w:rPr>
                <w:b/>
                <w:sz w:val="22"/>
                <w:szCs w:val="22"/>
              </w:rPr>
              <w:t xml:space="preserve">ИНН, КПП </w:t>
            </w:r>
          </w:p>
          <w:p w:rsidR="008E5EBF" w:rsidRDefault="008E5EBF" w:rsidP="008D4DEC">
            <w:pPr>
              <w:jc w:val="center"/>
              <w:rPr>
                <w:b/>
              </w:rPr>
            </w:pPr>
            <w:r w:rsidRPr="0032482C">
              <w:rPr>
                <w:b/>
                <w:sz w:val="22"/>
                <w:szCs w:val="22"/>
              </w:rPr>
              <w:t xml:space="preserve">(для юридических лиц) или ФИО </w:t>
            </w:r>
          </w:p>
          <w:p w:rsidR="008E5EBF" w:rsidRPr="0032482C" w:rsidRDefault="008E5EBF" w:rsidP="008D4DEC">
            <w:pPr>
              <w:jc w:val="center"/>
              <w:rPr>
                <w:b/>
              </w:rPr>
            </w:pPr>
            <w:r w:rsidRPr="0032482C">
              <w:rPr>
                <w:b/>
                <w:sz w:val="22"/>
                <w:szCs w:val="22"/>
              </w:rPr>
              <w:t>(для физических лиц)</w:t>
            </w:r>
          </w:p>
        </w:tc>
        <w:tc>
          <w:tcPr>
            <w:tcW w:w="2976" w:type="dxa"/>
            <w:shd w:val="clear" w:color="auto" w:fill="auto"/>
            <w:vAlign w:val="center"/>
          </w:tcPr>
          <w:p w:rsidR="008E5EBF" w:rsidRDefault="008E5EBF" w:rsidP="008D4DEC">
            <w:pPr>
              <w:jc w:val="center"/>
              <w:rPr>
                <w:b/>
              </w:rPr>
            </w:pPr>
            <w:r w:rsidRPr="0032482C">
              <w:rPr>
                <w:b/>
                <w:sz w:val="22"/>
                <w:szCs w:val="22"/>
              </w:rPr>
              <w:t>Место нахождения</w:t>
            </w:r>
          </w:p>
          <w:p w:rsidR="008E5EBF" w:rsidRDefault="008E5EBF" w:rsidP="008D4DEC">
            <w:pPr>
              <w:jc w:val="center"/>
              <w:rPr>
                <w:b/>
              </w:rPr>
            </w:pPr>
            <w:r w:rsidRPr="0032482C">
              <w:rPr>
                <w:b/>
                <w:sz w:val="22"/>
                <w:szCs w:val="22"/>
              </w:rPr>
              <w:t xml:space="preserve"> (для юридического лица), место жительства </w:t>
            </w:r>
          </w:p>
          <w:p w:rsidR="008E5EBF" w:rsidRPr="0032482C" w:rsidRDefault="008E5EBF" w:rsidP="008D4DEC">
            <w:pPr>
              <w:jc w:val="center"/>
              <w:rPr>
                <w:b/>
              </w:rPr>
            </w:pPr>
            <w:r w:rsidRPr="0032482C">
              <w:rPr>
                <w:b/>
                <w:sz w:val="22"/>
                <w:szCs w:val="22"/>
              </w:rPr>
              <w:t>(для физического лица)</w:t>
            </w:r>
          </w:p>
        </w:tc>
        <w:tc>
          <w:tcPr>
            <w:tcW w:w="1560" w:type="dxa"/>
            <w:vAlign w:val="center"/>
          </w:tcPr>
          <w:p w:rsidR="008E5EBF" w:rsidRPr="008D4DEC" w:rsidRDefault="008E5EBF" w:rsidP="008D4D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поступления</w:t>
            </w:r>
            <w:r w:rsidRPr="008D4DEC">
              <w:rPr>
                <w:b/>
                <w:sz w:val="22"/>
                <w:szCs w:val="22"/>
              </w:rPr>
              <w:t xml:space="preserve"> заявки</w:t>
            </w:r>
          </w:p>
        </w:tc>
        <w:tc>
          <w:tcPr>
            <w:tcW w:w="1842" w:type="dxa"/>
            <w:shd w:val="clear" w:color="auto" w:fill="auto"/>
            <w:vAlign w:val="center"/>
          </w:tcPr>
          <w:p w:rsidR="008E5EBF" w:rsidRPr="0032482C" w:rsidRDefault="008E5EBF" w:rsidP="006E0485">
            <w:pPr>
              <w:jc w:val="center"/>
              <w:rPr>
                <w:b/>
              </w:rPr>
            </w:pPr>
            <w:r>
              <w:rPr>
                <w:b/>
                <w:sz w:val="22"/>
                <w:szCs w:val="22"/>
              </w:rPr>
              <w:t>Цена договора</w:t>
            </w:r>
            <w:r w:rsidRPr="0032482C">
              <w:rPr>
                <w:b/>
                <w:sz w:val="22"/>
                <w:szCs w:val="22"/>
              </w:rPr>
              <w:t>, содержащ</w:t>
            </w:r>
            <w:r>
              <w:rPr>
                <w:b/>
                <w:sz w:val="22"/>
                <w:szCs w:val="22"/>
              </w:rPr>
              <w:t>аяся</w:t>
            </w:r>
            <w:r w:rsidRPr="0032482C">
              <w:rPr>
                <w:b/>
                <w:sz w:val="22"/>
                <w:szCs w:val="22"/>
              </w:rPr>
              <w:t xml:space="preserve"> в заявке</w:t>
            </w:r>
            <w:r>
              <w:rPr>
                <w:b/>
                <w:sz w:val="22"/>
                <w:szCs w:val="22"/>
              </w:rPr>
              <w:t xml:space="preserve"> (руб.)</w:t>
            </w:r>
          </w:p>
        </w:tc>
      </w:tr>
      <w:tr w:rsidR="006803AB" w:rsidRPr="00744326" w:rsidTr="002627C8">
        <w:trPr>
          <w:trHeight w:val="1859"/>
        </w:trPr>
        <w:tc>
          <w:tcPr>
            <w:tcW w:w="709" w:type="dxa"/>
            <w:shd w:val="clear" w:color="auto" w:fill="auto"/>
            <w:vAlign w:val="center"/>
          </w:tcPr>
          <w:p w:rsidR="006803AB" w:rsidRPr="004F2BD7" w:rsidRDefault="006803AB" w:rsidP="006803AB">
            <w:pPr>
              <w:jc w:val="center"/>
            </w:pPr>
            <w:r w:rsidRPr="004F2BD7">
              <w:t>1</w:t>
            </w:r>
          </w:p>
        </w:tc>
        <w:tc>
          <w:tcPr>
            <w:tcW w:w="3006" w:type="dxa"/>
            <w:shd w:val="clear" w:color="auto" w:fill="auto"/>
            <w:vAlign w:val="center"/>
          </w:tcPr>
          <w:p w:rsidR="006803AB" w:rsidRPr="004F2BD7" w:rsidRDefault="006803AB" w:rsidP="006803AB">
            <w:pPr>
              <w:jc w:val="center"/>
            </w:pPr>
            <w:r w:rsidRPr="004F2BD7">
              <w:t>Общество с ограни</w:t>
            </w:r>
            <w:r w:rsidR="00EA25AD">
              <w:t xml:space="preserve">ченной ответственностью </w:t>
            </w:r>
            <w:r w:rsidR="00EA25AD">
              <w:br/>
              <w:t>«С-Индуст</w:t>
            </w:r>
            <w:r w:rsidR="00136924">
              <w:t>р</w:t>
            </w:r>
            <w:r w:rsidR="00EA25AD">
              <w:t>ия</w:t>
            </w:r>
            <w:r w:rsidRPr="004F2BD7">
              <w:t>»</w:t>
            </w:r>
          </w:p>
          <w:p w:rsidR="006803AB" w:rsidRPr="004F2BD7" w:rsidRDefault="006803AB" w:rsidP="006803AB">
            <w:pPr>
              <w:jc w:val="center"/>
            </w:pPr>
          </w:p>
          <w:p w:rsidR="006803AB" w:rsidRPr="004F2BD7" w:rsidRDefault="006803AB" w:rsidP="006803AB">
            <w:pPr>
              <w:jc w:val="center"/>
            </w:pPr>
            <w:r w:rsidRPr="004F2BD7">
              <w:t xml:space="preserve">ИНН </w:t>
            </w:r>
            <w:r w:rsidR="00EA25AD">
              <w:t>7806389410</w:t>
            </w:r>
            <w:r w:rsidRPr="004F2BD7">
              <w:t xml:space="preserve"> </w:t>
            </w:r>
          </w:p>
          <w:p w:rsidR="006803AB" w:rsidRPr="004F2BD7" w:rsidRDefault="006803AB" w:rsidP="006803AB">
            <w:pPr>
              <w:jc w:val="center"/>
            </w:pPr>
            <w:r w:rsidRPr="004F2BD7">
              <w:t xml:space="preserve">КПП </w:t>
            </w:r>
            <w:r w:rsidR="00EA25AD">
              <w:t>7801601001</w:t>
            </w:r>
          </w:p>
          <w:p w:rsidR="006803AB" w:rsidRDefault="006803AB" w:rsidP="006803AB">
            <w:pPr>
              <w:autoSpaceDE w:val="0"/>
              <w:autoSpaceDN w:val="0"/>
              <w:adjustRightInd w:val="0"/>
              <w:jc w:val="center"/>
            </w:pPr>
          </w:p>
          <w:p w:rsidR="00EA25AD" w:rsidRPr="004F2BD7" w:rsidRDefault="00EA25AD" w:rsidP="006803AB">
            <w:pPr>
              <w:autoSpaceDE w:val="0"/>
              <w:autoSpaceDN w:val="0"/>
              <w:adjustRightInd w:val="0"/>
              <w:jc w:val="center"/>
            </w:pPr>
          </w:p>
        </w:tc>
        <w:tc>
          <w:tcPr>
            <w:tcW w:w="2976" w:type="dxa"/>
            <w:shd w:val="clear" w:color="auto" w:fill="auto"/>
            <w:vAlign w:val="center"/>
          </w:tcPr>
          <w:p w:rsidR="006803AB" w:rsidRPr="00EA25AD" w:rsidRDefault="00EA25AD" w:rsidP="00FD2A17">
            <w:pPr>
              <w:pStyle w:val="3"/>
              <w:ind w:left="0" w:firstLine="0"/>
              <w:jc w:val="center"/>
              <w:rPr>
                <w:rFonts w:eastAsia="Calibri"/>
                <w:szCs w:val="24"/>
                <w:lang w:eastAsia="en-US"/>
              </w:rPr>
            </w:pPr>
            <w:r w:rsidRPr="00EA25AD">
              <w:rPr>
                <w:szCs w:val="24"/>
              </w:rPr>
              <w:t>192102</w:t>
            </w:r>
            <w:r>
              <w:rPr>
                <w:szCs w:val="24"/>
              </w:rPr>
              <w:t xml:space="preserve">, </w:t>
            </w:r>
            <w:r>
              <w:rPr>
                <w:szCs w:val="24"/>
              </w:rPr>
              <w:br/>
              <w:t>г.</w:t>
            </w:r>
            <w:r w:rsidRPr="00EA25AD">
              <w:rPr>
                <w:szCs w:val="24"/>
              </w:rPr>
              <w:t xml:space="preserve"> Санкт-Петербург, </w:t>
            </w:r>
            <w:r w:rsidRPr="00EA25AD">
              <w:rPr>
                <w:szCs w:val="24"/>
              </w:rPr>
              <w:br/>
            </w:r>
            <w:r w:rsidRPr="00EA25AD">
              <w:rPr>
                <w:szCs w:val="24"/>
              </w:rPr>
              <w:t xml:space="preserve">ул. Самойловой, дом 5 </w:t>
            </w:r>
            <w:proofErr w:type="spellStart"/>
            <w:r w:rsidRPr="00EA25AD">
              <w:rPr>
                <w:szCs w:val="24"/>
              </w:rPr>
              <w:t>лит.С</w:t>
            </w:r>
            <w:proofErr w:type="spellEnd"/>
            <w:r w:rsidRPr="00EA25AD">
              <w:rPr>
                <w:szCs w:val="24"/>
              </w:rPr>
              <w:t>, корп.6, пом.24Н-135</w:t>
            </w:r>
          </w:p>
        </w:tc>
        <w:tc>
          <w:tcPr>
            <w:tcW w:w="1560" w:type="dxa"/>
            <w:vAlign w:val="center"/>
          </w:tcPr>
          <w:p w:rsidR="006803AB" w:rsidRPr="004F2BD7" w:rsidRDefault="00EA25AD" w:rsidP="006803AB">
            <w:pPr>
              <w:jc w:val="center"/>
            </w:pPr>
            <w:r>
              <w:t>13.05.20</w:t>
            </w:r>
          </w:p>
          <w:p w:rsidR="006803AB" w:rsidRPr="004F2BD7" w:rsidRDefault="00EA25AD" w:rsidP="006803AB">
            <w:pPr>
              <w:jc w:val="center"/>
            </w:pPr>
            <w:r>
              <w:t>10-10</w:t>
            </w:r>
          </w:p>
        </w:tc>
        <w:tc>
          <w:tcPr>
            <w:tcW w:w="1842" w:type="dxa"/>
            <w:shd w:val="clear" w:color="auto" w:fill="auto"/>
            <w:vAlign w:val="center"/>
          </w:tcPr>
          <w:p w:rsidR="006803AB" w:rsidRPr="004F2BD7" w:rsidRDefault="00EA25AD" w:rsidP="006803AB">
            <w:pPr>
              <w:jc w:val="center"/>
            </w:pPr>
            <w:r>
              <w:t>719 000 000,00</w:t>
            </w:r>
          </w:p>
        </w:tc>
      </w:tr>
    </w:tbl>
    <w:p w:rsidR="00E37F5A" w:rsidRDefault="00E37F5A" w:rsidP="00470F5E">
      <w:pPr>
        <w:tabs>
          <w:tab w:val="left" w:pos="5550"/>
        </w:tabs>
        <w:jc w:val="both"/>
        <w:rPr>
          <w:szCs w:val="20"/>
        </w:rPr>
      </w:pPr>
    </w:p>
    <w:p w:rsidR="00B93CF6" w:rsidRDefault="00470F5E" w:rsidP="00470F5E">
      <w:pPr>
        <w:tabs>
          <w:tab w:val="left" w:pos="5550"/>
        </w:tabs>
        <w:jc w:val="both"/>
      </w:pPr>
      <w:r>
        <w:rPr>
          <w:szCs w:val="20"/>
        </w:rPr>
        <w:t xml:space="preserve">  </w:t>
      </w:r>
      <w:r w:rsidR="008A5597">
        <w:rPr>
          <w:szCs w:val="20"/>
        </w:rPr>
        <w:t xml:space="preserve">       </w:t>
      </w:r>
      <w:r w:rsidR="00DF0608">
        <w:rPr>
          <w:szCs w:val="20"/>
        </w:rPr>
        <w:t xml:space="preserve">2) </w:t>
      </w:r>
      <w:r w:rsidR="00EA25AD">
        <w:t>Перечень документов, представленных в заявке на закупку:</w:t>
      </w:r>
    </w:p>
    <w:p w:rsidR="00EA25AD" w:rsidRDefault="00EA25AD" w:rsidP="00470F5E">
      <w:pPr>
        <w:tabs>
          <w:tab w:val="left" w:pos="5550"/>
        </w:tabs>
        <w:jc w:val="both"/>
      </w:pPr>
    </w:p>
    <w:tbl>
      <w:tblPr>
        <w:tblStyle w:val="a6"/>
        <w:tblW w:w="0" w:type="auto"/>
        <w:tblInd w:w="137" w:type="dxa"/>
        <w:tblLook w:val="04A0" w:firstRow="1" w:lastRow="0" w:firstColumn="1" w:lastColumn="0" w:noHBand="0" w:noVBand="1"/>
      </w:tblPr>
      <w:tblGrid>
        <w:gridCol w:w="709"/>
        <w:gridCol w:w="6924"/>
        <w:gridCol w:w="2424"/>
      </w:tblGrid>
      <w:tr w:rsidR="00EA25AD" w:rsidTr="00EA25AD">
        <w:tc>
          <w:tcPr>
            <w:tcW w:w="709" w:type="dxa"/>
            <w:vAlign w:val="center"/>
          </w:tcPr>
          <w:p w:rsidR="00EA25AD" w:rsidRPr="00EA25AD" w:rsidRDefault="00EA25AD" w:rsidP="00EA25AD">
            <w:pPr>
              <w:tabs>
                <w:tab w:val="left" w:pos="287"/>
              </w:tabs>
              <w:jc w:val="center"/>
              <w:rPr>
                <w:b/>
              </w:rPr>
            </w:pPr>
            <w:r w:rsidRPr="00EA25AD">
              <w:rPr>
                <w:b/>
              </w:rPr>
              <w:t>№</w:t>
            </w:r>
          </w:p>
          <w:p w:rsidR="00EA25AD" w:rsidRPr="00EA25AD" w:rsidRDefault="00EA25AD" w:rsidP="00EA25AD">
            <w:pPr>
              <w:tabs>
                <w:tab w:val="left" w:pos="287"/>
              </w:tabs>
              <w:jc w:val="center"/>
              <w:rPr>
                <w:b/>
              </w:rPr>
            </w:pPr>
            <w:r w:rsidRPr="00EA25AD">
              <w:rPr>
                <w:b/>
              </w:rPr>
              <w:t>п/п</w:t>
            </w:r>
          </w:p>
        </w:tc>
        <w:tc>
          <w:tcPr>
            <w:tcW w:w="6924" w:type="dxa"/>
            <w:vAlign w:val="center"/>
          </w:tcPr>
          <w:p w:rsidR="00EA25AD" w:rsidRPr="00EA25AD" w:rsidRDefault="00EA25AD" w:rsidP="00EA25AD">
            <w:pPr>
              <w:pStyle w:val="ac"/>
              <w:keepNext/>
              <w:keepLines/>
              <w:jc w:val="center"/>
              <w:rPr>
                <w:rFonts w:ascii="Times New Roman" w:hAnsi="Times New Roman" w:cs="Times New Roman"/>
                <w:b/>
                <w:sz w:val="24"/>
                <w:szCs w:val="24"/>
              </w:rPr>
            </w:pPr>
            <w:r w:rsidRPr="00EA25AD">
              <w:rPr>
                <w:rFonts w:ascii="Times New Roman" w:hAnsi="Times New Roman" w:cs="Times New Roman"/>
                <w:b/>
                <w:sz w:val="24"/>
                <w:szCs w:val="24"/>
              </w:rPr>
              <w:t>Наименование документа</w:t>
            </w:r>
          </w:p>
        </w:tc>
        <w:tc>
          <w:tcPr>
            <w:tcW w:w="2424" w:type="dxa"/>
          </w:tcPr>
          <w:p w:rsidR="00EA25AD" w:rsidRPr="00EA25AD" w:rsidRDefault="00EA25AD" w:rsidP="00EA25AD">
            <w:pPr>
              <w:tabs>
                <w:tab w:val="left" w:pos="5550"/>
              </w:tabs>
              <w:jc w:val="center"/>
              <w:rPr>
                <w:b/>
              </w:rPr>
            </w:pPr>
            <w:r w:rsidRPr="00EA25AD">
              <w:rPr>
                <w:b/>
              </w:rPr>
              <w:t>Наличие/отсутствие</w:t>
            </w:r>
          </w:p>
        </w:tc>
      </w:tr>
      <w:tr w:rsidR="00EA25AD" w:rsidTr="00EA25AD">
        <w:tc>
          <w:tcPr>
            <w:tcW w:w="709" w:type="dxa"/>
            <w:vAlign w:val="center"/>
          </w:tcPr>
          <w:p w:rsidR="00EA25AD" w:rsidRPr="00FD2716" w:rsidRDefault="00EA25AD" w:rsidP="00EA25AD">
            <w:pPr>
              <w:tabs>
                <w:tab w:val="left" w:pos="287"/>
              </w:tabs>
              <w:jc w:val="center"/>
            </w:pPr>
            <w:r w:rsidRPr="00FD2716">
              <w:t>1.</w:t>
            </w:r>
          </w:p>
        </w:tc>
        <w:tc>
          <w:tcPr>
            <w:tcW w:w="6924" w:type="dxa"/>
            <w:vAlign w:val="center"/>
          </w:tcPr>
          <w:p w:rsidR="00EA25AD" w:rsidRPr="00FD2716" w:rsidRDefault="00EA25AD" w:rsidP="00EA25AD">
            <w:pPr>
              <w:pStyle w:val="ac"/>
              <w:keepNext/>
              <w:keepLines/>
              <w:rPr>
                <w:rFonts w:ascii="Times New Roman" w:hAnsi="Times New Roman" w:cs="Times New Roman"/>
                <w:color w:val="000000"/>
                <w:sz w:val="24"/>
                <w:szCs w:val="24"/>
              </w:rPr>
            </w:pPr>
            <w:r w:rsidRPr="00FD2716">
              <w:rPr>
                <w:rFonts w:ascii="Times New Roman" w:hAnsi="Times New Roman" w:cs="Times New Roman"/>
                <w:color w:val="000000"/>
                <w:sz w:val="24"/>
                <w:szCs w:val="24"/>
              </w:rPr>
              <w:t xml:space="preserve">Опись входящих в состав заявки документов </w:t>
            </w:r>
          </w:p>
          <w:p w:rsidR="00EA25AD" w:rsidRPr="00FD2716" w:rsidRDefault="00EA25AD" w:rsidP="00EA25AD">
            <w:pPr>
              <w:pStyle w:val="ac"/>
              <w:keepNext/>
              <w:keepLines/>
              <w:rPr>
                <w:rFonts w:ascii="Times New Roman" w:hAnsi="Times New Roman" w:cs="Times New Roman"/>
                <w:sz w:val="24"/>
                <w:szCs w:val="24"/>
              </w:rPr>
            </w:pPr>
          </w:p>
        </w:tc>
        <w:tc>
          <w:tcPr>
            <w:tcW w:w="2424" w:type="dxa"/>
          </w:tcPr>
          <w:p w:rsidR="00EA25AD" w:rsidRDefault="00EA25AD" w:rsidP="00EA25AD">
            <w:pPr>
              <w:tabs>
                <w:tab w:val="left" w:pos="5550"/>
              </w:tabs>
              <w:jc w:val="center"/>
            </w:pPr>
            <w:r>
              <w:t>наличие</w:t>
            </w:r>
          </w:p>
        </w:tc>
      </w:tr>
      <w:tr w:rsidR="00EA25AD" w:rsidTr="00EA25AD">
        <w:tc>
          <w:tcPr>
            <w:tcW w:w="709" w:type="dxa"/>
          </w:tcPr>
          <w:p w:rsidR="00EA25AD" w:rsidRPr="00FD2716" w:rsidRDefault="00EA25AD" w:rsidP="00EA25AD">
            <w:pPr>
              <w:tabs>
                <w:tab w:val="left" w:pos="287"/>
              </w:tabs>
              <w:jc w:val="center"/>
            </w:pPr>
            <w:r w:rsidRPr="00FD2716">
              <w:t>2.</w:t>
            </w:r>
          </w:p>
        </w:tc>
        <w:tc>
          <w:tcPr>
            <w:tcW w:w="6924" w:type="dxa"/>
            <w:vAlign w:val="center"/>
          </w:tcPr>
          <w:p w:rsidR="00EA25AD" w:rsidRPr="00FD2716" w:rsidRDefault="00EA25AD" w:rsidP="00EA25AD">
            <w:pPr>
              <w:autoSpaceDE w:val="0"/>
              <w:autoSpaceDN w:val="0"/>
              <w:adjustRightInd w:val="0"/>
              <w:jc w:val="both"/>
            </w:pPr>
            <w:r w:rsidRPr="00FD2A17">
              <w:rPr>
                <w:color w:val="000000"/>
              </w:rPr>
              <w:t>Форма «Заявка на участие в закупке»</w:t>
            </w:r>
            <w:r w:rsidRPr="00FD2A17">
              <w:t>,</w:t>
            </w:r>
            <w:r w:rsidRPr="00FD2716">
              <w:t xml:space="preserve"> включающая в себя: </w:t>
            </w:r>
          </w:p>
          <w:p w:rsidR="00EA25AD" w:rsidRPr="00FD2716" w:rsidRDefault="00EA25AD" w:rsidP="00EA25AD">
            <w:pPr>
              <w:pStyle w:val="ConsPlusNormal"/>
              <w:ind w:firstLine="0"/>
              <w:jc w:val="both"/>
              <w:rPr>
                <w:rFonts w:ascii="Times New Roman" w:hAnsi="Times New Roman" w:cs="Times New Roman"/>
                <w:color w:val="000000"/>
                <w:sz w:val="24"/>
                <w:szCs w:val="24"/>
              </w:rPr>
            </w:pPr>
            <w:r w:rsidRPr="00FD2716">
              <w:rPr>
                <w:rFonts w:ascii="Times New Roman" w:hAnsi="Times New Roman" w:cs="Times New Roman"/>
                <w:sz w:val="24"/>
                <w:szCs w:val="24"/>
              </w:rPr>
              <w:t>наименование,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tc>
        <w:tc>
          <w:tcPr>
            <w:tcW w:w="2424" w:type="dxa"/>
          </w:tcPr>
          <w:p w:rsidR="00EA25AD" w:rsidRDefault="00EA25AD" w:rsidP="00EA25AD">
            <w:pPr>
              <w:jc w:val="center"/>
            </w:pPr>
            <w:r w:rsidRPr="00361EB7">
              <w:t>наличие</w:t>
            </w:r>
          </w:p>
        </w:tc>
      </w:tr>
      <w:tr w:rsidR="00EA25AD" w:rsidTr="00EA25AD">
        <w:tc>
          <w:tcPr>
            <w:tcW w:w="709" w:type="dxa"/>
          </w:tcPr>
          <w:p w:rsidR="00EA25AD" w:rsidRPr="00FD2716" w:rsidRDefault="00EA25AD" w:rsidP="00EA25AD">
            <w:pPr>
              <w:tabs>
                <w:tab w:val="left" w:pos="287"/>
              </w:tabs>
              <w:jc w:val="center"/>
            </w:pPr>
            <w:r>
              <w:t>3</w:t>
            </w:r>
            <w:r w:rsidRPr="00FD2716">
              <w:t>.</w:t>
            </w:r>
          </w:p>
        </w:tc>
        <w:tc>
          <w:tcPr>
            <w:tcW w:w="6924" w:type="dxa"/>
            <w:vAlign w:val="center"/>
          </w:tcPr>
          <w:p w:rsidR="00FD2A17" w:rsidRDefault="00EA25AD" w:rsidP="00EA25AD">
            <w:pPr>
              <w:pStyle w:val="21"/>
              <w:keepNext/>
              <w:keepLines/>
              <w:jc w:val="both"/>
              <w:rPr>
                <w:rFonts w:ascii="Times New Roman" w:hAnsi="Times New Roman" w:cs="Times New Roman"/>
                <w:sz w:val="24"/>
                <w:szCs w:val="24"/>
              </w:rPr>
            </w:pPr>
            <w:r w:rsidRPr="00FD2716">
              <w:rPr>
                <w:rFonts w:ascii="Times New Roman" w:hAnsi="Times New Roman" w:cs="Times New Roman"/>
                <w:sz w:val="24"/>
                <w:szCs w:val="24"/>
              </w:rPr>
              <w:t xml:space="preserve">форма </w:t>
            </w:r>
            <w:r w:rsidRPr="00FD2A17">
              <w:rPr>
                <w:rFonts w:ascii="Times New Roman" w:hAnsi="Times New Roman" w:cs="Times New Roman"/>
                <w:sz w:val="24"/>
                <w:szCs w:val="24"/>
              </w:rPr>
              <w:t>«Предложение о качественных характеристиках работ»</w:t>
            </w:r>
          </w:p>
          <w:p w:rsidR="00EA25AD" w:rsidRPr="00FD2716" w:rsidRDefault="00EA25AD" w:rsidP="00EA25AD">
            <w:pPr>
              <w:pStyle w:val="21"/>
              <w:keepNext/>
              <w:keepLines/>
              <w:jc w:val="both"/>
              <w:rPr>
                <w:rFonts w:ascii="Times New Roman" w:hAnsi="Times New Roman" w:cs="Times New Roman"/>
                <w:color w:val="000000"/>
                <w:sz w:val="24"/>
                <w:szCs w:val="24"/>
              </w:rPr>
            </w:pPr>
            <w:r w:rsidRPr="00FD2716">
              <w:rPr>
                <w:rFonts w:ascii="Times New Roman" w:hAnsi="Times New Roman" w:cs="Times New Roman"/>
                <w:sz w:val="24"/>
                <w:szCs w:val="24"/>
              </w:rPr>
              <w:t xml:space="preserve"> </w:t>
            </w:r>
          </w:p>
        </w:tc>
        <w:tc>
          <w:tcPr>
            <w:tcW w:w="2424" w:type="dxa"/>
          </w:tcPr>
          <w:p w:rsidR="00EA25AD" w:rsidRDefault="00EA25AD" w:rsidP="00EA25AD">
            <w:pPr>
              <w:jc w:val="center"/>
            </w:pPr>
            <w:r w:rsidRPr="00361EB7">
              <w:t>наличие</w:t>
            </w:r>
          </w:p>
        </w:tc>
      </w:tr>
      <w:tr w:rsidR="00EA25AD" w:rsidTr="00EA25AD">
        <w:tc>
          <w:tcPr>
            <w:tcW w:w="709" w:type="dxa"/>
          </w:tcPr>
          <w:p w:rsidR="00EA25AD" w:rsidRPr="00FD2716" w:rsidRDefault="00EA25AD" w:rsidP="00EA25AD">
            <w:pPr>
              <w:tabs>
                <w:tab w:val="left" w:pos="287"/>
              </w:tabs>
              <w:jc w:val="center"/>
            </w:pPr>
            <w:r>
              <w:t>4.</w:t>
            </w:r>
          </w:p>
        </w:tc>
        <w:tc>
          <w:tcPr>
            <w:tcW w:w="6924" w:type="dxa"/>
            <w:vAlign w:val="center"/>
          </w:tcPr>
          <w:p w:rsidR="00EA25AD" w:rsidRPr="00FD2716" w:rsidRDefault="00EA25AD" w:rsidP="00EA25AD">
            <w:pPr>
              <w:pStyle w:val="21"/>
              <w:keepNext/>
              <w:keepLines/>
              <w:jc w:val="both"/>
              <w:rPr>
                <w:rFonts w:ascii="Times New Roman" w:hAnsi="Times New Roman" w:cs="Times New Roman"/>
                <w:color w:val="000000"/>
                <w:sz w:val="24"/>
                <w:szCs w:val="24"/>
              </w:rPr>
            </w:pPr>
            <w:r w:rsidRPr="00FD2A17">
              <w:rPr>
                <w:rFonts w:ascii="Times New Roman" w:hAnsi="Times New Roman" w:cs="Times New Roman"/>
                <w:color w:val="000000"/>
                <w:sz w:val="24"/>
                <w:szCs w:val="24"/>
              </w:rPr>
              <w:t>Выписка из единого государственного реестра юридических лиц</w:t>
            </w:r>
            <w:r w:rsidRPr="00FD2716">
              <w:rPr>
                <w:rFonts w:ascii="Times New Roman" w:hAnsi="Times New Roman" w:cs="Times New Roman"/>
                <w:color w:val="000000"/>
                <w:sz w:val="24"/>
                <w:szCs w:val="24"/>
              </w:rPr>
              <w:t xml:space="preserve"> или нотариально заверенная копия такой выписки, полученная не ранее чем за шесть месяцев до даты размещения в ЕИС извещения о проведении конкурса</w:t>
            </w:r>
          </w:p>
        </w:tc>
        <w:tc>
          <w:tcPr>
            <w:tcW w:w="2424" w:type="dxa"/>
          </w:tcPr>
          <w:p w:rsidR="00EA25AD" w:rsidRDefault="00EA25AD" w:rsidP="00EA25AD">
            <w:pPr>
              <w:jc w:val="center"/>
            </w:pPr>
            <w:r w:rsidRPr="00361EB7">
              <w:t>наличие</w:t>
            </w:r>
          </w:p>
        </w:tc>
      </w:tr>
      <w:tr w:rsidR="00EA25AD" w:rsidTr="00EA25AD">
        <w:tc>
          <w:tcPr>
            <w:tcW w:w="709" w:type="dxa"/>
          </w:tcPr>
          <w:p w:rsidR="00EA25AD" w:rsidRPr="00FD2716" w:rsidRDefault="00EA25AD" w:rsidP="00EA25AD">
            <w:pPr>
              <w:tabs>
                <w:tab w:val="left" w:pos="287"/>
              </w:tabs>
              <w:jc w:val="center"/>
            </w:pPr>
            <w:r w:rsidRPr="00FD2716">
              <w:t>5.</w:t>
            </w:r>
          </w:p>
        </w:tc>
        <w:tc>
          <w:tcPr>
            <w:tcW w:w="6924" w:type="dxa"/>
            <w:vAlign w:val="center"/>
          </w:tcPr>
          <w:p w:rsidR="00EA25AD" w:rsidRDefault="00EA25AD" w:rsidP="00EA25AD">
            <w:pPr>
              <w:pStyle w:val="21"/>
              <w:keepNext/>
              <w:keepLines/>
              <w:jc w:val="both"/>
              <w:rPr>
                <w:rFonts w:ascii="Times New Roman" w:hAnsi="Times New Roman" w:cs="Times New Roman"/>
                <w:color w:val="000000" w:themeColor="text1"/>
                <w:sz w:val="24"/>
                <w:szCs w:val="24"/>
              </w:rPr>
            </w:pPr>
            <w:r w:rsidRPr="00FD2716">
              <w:rPr>
                <w:rFonts w:ascii="Times New Roman" w:hAnsi="Times New Roman" w:cs="Times New Roman"/>
                <w:color w:val="000000"/>
                <w:sz w:val="24"/>
                <w:szCs w:val="24"/>
              </w:rPr>
              <w:t xml:space="preserve">Документ, подтверждающий полномочия лица на осуществление действий от имени участника при проведении конкурса </w:t>
            </w:r>
            <w:r w:rsidRPr="00FD2A17">
              <w:rPr>
                <w:rFonts w:ascii="Times New Roman" w:hAnsi="Times New Roman" w:cs="Times New Roman"/>
                <w:color w:val="000000"/>
                <w:sz w:val="24"/>
                <w:szCs w:val="24"/>
              </w:rPr>
              <w:t>(</w:t>
            </w:r>
            <w:r w:rsidRPr="00FD2A17">
              <w:rPr>
                <w:rFonts w:ascii="Times New Roman" w:hAnsi="Times New Roman" w:cs="Times New Roman"/>
                <w:color w:val="000000" w:themeColor="text1"/>
                <w:sz w:val="24"/>
                <w:szCs w:val="24"/>
              </w:rPr>
              <w:t>копия решения о назначении или об избрании либо приказа о назначении физического лица</w:t>
            </w:r>
            <w:r w:rsidRPr="00FD2716">
              <w:rPr>
                <w:rFonts w:ascii="Times New Roman" w:hAnsi="Times New Roman" w:cs="Times New Roman"/>
                <w:color w:val="000000" w:themeColor="text1"/>
                <w:sz w:val="24"/>
                <w:szCs w:val="24"/>
              </w:rPr>
              <w:t xml:space="preserve"> на должность)</w:t>
            </w:r>
          </w:p>
          <w:p w:rsidR="00FD2A17" w:rsidRPr="00FD2716" w:rsidRDefault="00FD2A17" w:rsidP="00EA25AD">
            <w:pPr>
              <w:pStyle w:val="21"/>
              <w:keepNext/>
              <w:keepLines/>
              <w:jc w:val="both"/>
              <w:rPr>
                <w:rFonts w:ascii="Times New Roman" w:hAnsi="Times New Roman" w:cs="Times New Roman"/>
                <w:color w:val="000000"/>
                <w:sz w:val="24"/>
                <w:szCs w:val="24"/>
              </w:rPr>
            </w:pPr>
          </w:p>
        </w:tc>
        <w:tc>
          <w:tcPr>
            <w:tcW w:w="2424" w:type="dxa"/>
          </w:tcPr>
          <w:p w:rsidR="00EA25AD" w:rsidRDefault="00EA25AD" w:rsidP="00EA25AD">
            <w:pPr>
              <w:jc w:val="center"/>
            </w:pPr>
            <w:r w:rsidRPr="00361EB7">
              <w:t>наличие</w:t>
            </w:r>
          </w:p>
        </w:tc>
      </w:tr>
      <w:tr w:rsidR="00EA25AD" w:rsidTr="00EA25AD">
        <w:tc>
          <w:tcPr>
            <w:tcW w:w="709" w:type="dxa"/>
          </w:tcPr>
          <w:p w:rsidR="00EA25AD" w:rsidRPr="00FD2716" w:rsidRDefault="00FD2A17" w:rsidP="00EA25AD">
            <w:pPr>
              <w:tabs>
                <w:tab w:val="left" w:pos="287"/>
              </w:tabs>
              <w:jc w:val="center"/>
            </w:pPr>
            <w:r>
              <w:t>6.</w:t>
            </w:r>
          </w:p>
        </w:tc>
        <w:tc>
          <w:tcPr>
            <w:tcW w:w="6924" w:type="dxa"/>
            <w:vAlign w:val="center"/>
          </w:tcPr>
          <w:p w:rsidR="00EA25AD" w:rsidRDefault="00EA25AD" w:rsidP="00EA25AD">
            <w:r w:rsidRPr="00FD2716">
              <w:t>Копии учре</w:t>
            </w:r>
            <w:r w:rsidR="00FD2A17">
              <w:t>дительных документов участника</w:t>
            </w:r>
          </w:p>
          <w:p w:rsidR="00FD2A17" w:rsidRPr="00FD2716" w:rsidRDefault="00FD2A17" w:rsidP="00EA25AD"/>
        </w:tc>
        <w:tc>
          <w:tcPr>
            <w:tcW w:w="2424" w:type="dxa"/>
          </w:tcPr>
          <w:p w:rsidR="00EA25AD" w:rsidRDefault="00EA25AD" w:rsidP="00EA25AD">
            <w:pPr>
              <w:jc w:val="center"/>
            </w:pPr>
            <w:r w:rsidRPr="00361EB7">
              <w:t>наличие</w:t>
            </w:r>
          </w:p>
        </w:tc>
      </w:tr>
      <w:tr w:rsidR="00EA25AD" w:rsidTr="000839FE">
        <w:tc>
          <w:tcPr>
            <w:tcW w:w="709" w:type="dxa"/>
          </w:tcPr>
          <w:p w:rsidR="00EA25AD" w:rsidRPr="00FD2716" w:rsidRDefault="00EA25AD" w:rsidP="00EA25AD">
            <w:pPr>
              <w:tabs>
                <w:tab w:val="left" w:pos="287"/>
              </w:tabs>
              <w:jc w:val="center"/>
            </w:pPr>
            <w:r w:rsidRPr="00FD2716">
              <w:t>7.</w:t>
            </w:r>
          </w:p>
        </w:tc>
        <w:tc>
          <w:tcPr>
            <w:tcW w:w="6924" w:type="dxa"/>
            <w:vAlign w:val="center"/>
          </w:tcPr>
          <w:p w:rsidR="00EA25AD" w:rsidRPr="00FD2716" w:rsidRDefault="00EA25AD" w:rsidP="00EA25AD">
            <w:pPr>
              <w:autoSpaceDE w:val="0"/>
              <w:autoSpaceDN w:val="0"/>
              <w:adjustRightInd w:val="0"/>
              <w:jc w:val="both"/>
            </w:pPr>
            <w:r w:rsidRPr="00FD2716">
              <w:t>Документы, подтверждающие соответствие участника закупки требованиям к участникам закупки, установленным конкурсной документацией, в том числе:</w:t>
            </w:r>
          </w:p>
          <w:p w:rsidR="00EA25AD" w:rsidRPr="00FD2716" w:rsidRDefault="00EA25AD" w:rsidP="00EA25AD">
            <w:pPr>
              <w:outlineLvl w:val="3"/>
              <w:rPr>
                <w:color w:val="000000" w:themeColor="text1"/>
              </w:rPr>
            </w:pPr>
            <w:r w:rsidRPr="00FD2716">
              <w:rPr>
                <w:color w:val="000000" w:themeColor="text1"/>
              </w:rPr>
              <w:t xml:space="preserve">- </w:t>
            </w:r>
            <w:r w:rsidRPr="00FD2A17">
              <w:rPr>
                <w:color w:val="000000" w:themeColor="text1"/>
              </w:rPr>
              <w:t>выписка из реестра членов СРО</w:t>
            </w:r>
            <w:r w:rsidRPr="00FD2716">
              <w:rPr>
                <w:color w:val="000000" w:themeColor="text1"/>
              </w:rPr>
              <w:t xml:space="preserve">, выданную по форме, утвержденной приказом </w:t>
            </w:r>
            <w:proofErr w:type="spellStart"/>
            <w:r w:rsidRPr="00FD2716">
              <w:t>Ростехнадзора</w:t>
            </w:r>
            <w:proofErr w:type="spellEnd"/>
            <w:r w:rsidRPr="00FD2716">
              <w:t xml:space="preserve"> от 04.03.2019 № 86 "Об утверждении формы выписки из реестра членов саморегулируемой организации"</w:t>
            </w:r>
            <w:r w:rsidRPr="00FD2716">
              <w:rPr>
                <w:color w:val="000000" w:themeColor="text1"/>
              </w:rPr>
              <w:t xml:space="preserve">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rsidR="00EA25AD" w:rsidRPr="00FD2716" w:rsidRDefault="00EA25AD" w:rsidP="00EA25AD">
            <w:pPr>
              <w:outlineLvl w:val="3"/>
              <w:rPr>
                <w:color w:val="000000" w:themeColor="text1"/>
              </w:rPr>
            </w:pPr>
          </w:p>
          <w:p w:rsidR="00EA25AD" w:rsidRPr="00FD2716" w:rsidRDefault="00EA25AD" w:rsidP="00EA25AD">
            <w:pPr>
              <w:autoSpaceDE w:val="0"/>
              <w:autoSpaceDN w:val="0"/>
              <w:adjustRightInd w:val="0"/>
              <w:contextualSpacing/>
            </w:pPr>
            <w:r w:rsidRPr="00FD2716">
              <w:rPr>
                <w:color w:val="000000" w:themeColor="text1"/>
              </w:rPr>
              <w:t xml:space="preserve">- </w:t>
            </w:r>
            <w:r w:rsidRPr="00FD2A17">
              <w:rPr>
                <w:color w:val="000000" w:themeColor="text1"/>
              </w:rPr>
              <w:t xml:space="preserve">копия лицензии </w:t>
            </w:r>
            <w:r w:rsidRPr="00FD2A17">
              <w:t>Министерства культуры</w:t>
            </w:r>
            <w:r w:rsidRPr="00FD2716">
              <w:t xml:space="preserve">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rsidR="00EA25AD" w:rsidRPr="00FD2716" w:rsidRDefault="00EA25AD" w:rsidP="00EA25AD">
            <w:pPr>
              <w:autoSpaceDE w:val="0"/>
              <w:autoSpaceDN w:val="0"/>
              <w:adjustRightInd w:val="0"/>
              <w:jc w:val="both"/>
              <w:rPr>
                <w:color w:val="000000"/>
              </w:rPr>
            </w:pPr>
          </w:p>
        </w:tc>
        <w:tc>
          <w:tcPr>
            <w:tcW w:w="2424" w:type="dxa"/>
          </w:tcPr>
          <w:p w:rsidR="00EA25AD" w:rsidRDefault="00EA25AD" w:rsidP="00EA25AD">
            <w:pPr>
              <w:jc w:val="center"/>
            </w:pPr>
            <w:r w:rsidRPr="00361EB7">
              <w:t>наличие</w:t>
            </w: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p>
          <w:p w:rsidR="00FD2A17" w:rsidRDefault="00FD2A17"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8.</w:t>
            </w:r>
          </w:p>
        </w:tc>
        <w:tc>
          <w:tcPr>
            <w:tcW w:w="6924" w:type="dxa"/>
            <w:vAlign w:val="center"/>
          </w:tcPr>
          <w:p w:rsidR="00EA25AD" w:rsidRPr="00FD2716" w:rsidRDefault="00EA25AD" w:rsidP="00EA25AD">
            <w:pPr>
              <w:pStyle w:val="12"/>
              <w:ind w:firstLine="0"/>
              <w:rPr>
                <w:color w:val="000000"/>
                <w:szCs w:val="24"/>
              </w:rPr>
            </w:pPr>
            <w:r w:rsidRPr="00FD2A17">
              <w:rPr>
                <w:szCs w:val="24"/>
              </w:rPr>
              <w:t>Решение об одобрении или о совершении крупной сделки</w:t>
            </w:r>
            <w:r w:rsidRPr="00FD2716">
              <w:rPr>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ЮЛ и для участника закупки оказание услуг, являющихся предметом договора, либо внесение денежных средств в качестве обеспечения заявки на участие в открытом конкурсе является крупной сделкой</w:t>
            </w:r>
          </w:p>
        </w:tc>
        <w:tc>
          <w:tcPr>
            <w:tcW w:w="2424" w:type="dxa"/>
          </w:tcPr>
          <w:p w:rsidR="00EA25AD" w:rsidRDefault="00EA25AD"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9.</w:t>
            </w:r>
          </w:p>
        </w:tc>
        <w:tc>
          <w:tcPr>
            <w:tcW w:w="6924" w:type="dxa"/>
            <w:vAlign w:val="center"/>
          </w:tcPr>
          <w:p w:rsidR="00EA25AD" w:rsidRDefault="00EA25AD" w:rsidP="00EA25AD">
            <w:pPr>
              <w:pStyle w:val="12"/>
              <w:ind w:firstLine="0"/>
              <w:rPr>
                <w:color w:val="000000" w:themeColor="text1"/>
                <w:szCs w:val="24"/>
              </w:rPr>
            </w:pPr>
            <w:r w:rsidRPr="00FD2716">
              <w:rPr>
                <w:color w:val="000000" w:themeColor="text1"/>
                <w:szCs w:val="24"/>
              </w:rPr>
              <w:t>форма «</w:t>
            </w:r>
            <w:r w:rsidRPr="00FD2A17">
              <w:rPr>
                <w:color w:val="000000" w:themeColor="text1"/>
                <w:szCs w:val="24"/>
              </w:rPr>
              <w:t>Декларация о соответствии участника закупки требованиям</w:t>
            </w:r>
            <w:r w:rsidRPr="00FD2716">
              <w:rPr>
                <w:color w:val="000000" w:themeColor="text1"/>
                <w:szCs w:val="24"/>
              </w:rPr>
              <w:t>, установленным документацией о закупке»</w:t>
            </w:r>
          </w:p>
          <w:p w:rsidR="00EA25AD" w:rsidRPr="00FD2716" w:rsidRDefault="00EA25AD" w:rsidP="00EA25AD">
            <w:pPr>
              <w:pStyle w:val="12"/>
              <w:ind w:firstLine="0"/>
              <w:rPr>
                <w:szCs w:val="24"/>
              </w:rPr>
            </w:pPr>
          </w:p>
        </w:tc>
        <w:tc>
          <w:tcPr>
            <w:tcW w:w="2424" w:type="dxa"/>
          </w:tcPr>
          <w:p w:rsidR="00EA25AD" w:rsidRDefault="00EA25AD"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10.</w:t>
            </w:r>
          </w:p>
        </w:tc>
        <w:tc>
          <w:tcPr>
            <w:tcW w:w="6924" w:type="dxa"/>
            <w:vAlign w:val="center"/>
          </w:tcPr>
          <w:p w:rsidR="00EA25AD" w:rsidRPr="00FD2716" w:rsidRDefault="00EA25AD" w:rsidP="00EA25AD">
            <w:pPr>
              <w:pStyle w:val="12"/>
              <w:ind w:firstLine="0"/>
              <w:jc w:val="left"/>
              <w:rPr>
                <w:szCs w:val="24"/>
              </w:rPr>
            </w:pPr>
            <w:r w:rsidRPr="00FD2716">
              <w:rPr>
                <w:szCs w:val="24"/>
              </w:rPr>
              <w:t xml:space="preserve">форма </w:t>
            </w:r>
            <w:r w:rsidRPr="00FD2A17">
              <w:rPr>
                <w:szCs w:val="24"/>
              </w:rPr>
              <w:t>«Справка об опыте выполнения работ сопоставимого характера»</w:t>
            </w:r>
          </w:p>
        </w:tc>
        <w:tc>
          <w:tcPr>
            <w:tcW w:w="2424" w:type="dxa"/>
          </w:tcPr>
          <w:p w:rsidR="00EA25AD" w:rsidRDefault="00EA25AD"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11.</w:t>
            </w:r>
          </w:p>
        </w:tc>
        <w:tc>
          <w:tcPr>
            <w:tcW w:w="6924" w:type="dxa"/>
            <w:vAlign w:val="center"/>
          </w:tcPr>
          <w:p w:rsidR="00EA25AD" w:rsidRPr="00FD2716" w:rsidRDefault="00EA25AD" w:rsidP="00EA25AD">
            <w:pPr>
              <w:jc w:val="both"/>
            </w:pPr>
            <w:r w:rsidRPr="00FD2716">
              <w:rPr>
                <w:bCs/>
              </w:rPr>
              <w:t xml:space="preserve">форма </w:t>
            </w:r>
            <w:r w:rsidRPr="00FD2A17">
              <w:rPr>
                <w:bCs/>
              </w:rPr>
              <w:t>«Справка о кадровых ресурсах»</w:t>
            </w:r>
          </w:p>
        </w:tc>
        <w:tc>
          <w:tcPr>
            <w:tcW w:w="2424" w:type="dxa"/>
          </w:tcPr>
          <w:p w:rsidR="00EA25AD" w:rsidRDefault="00EA25AD"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12.</w:t>
            </w:r>
          </w:p>
        </w:tc>
        <w:tc>
          <w:tcPr>
            <w:tcW w:w="6924" w:type="dxa"/>
            <w:vAlign w:val="center"/>
          </w:tcPr>
          <w:p w:rsidR="00EA25AD" w:rsidRPr="00FD2716" w:rsidRDefault="00EA25AD" w:rsidP="00EA25AD">
            <w:pPr>
              <w:keepNext/>
              <w:keepLines/>
              <w:jc w:val="both"/>
            </w:pPr>
            <w:r w:rsidRPr="00FD2716">
              <w:rPr>
                <w:bCs/>
              </w:rPr>
              <w:t xml:space="preserve">форма </w:t>
            </w:r>
            <w:r w:rsidRPr="00FD2A17">
              <w:rPr>
                <w:bCs/>
              </w:rPr>
              <w:t>«Справка о технических ресурсах»</w:t>
            </w:r>
          </w:p>
        </w:tc>
        <w:tc>
          <w:tcPr>
            <w:tcW w:w="2424" w:type="dxa"/>
          </w:tcPr>
          <w:p w:rsidR="00EA25AD" w:rsidRDefault="00EA25AD"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13.</w:t>
            </w:r>
          </w:p>
        </w:tc>
        <w:tc>
          <w:tcPr>
            <w:tcW w:w="6924" w:type="dxa"/>
            <w:vAlign w:val="center"/>
          </w:tcPr>
          <w:p w:rsidR="00EA25AD" w:rsidRPr="00FD2716" w:rsidRDefault="00EA25AD" w:rsidP="00EA25AD">
            <w:pPr>
              <w:keepNext/>
              <w:keepLines/>
              <w:jc w:val="both"/>
              <w:rPr>
                <w:bCs/>
              </w:rPr>
            </w:pPr>
            <w:r w:rsidRPr="00FD2716">
              <w:t>форма «</w:t>
            </w:r>
            <w:r w:rsidRPr="00FD2A17">
              <w:t>Календарный план</w:t>
            </w:r>
            <w:r w:rsidR="00FD2A17" w:rsidRPr="00FD2A17">
              <w:t>»</w:t>
            </w:r>
          </w:p>
        </w:tc>
        <w:tc>
          <w:tcPr>
            <w:tcW w:w="2424" w:type="dxa"/>
          </w:tcPr>
          <w:p w:rsidR="00EA25AD" w:rsidRDefault="00EA25AD"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14.</w:t>
            </w:r>
          </w:p>
        </w:tc>
        <w:tc>
          <w:tcPr>
            <w:tcW w:w="6924" w:type="dxa"/>
            <w:vAlign w:val="center"/>
          </w:tcPr>
          <w:p w:rsidR="00EA25AD" w:rsidRPr="00FD2716" w:rsidRDefault="00EA25AD" w:rsidP="00FD2A17">
            <w:pPr>
              <w:autoSpaceDE w:val="0"/>
              <w:autoSpaceDN w:val="0"/>
              <w:adjustRightInd w:val="0"/>
            </w:pPr>
            <w:r w:rsidRPr="00FD2716">
              <w:t xml:space="preserve">Документ(ы) подтверждающие исполнение обязанности по обеспечению заявки на участие в закупки </w:t>
            </w:r>
          </w:p>
        </w:tc>
        <w:tc>
          <w:tcPr>
            <w:tcW w:w="2424" w:type="dxa"/>
          </w:tcPr>
          <w:p w:rsidR="00EA25AD" w:rsidRDefault="00EA25AD"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15.</w:t>
            </w:r>
          </w:p>
        </w:tc>
        <w:tc>
          <w:tcPr>
            <w:tcW w:w="6924" w:type="dxa"/>
            <w:vAlign w:val="center"/>
          </w:tcPr>
          <w:p w:rsidR="00EA25AD" w:rsidRPr="00FD2716" w:rsidRDefault="00EA25AD" w:rsidP="00EA25AD">
            <w:pPr>
              <w:autoSpaceDE w:val="0"/>
              <w:autoSpaceDN w:val="0"/>
              <w:adjustRightInd w:val="0"/>
              <w:rPr>
                <w:bCs/>
              </w:rPr>
            </w:pPr>
            <w:r w:rsidRPr="00FD2716">
              <w:rPr>
                <w:bCs/>
              </w:rPr>
              <w:t xml:space="preserve">- Копия действующего </w:t>
            </w:r>
            <w:r w:rsidRPr="00FD2A17">
              <w:rPr>
                <w:bCs/>
              </w:rPr>
              <w:t xml:space="preserve">штатного расписания, </w:t>
            </w:r>
          </w:p>
          <w:p w:rsidR="00EA25AD" w:rsidRPr="00FD2716" w:rsidRDefault="00EA25AD" w:rsidP="00FD2A17">
            <w:pPr>
              <w:autoSpaceDE w:val="0"/>
              <w:autoSpaceDN w:val="0"/>
              <w:adjustRightInd w:val="0"/>
            </w:pPr>
            <w:r w:rsidRPr="00FD2716">
              <w:rPr>
                <w:bCs/>
              </w:rPr>
              <w:t xml:space="preserve">- копия </w:t>
            </w:r>
            <w:r w:rsidRPr="00FD2A17">
              <w:rPr>
                <w:bCs/>
              </w:rPr>
              <w:t>приказа руководителя об утверждении штатного расписания;</w:t>
            </w:r>
          </w:p>
        </w:tc>
        <w:tc>
          <w:tcPr>
            <w:tcW w:w="2424" w:type="dxa"/>
          </w:tcPr>
          <w:p w:rsidR="00EA25AD" w:rsidRDefault="00EA25AD" w:rsidP="00EA25AD">
            <w:pPr>
              <w:jc w:val="center"/>
            </w:pPr>
            <w:r w:rsidRPr="00361EB7">
              <w:t>наличие</w:t>
            </w:r>
          </w:p>
          <w:p w:rsidR="00FD2A17" w:rsidRDefault="00FD2A17"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16.</w:t>
            </w:r>
          </w:p>
        </w:tc>
        <w:tc>
          <w:tcPr>
            <w:tcW w:w="6924" w:type="dxa"/>
            <w:vAlign w:val="center"/>
          </w:tcPr>
          <w:p w:rsidR="00EA25AD" w:rsidRPr="00FD2716" w:rsidRDefault="00EA25AD" w:rsidP="00FD2A17">
            <w:pPr>
              <w:autoSpaceDE w:val="0"/>
              <w:autoSpaceDN w:val="0"/>
              <w:adjustRightInd w:val="0"/>
              <w:rPr>
                <w:bCs/>
              </w:rPr>
            </w:pPr>
            <w:r w:rsidRPr="00FD2716">
              <w:rPr>
                <w:bCs/>
              </w:rPr>
              <w:t xml:space="preserve">Копия </w:t>
            </w:r>
            <w:r w:rsidRPr="00FD2A17">
              <w:rPr>
                <w:bCs/>
              </w:rPr>
              <w:t>сведений о среднесписочной численности</w:t>
            </w:r>
            <w:r w:rsidRPr="00FD2716">
              <w:rPr>
                <w:bCs/>
              </w:rPr>
              <w:t xml:space="preserve"> работников по состоянию на 01.01.2019 (ф.1110018) </w:t>
            </w:r>
          </w:p>
        </w:tc>
        <w:tc>
          <w:tcPr>
            <w:tcW w:w="2424" w:type="dxa"/>
          </w:tcPr>
          <w:p w:rsidR="00EA25AD" w:rsidRDefault="00EA25AD" w:rsidP="00EA25AD">
            <w:pPr>
              <w:jc w:val="center"/>
            </w:pPr>
            <w:r w:rsidRPr="00361EB7">
              <w:t>наличие</w:t>
            </w:r>
          </w:p>
        </w:tc>
      </w:tr>
      <w:tr w:rsidR="00EA25AD" w:rsidTr="00EA25AD">
        <w:tc>
          <w:tcPr>
            <w:tcW w:w="709" w:type="dxa"/>
            <w:vAlign w:val="center"/>
          </w:tcPr>
          <w:p w:rsidR="00EA25AD" w:rsidRPr="00FD2716" w:rsidRDefault="00EA25AD" w:rsidP="00EA25AD">
            <w:pPr>
              <w:tabs>
                <w:tab w:val="left" w:pos="287"/>
              </w:tabs>
              <w:jc w:val="center"/>
            </w:pPr>
            <w:r w:rsidRPr="00FD2716">
              <w:t>17.</w:t>
            </w:r>
          </w:p>
        </w:tc>
        <w:tc>
          <w:tcPr>
            <w:tcW w:w="6924" w:type="dxa"/>
            <w:vAlign w:val="center"/>
          </w:tcPr>
          <w:p w:rsidR="00EA25AD" w:rsidRPr="00FD2716" w:rsidRDefault="00EA25AD" w:rsidP="00EA25AD">
            <w:pPr>
              <w:autoSpaceDE w:val="0"/>
              <w:autoSpaceDN w:val="0"/>
              <w:adjustRightInd w:val="0"/>
              <w:rPr>
                <w:bCs/>
              </w:rPr>
            </w:pPr>
            <w:r w:rsidRPr="00FD2716">
              <w:t xml:space="preserve">Копия </w:t>
            </w:r>
            <w:r w:rsidRPr="00FD2A17">
              <w:t>бухгалтерской (финансовой) отчетности в</w:t>
            </w:r>
            <w:r w:rsidRPr="00FD2716">
              <w:t xml:space="preserve"> стандартных утвержденных формах за 2019 год</w:t>
            </w:r>
          </w:p>
        </w:tc>
        <w:tc>
          <w:tcPr>
            <w:tcW w:w="2424" w:type="dxa"/>
          </w:tcPr>
          <w:p w:rsidR="00EA25AD" w:rsidRDefault="00EA25AD" w:rsidP="00EA25AD">
            <w:pPr>
              <w:jc w:val="center"/>
            </w:pPr>
            <w:r w:rsidRPr="00361EB7">
              <w:t>наличие</w:t>
            </w:r>
          </w:p>
        </w:tc>
      </w:tr>
    </w:tbl>
    <w:p w:rsidR="00EA25AD" w:rsidRDefault="00EA25AD" w:rsidP="00470F5E">
      <w:pPr>
        <w:tabs>
          <w:tab w:val="left" w:pos="5550"/>
        </w:tabs>
        <w:jc w:val="both"/>
      </w:pPr>
    </w:p>
    <w:p w:rsidR="00FD2A17" w:rsidRDefault="00FD2A17" w:rsidP="00470F5E">
      <w:pPr>
        <w:tabs>
          <w:tab w:val="left" w:pos="5550"/>
        </w:tabs>
        <w:jc w:val="both"/>
      </w:pPr>
    </w:p>
    <w:p w:rsidR="00FD2A17" w:rsidRDefault="00FD2A17" w:rsidP="00470F5E">
      <w:pPr>
        <w:tabs>
          <w:tab w:val="left" w:pos="5550"/>
        </w:tabs>
        <w:jc w:val="both"/>
      </w:pPr>
    </w:p>
    <w:p w:rsidR="00FD2A17" w:rsidRDefault="00FD2A17" w:rsidP="00470F5E">
      <w:pPr>
        <w:tabs>
          <w:tab w:val="left" w:pos="5550"/>
        </w:tabs>
        <w:jc w:val="both"/>
      </w:pPr>
    </w:p>
    <w:p w:rsidR="00ED5D50" w:rsidRDefault="00ED5D50" w:rsidP="009F1FA2">
      <w:pPr>
        <w:ind w:firstLine="709"/>
        <w:jc w:val="both"/>
        <w:outlineLvl w:val="2"/>
        <w:rPr>
          <w:b/>
          <w:szCs w:val="20"/>
        </w:rPr>
      </w:pPr>
    </w:p>
    <w:p w:rsidR="00276552" w:rsidRDefault="008A5597" w:rsidP="009F1FA2">
      <w:pPr>
        <w:ind w:firstLine="709"/>
        <w:jc w:val="both"/>
        <w:outlineLvl w:val="2"/>
        <w:rPr>
          <w:b/>
          <w:szCs w:val="20"/>
        </w:rPr>
      </w:pPr>
      <w:r>
        <w:rPr>
          <w:b/>
          <w:szCs w:val="20"/>
        </w:rPr>
        <w:t xml:space="preserve">5. </w:t>
      </w:r>
      <w:r w:rsidR="00276552" w:rsidRPr="00744326">
        <w:rPr>
          <w:b/>
          <w:szCs w:val="20"/>
        </w:rPr>
        <w:t xml:space="preserve">Голосовали по </w:t>
      </w:r>
      <w:r w:rsidR="00513C4D">
        <w:rPr>
          <w:b/>
          <w:szCs w:val="20"/>
        </w:rPr>
        <w:t>первому</w:t>
      </w:r>
      <w:r w:rsidR="00276552" w:rsidRPr="00744326">
        <w:rPr>
          <w:b/>
          <w:szCs w:val="20"/>
        </w:rPr>
        <w:t xml:space="preserve"> вопросу:</w:t>
      </w:r>
    </w:p>
    <w:p w:rsidR="00ED5D50" w:rsidRPr="00744326" w:rsidRDefault="00ED5D50" w:rsidP="009F1FA2">
      <w:pPr>
        <w:ind w:firstLine="709"/>
        <w:jc w:val="both"/>
        <w:outlineLvl w:val="2"/>
        <w:rPr>
          <w:b/>
          <w:szCs w:val="20"/>
        </w:rPr>
      </w:pPr>
    </w:p>
    <w:p w:rsidR="00276552" w:rsidRPr="0023080B" w:rsidRDefault="00ED5D50" w:rsidP="00ED5D50">
      <w:pPr>
        <w:tabs>
          <w:tab w:val="left" w:pos="5550"/>
        </w:tabs>
        <w:rPr>
          <w:szCs w:val="20"/>
        </w:rPr>
      </w:pPr>
      <w:r>
        <w:rPr>
          <w:szCs w:val="20"/>
        </w:rPr>
        <w:t xml:space="preserve">    </w:t>
      </w:r>
      <w:r w:rsidR="00276552" w:rsidRPr="009F1FA2">
        <w:rPr>
          <w:szCs w:val="20"/>
        </w:rPr>
        <w:t>«за</w:t>
      </w:r>
      <w:r w:rsidR="00276552" w:rsidRPr="00E972A4">
        <w:rPr>
          <w:szCs w:val="20"/>
        </w:rPr>
        <w:t xml:space="preserve">» - </w:t>
      </w:r>
      <w:r w:rsidR="00FD2A17">
        <w:rPr>
          <w:szCs w:val="20"/>
        </w:rPr>
        <w:t>9</w:t>
      </w:r>
    </w:p>
    <w:p w:rsidR="00276552" w:rsidRDefault="00ED5D50" w:rsidP="00ED5D50">
      <w:pPr>
        <w:tabs>
          <w:tab w:val="left" w:pos="5550"/>
        </w:tabs>
        <w:rPr>
          <w:szCs w:val="20"/>
        </w:rPr>
      </w:pPr>
      <w:r>
        <w:rPr>
          <w:szCs w:val="20"/>
        </w:rPr>
        <w:t xml:space="preserve">    </w:t>
      </w:r>
      <w:r w:rsidR="00276552" w:rsidRPr="00E972A4">
        <w:rPr>
          <w:szCs w:val="20"/>
        </w:rPr>
        <w:t>«против»</w:t>
      </w:r>
      <w:r w:rsidR="00276552" w:rsidRPr="00744326">
        <w:rPr>
          <w:szCs w:val="20"/>
        </w:rPr>
        <w:t xml:space="preserve"> - 0</w:t>
      </w:r>
    </w:p>
    <w:p w:rsidR="006803AB" w:rsidRPr="00744326" w:rsidRDefault="006803AB" w:rsidP="00ED5D50">
      <w:pPr>
        <w:tabs>
          <w:tab w:val="left" w:pos="5550"/>
        </w:tabs>
        <w:rPr>
          <w:szCs w:val="20"/>
        </w:rPr>
      </w:pPr>
      <w:r>
        <w:rPr>
          <w:szCs w:val="20"/>
        </w:rPr>
        <w:t xml:space="preserve">    </w:t>
      </w:r>
      <w:r w:rsidRPr="00744326">
        <w:rPr>
          <w:szCs w:val="20"/>
        </w:rPr>
        <w:t>«воздержались» - 0</w:t>
      </w:r>
    </w:p>
    <w:tbl>
      <w:tblPr>
        <w:tblStyle w:val="a6"/>
        <w:tblW w:w="0" w:type="auto"/>
        <w:tblInd w:w="108" w:type="dxa"/>
        <w:tblLook w:val="04A0" w:firstRow="1" w:lastRow="0" w:firstColumn="1" w:lastColumn="0" w:noHBand="0" w:noVBand="1"/>
      </w:tblPr>
      <w:tblGrid>
        <w:gridCol w:w="2727"/>
        <w:gridCol w:w="2316"/>
        <w:gridCol w:w="2591"/>
        <w:gridCol w:w="2457"/>
      </w:tblGrid>
      <w:tr w:rsidR="00BC42DE" w:rsidTr="00ED5D50">
        <w:tc>
          <w:tcPr>
            <w:tcW w:w="2727" w:type="dxa"/>
            <w:tcBorders>
              <w:top w:val="nil"/>
              <w:left w:val="nil"/>
              <w:bottom w:val="single" w:sz="4" w:space="0" w:color="auto"/>
              <w:right w:val="single" w:sz="4" w:space="0" w:color="auto"/>
            </w:tcBorders>
          </w:tcPr>
          <w:p w:rsidR="00BC42DE" w:rsidRDefault="00BC42DE" w:rsidP="001C20E5">
            <w:pPr>
              <w:jc w:val="both"/>
            </w:pPr>
          </w:p>
          <w:p w:rsidR="006803AB" w:rsidRDefault="006803AB" w:rsidP="001C20E5">
            <w:pPr>
              <w:jc w:val="both"/>
            </w:pPr>
          </w:p>
        </w:tc>
        <w:tc>
          <w:tcPr>
            <w:tcW w:w="2316" w:type="dxa"/>
            <w:tcBorders>
              <w:left w:val="single" w:sz="4" w:space="0" w:color="auto"/>
            </w:tcBorders>
          </w:tcPr>
          <w:p w:rsidR="00BC42DE" w:rsidRDefault="00BC42DE" w:rsidP="001C20E5">
            <w:pPr>
              <w:jc w:val="center"/>
            </w:pPr>
            <w:r>
              <w:t>«ЗА»</w:t>
            </w:r>
          </w:p>
          <w:p w:rsidR="00BC42DE" w:rsidRDefault="00BC42DE" w:rsidP="001C20E5">
            <w:pPr>
              <w:jc w:val="center"/>
            </w:pPr>
          </w:p>
        </w:tc>
        <w:tc>
          <w:tcPr>
            <w:tcW w:w="2591" w:type="dxa"/>
          </w:tcPr>
          <w:p w:rsidR="00BC42DE" w:rsidRDefault="00BC42DE" w:rsidP="001C20E5">
            <w:pPr>
              <w:jc w:val="center"/>
            </w:pPr>
            <w:r>
              <w:t>«ПРОТИВ»</w:t>
            </w:r>
          </w:p>
        </w:tc>
        <w:tc>
          <w:tcPr>
            <w:tcW w:w="2457" w:type="dxa"/>
          </w:tcPr>
          <w:p w:rsidR="00BC42DE" w:rsidRDefault="00BC42DE" w:rsidP="001C20E5">
            <w:pPr>
              <w:jc w:val="center"/>
            </w:pPr>
            <w:r>
              <w:t>«ВОЗДЕРЖАЛСЯ»</w:t>
            </w:r>
          </w:p>
        </w:tc>
      </w:tr>
      <w:tr w:rsidR="00BC42DE" w:rsidTr="00ED5D50">
        <w:tc>
          <w:tcPr>
            <w:tcW w:w="2727" w:type="dxa"/>
          </w:tcPr>
          <w:p w:rsidR="00BC42DE" w:rsidRDefault="00BC42DE" w:rsidP="001C20E5">
            <w:pPr>
              <w:spacing w:line="480" w:lineRule="auto"/>
              <w:jc w:val="both"/>
            </w:pPr>
            <w:r>
              <w:t>Зубарев Д.Ю.</w:t>
            </w:r>
          </w:p>
        </w:tc>
        <w:tc>
          <w:tcPr>
            <w:tcW w:w="2316" w:type="dxa"/>
          </w:tcPr>
          <w:p w:rsidR="00BC42DE" w:rsidRDefault="00BC42DE" w:rsidP="001C20E5">
            <w:pPr>
              <w:jc w:val="both"/>
            </w:pPr>
          </w:p>
        </w:tc>
        <w:tc>
          <w:tcPr>
            <w:tcW w:w="2591" w:type="dxa"/>
          </w:tcPr>
          <w:p w:rsidR="00BC42DE" w:rsidRDefault="00BC42DE" w:rsidP="001C20E5">
            <w:pPr>
              <w:jc w:val="both"/>
            </w:pPr>
          </w:p>
        </w:tc>
        <w:tc>
          <w:tcPr>
            <w:tcW w:w="2457" w:type="dxa"/>
          </w:tcPr>
          <w:p w:rsidR="00BC42DE" w:rsidRDefault="00BC42DE" w:rsidP="001C20E5">
            <w:pPr>
              <w:jc w:val="both"/>
            </w:pPr>
          </w:p>
        </w:tc>
      </w:tr>
      <w:tr w:rsidR="00BC42DE" w:rsidTr="00ED5D50">
        <w:tc>
          <w:tcPr>
            <w:tcW w:w="2727" w:type="dxa"/>
          </w:tcPr>
          <w:p w:rsidR="00BC42DE" w:rsidRDefault="00BC42DE" w:rsidP="001C20E5">
            <w:pPr>
              <w:spacing w:line="480" w:lineRule="auto"/>
              <w:jc w:val="both"/>
            </w:pPr>
            <w:r>
              <w:t>Шумаков С.В.</w:t>
            </w:r>
          </w:p>
        </w:tc>
        <w:tc>
          <w:tcPr>
            <w:tcW w:w="2316" w:type="dxa"/>
          </w:tcPr>
          <w:p w:rsidR="00BC42DE" w:rsidRDefault="00BC42DE" w:rsidP="001C20E5">
            <w:pPr>
              <w:jc w:val="both"/>
            </w:pPr>
          </w:p>
        </w:tc>
        <w:tc>
          <w:tcPr>
            <w:tcW w:w="2591" w:type="dxa"/>
          </w:tcPr>
          <w:p w:rsidR="00BC42DE" w:rsidRDefault="00BC42DE" w:rsidP="001C20E5">
            <w:pPr>
              <w:jc w:val="both"/>
            </w:pPr>
          </w:p>
        </w:tc>
        <w:tc>
          <w:tcPr>
            <w:tcW w:w="2457" w:type="dxa"/>
          </w:tcPr>
          <w:p w:rsidR="00BC42DE" w:rsidRDefault="00BC42DE" w:rsidP="001C20E5">
            <w:pPr>
              <w:jc w:val="both"/>
            </w:pPr>
          </w:p>
        </w:tc>
      </w:tr>
      <w:tr w:rsidR="00BC42DE" w:rsidTr="00ED5D50">
        <w:tc>
          <w:tcPr>
            <w:tcW w:w="2727" w:type="dxa"/>
          </w:tcPr>
          <w:p w:rsidR="00BC42DE" w:rsidRDefault="004F2BD7" w:rsidP="001C20E5">
            <w:pPr>
              <w:spacing w:line="480" w:lineRule="auto"/>
              <w:jc w:val="both"/>
            </w:pPr>
            <w:r>
              <w:t>Еловченкова М.Н.</w:t>
            </w:r>
          </w:p>
        </w:tc>
        <w:tc>
          <w:tcPr>
            <w:tcW w:w="2316" w:type="dxa"/>
          </w:tcPr>
          <w:p w:rsidR="00BC42DE" w:rsidRDefault="00BC42DE" w:rsidP="001C20E5">
            <w:pPr>
              <w:jc w:val="both"/>
            </w:pPr>
          </w:p>
        </w:tc>
        <w:tc>
          <w:tcPr>
            <w:tcW w:w="2591" w:type="dxa"/>
          </w:tcPr>
          <w:p w:rsidR="00BC42DE" w:rsidRDefault="00BC42DE" w:rsidP="001C20E5">
            <w:pPr>
              <w:jc w:val="both"/>
            </w:pPr>
          </w:p>
        </w:tc>
        <w:tc>
          <w:tcPr>
            <w:tcW w:w="2457" w:type="dxa"/>
          </w:tcPr>
          <w:p w:rsidR="00BC42DE" w:rsidRDefault="00BC42DE" w:rsidP="001C20E5">
            <w:pPr>
              <w:jc w:val="both"/>
            </w:pPr>
          </w:p>
        </w:tc>
      </w:tr>
      <w:tr w:rsidR="00BC42DE" w:rsidTr="00ED5D50">
        <w:tc>
          <w:tcPr>
            <w:tcW w:w="2727" w:type="dxa"/>
          </w:tcPr>
          <w:p w:rsidR="00BC42DE" w:rsidRDefault="00BC42DE" w:rsidP="001C20E5">
            <w:pPr>
              <w:spacing w:line="480" w:lineRule="auto"/>
              <w:jc w:val="both"/>
            </w:pPr>
            <w:r>
              <w:t>Рощупкин А.Т.</w:t>
            </w:r>
          </w:p>
        </w:tc>
        <w:tc>
          <w:tcPr>
            <w:tcW w:w="2316" w:type="dxa"/>
          </w:tcPr>
          <w:p w:rsidR="00BC42DE" w:rsidRDefault="00BC42DE" w:rsidP="001C20E5">
            <w:pPr>
              <w:jc w:val="both"/>
            </w:pPr>
          </w:p>
        </w:tc>
        <w:tc>
          <w:tcPr>
            <w:tcW w:w="2591" w:type="dxa"/>
          </w:tcPr>
          <w:p w:rsidR="00BC42DE" w:rsidRDefault="00BC42DE" w:rsidP="001C20E5">
            <w:pPr>
              <w:jc w:val="both"/>
            </w:pPr>
          </w:p>
        </w:tc>
        <w:tc>
          <w:tcPr>
            <w:tcW w:w="2457" w:type="dxa"/>
          </w:tcPr>
          <w:p w:rsidR="00BC42DE" w:rsidRDefault="00BC42DE" w:rsidP="001C20E5">
            <w:pPr>
              <w:jc w:val="both"/>
            </w:pPr>
          </w:p>
        </w:tc>
      </w:tr>
      <w:tr w:rsidR="00BC42DE" w:rsidTr="00ED5D50">
        <w:tc>
          <w:tcPr>
            <w:tcW w:w="2727" w:type="dxa"/>
          </w:tcPr>
          <w:p w:rsidR="00BC42DE" w:rsidRDefault="00BC42DE" w:rsidP="001C20E5">
            <w:pPr>
              <w:spacing w:line="480" w:lineRule="auto"/>
              <w:jc w:val="both"/>
            </w:pPr>
            <w:r>
              <w:t>Мельникова Н.В.</w:t>
            </w:r>
          </w:p>
        </w:tc>
        <w:tc>
          <w:tcPr>
            <w:tcW w:w="2316" w:type="dxa"/>
          </w:tcPr>
          <w:p w:rsidR="00BC42DE" w:rsidRDefault="00BC42DE" w:rsidP="001C20E5">
            <w:pPr>
              <w:jc w:val="both"/>
            </w:pPr>
          </w:p>
        </w:tc>
        <w:tc>
          <w:tcPr>
            <w:tcW w:w="2591" w:type="dxa"/>
          </w:tcPr>
          <w:p w:rsidR="00BC42DE" w:rsidRDefault="00BC42DE" w:rsidP="001C20E5">
            <w:pPr>
              <w:jc w:val="both"/>
            </w:pPr>
          </w:p>
        </w:tc>
        <w:tc>
          <w:tcPr>
            <w:tcW w:w="2457" w:type="dxa"/>
          </w:tcPr>
          <w:p w:rsidR="00BC42DE" w:rsidRDefault="00BC42DE" w:rsidP="001C20E5">
            <w:pPr>
              <w:jc w:val="both"/>
            </w:pPr>
          </w:p>
        </w:tc>
      </w:tr>
      <w:tr w:rsidR="00BC42DE" w:rsidTr="00ED5D50">
        <w:tc>
          <w:tcPr>
            <w:tcW w:w="2727" w:type="dxa"/>
          </w:tcPr>
          <w:p w:rsidR="00BC42DE" w:rsidRDefault="00BC42DE" w:rsidP="001C20E5">
            <w:pPr>
              <w:spacing w:line="480" w:lineRule="auto"/>
              <w:jc w:val="both"/>
            </w:pPr>
            <w:r w:rsidRPr="00837D47">
              <w:t>Петряхина Н.В.</w:t>
            </w:r>
          </w:p>
        </w:tc>
        <w:tc>
          <w:tcPr>
            <w:tcW w:w="2316" w:type="dxa"/>
          </w:tcPr>
          <w:p w:rsidR="00BC42DE" w:rsidRDefault="00BC42DE" w:rsidP="001C20E5">
            <w:pPr>
              <w:jc w:val="both"/>
            </w:pPr>
          </w:p>
        </w:tc>
        <w:tc>
          <w:tcPr>
            <w:tcW w:w="2591" w:type="dxa"/>
          </w:tcPr>
          <w:p w:rsidR="00BC42DE" w:rsidRDefault="00BC42DE" w:rsidP="001C20E5">
            <w:pPr>
              <w:jc w:val="both"/>
            </w:pPr>
          </w:p>
        </w:tc>
        <w:tc>
          <w:tcPr>
            <w:tcW w:w="2457" w:type="dxa"/>
          </w:tcPr>
          <w:p w:rsidR="00BC42DE" w:rsidRDefault="00BC42DE" w:rsidP="001C20E5">
            <w:pPr>
              <w:jc w:val="both"/>
            </w:pPr>
          </w:p>
        </w:tc>
      </w:tr>
      <w:tr w:rsidR="00BC42DE" w:rsidTr="00ED5D50">
        <w:tc>
          <w:tcPr>
            <w:tcW w:w="2727" w:type="dxa"/>
          </w:tcPr>
          <w:p w:rsidR="00BC42DE" w:rsidRDefault="00BC42DE" w:rsidP="001C20E5">
            <w:pPr>
              <w:spacing w:line="480" w:lineRule="auto"/>
              <w:jc w:val="both"/>
            </w:pPr>
            <w:r>
              <w:t>Григорьева Е.В.</w:t>
            </w:r>
          </w:p>
        </w:tc>
        <w:tc>
          <w:tcPr>
            <w:tcW w:w="2316" w:type="dxa"/>
          </w:tcPr>
          <w:p w:rsidR="00BC42DE" w:rsidRDefault="00BC42DE" w:rsidP="001C20E5">
            <w:pPr>
              <w:jc w:val="both"/>
            </w:pPr>
          </w:p>
        </w:tc>
        <w:tc>
          <w:tcPr>
            <w:tcW w:w="2591" w:type="dxa"/>
          </w:tcPr>
          <w:p w:rsidR="00BC42DE" w:rsidRDefault="00BC42DE" w:rsidP="001C20E5">
            <w:pPr>
              <w:jc w:val="both"/>
            </w:pPr>
          </w:p>
        </w:tc>
        <w:tc>
          <w:tcPr>
            <w:tcW w:w="2457" w:type="dxa"/>
          </w:tcPr>
          <w:p w:rsidR="00BC42DE" w:rsidRDefault="00BC42DE" w:rsidP="001C20E5">
            <w:pPr>
              <w:jc w:val="both"/>
            </w:pPr>
          </w:p>
        </w:tc>
      </w:tr>
      <w:tr w:rsidR="00FD2A17" w:rsidTr="00ED5D50">
        <w:tc>
          <w:tcPr>
            <w:tcW w:w="2727" w:type="dxa"/>
          </w:tcPr>
          <w:p w:rsidR="00FD2A17" w:rsidRDefault="00FD2A17" w:rsidP="001C20E5">
            <w:pPr>
              <w:spacing w:line="480" w:lineRule="auto"/>
              <w:jc w:val="both"/>
            </w:pPr>
            <w:r>
              <w:t>Цветкова С.П.</w:t>
            </w:r>
          </w:p>
        </w:tc>
        <w:tc>
          <w:tcPr>
            <w:tcW w:w="2316" w:type="dxa"/>
          </w:tcPr>
          <w:p w:rsidR="00FD2A17" w:rsidRDefault="00FD2A17" w:rsidP="001C20E5">
            <w:pPr>
              <w:jc w:val="both"/>
            </w:pPr>
          </w:p>
        </w:tc>
        <w:tc>
          <w:tcPr>
            <w:tcW w:w="2591" w:type="dxa"/>
          </w:tcPr>
          <w:p w:rsidR="00FD2A17" w:rsidRDefault="00FD2A17" w:rsidP="001C20E5">
            <w:pPr>
              <w:jc w:val="both"/>
            </w:pPr>
          </w:p>
        </w:tc>
        <w:tc>
          <w:tcPr>
            <w:tcW w:w="2457" w:type="dxa"/>
          </w:tcPr>
          <w:p w:rsidR="00FD2A17" w:rsidRDefault="00FD2A17" w:rsidP="001C20E5">
            <w:pPr>
              <w:jc w:val="both"/>
            </w:pPr>
          </w:p>
        </w:tc>
      </w:tr>
      <w:tr w:rsidR="00BC42DE" w:rsidTr="00ED5D50">
        <w:tc>
          <w:tcPr>
            <w:tcW w:w="2727" w:type="dxa"/>
          </w:tcPr>
          <w:p w:rsidR="00BC42DE" w:rsidRDefault="00BC42DE" w:rsidP="001C20E5">
            <w:pPr>
              <w:spacing w:line="480" w:lineRule="auto"/>
              <w:jc w:val="both"/>
            </w:pPr>
            <w:r>
              <w:t>Старцева А.В.</w:t>
            </w:r>
          </w:p>
        </w:tc>
        <w:tc>
          <w:tcPr>
            <w:tcW w:w="2316" w:type="dxa"/>
          </w:tcPr>
          <w:p w:rsidR="00BC42DE" w:rsidRDefault="00BC42DE" w:rsidP="001C20E5">
            <w:pPr>
              <w:jc w:val="both"/>
            </w:pPr>
          </w:p>
        </w:tc>
        <w:tc>
          <w:tcPr>
            <w:tcW w:w="2591" w:type="dxa"/>
          </w:tcPr>
          <w:p w:rsidR="00BC42DE" w:rsidRDefault="00BC42DE" w:rsidP="001C20E5">
            <w:pPr>
              <w:jc w:val="both"/>
            </w:pPr>
          </w:p>
        </w:tc>
        <w:tc>
          <w:tcPr>
            <w:tcW w:w="2457" w:type="dxa"/>
          </w:tcPr>
          <w:p w:rsidR="00BC42DE" w:rsidRDefault="00BC42DE" w:rsidP="001C20E5">
            <w:pPr>
              <w:jc w:val="both"/>
            </w:pPr>
          </w:p>
        </w:tc>
      </w:tr>
    </w:tbl>
    <w:p w:rsidR="00BC42DE" w:rsidRDefault="00BC42DE" w:rsidP="00BC42DE">
      <w:pPr>
        <w:ind w:firstLine="709"/>
        <w:jc w:val="both"/>
      </w:pPr>
    </w:p>
    <w:p w:rsidR="00FD2A17" w:rsidRDefault="004C3606" w:rsidP="00FD2A17">
      <w:pPr>
        <w:tabs>
          <w:tab w:val="left" w:pos="-142"/>
        </w:tabs>
        <w:ind w:firstLine="709"/>
        <w:jc w:val="both"/>
      </w:pPr>
      <w:r w:rsidRPr="004C3606">
        <w:rPr>
          <w:b/>
          <w:szCs w:val="20"/>
        </w:rPr>
        <w:t xml:space="preserve">6. Решили: </w:t>
      </w:r>
      <w:r w:rsidR="00FD2A17">
        <w:rPr>
          <w:szCs w:val="20"/>
        </w:rPr>
        <w:t>Допустить участника закупки ООО «С-Индустрия» к стадии рассмотрения заявок на</w:t>
      </w:r>
      <w:r w:rsidR="00136924">
        <w:rPr>
          <w:szCs w:val="20"/>
        </w:rPr>
        <w:t xml:space="preserve"> участие в открытом конкурсе на</w:t>
      </w:r>
      <w:bookmarkStart w:id="0" w:name="_GoBack"/>
      <w:bookmarkEnd w:id="0"/>
      <w:r w:rsidR="002F10D2" w:rsidRPr="009F1FA2">
        <w:t xml:space="preserve"> </w:t>
      </w:r>
      <w:r w:rsidR="00FD2A17">
        <w:t>в</w:t>
      </w:r>
      <w:r w:rsidR="00FD2A17" w:rsidRPr="009F6F04">
        <w:t>ыполнение работ по сохранению объекта культурного наследия рег</w:t>
      </w:r>
      <w:r w:rsidR="00FD2A17">
        <w:t>ионального значения, капитальному</w:t>
      </w:r>
      <w:r w:rsidR="00FD2A17" w:rsidRPr="009F6F04">
        <w:t xml:space="preserve"> ремонт</w:t>
      </w:r>
      <w:r w:rsidR="00FD2A17">
        <w:t>у</w:t>
      </w:r>
      <w:r w:rsidR="00FD2A17" w:rsidRPr="009F6F04">
        <w:t xml:space="preserve"> и реставрации квартир с перепланировкой</w:t>
      </w:r>
      <w:r w:rsidR="00FD2A17">
        <w:t>, капитальному ремонту</w:t>
      </w:r>
      <w:r w:rsidR="00FD2A17" w:rsidRPr="009F6F04">
        <w:t xml:space="preserve"> общего домового имущества в части приспособления для современного использования жилых домов, расположенных по адресу: Санкт-Петербург, </w:t>
      </w:r>
      <w:r w:rsidR="00FD2A17">
        <w:br/>
      </w:r>
      <w:r w:rsidR="00FD2A17" w:rsidRPr="009F6F04">
        <w:t>пр.</w:t>
      </w:r>
      <w:r w:rsidR="00FD2A17">
        <w:t xml:space="preserve"> Кондратьевский, д № 40, корп. 4,5,8</w:t>
      </w:r>
      <w:r w:rsidR="00FD2A17">
        <w:t>.</w:t>
      </w:r>
    </w:p>
    <w:p w:rsidR="00EA4B76" w:rsidRPr="00A811A0" w:rsidRDefault="00EA4B76" w:rsidP="00FD2A17">
      <w:pPr>
        <w:ind w:firstLine="709"/>
        <w:jc w:val="both"/>
      </w:pPr>
    </w:p>
    <w:sectPr w:rsidR="00EA4B76" w:rsidRPr="00A811A0" w:rsidSect="006250F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0BD718F"/>
    <w:multiLevelType w:val="multilevel"/>
    <w:tmpl w:val="B3DCA9F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4C11D9E"/>
    <w:multiLevelType w:val="multilevel"/>
    <w:tmpl w:val="A0F4634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sz w:val="22"/>
        <w:szCs w:val="22"/>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56792137"/>
    <w:multiLevelType w:val="hybridMultilevel"/>
    <w:tmpl w:val="038E9CD6"/>
    <w:lvl w:ilvl="0" w:tplc="400C91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7" w15:restartNumberingAfterBreak="0">
    <w:nsid w:val="70566C20"/>
    <w:multiLevelType w:val="hybridMultilevel"/>
    <w:tmpl w:val="0C264F48"/>
    <w:lvl w:ilvl="0" w:tplc="E1B8D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0"/>
  </w:num>
  <w:num w:numId="4">
    <w:abstractNumId w:val="1"/>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113C0"/>
    <w:rsid w:val="00012681"/>
    <w:rsid w:val="000206E4"/>
    <w:rsid w:val="00020FE1"/>
    <w:rsid w:val="00032932"/>
    <w:rsid w:val="000404A8"/>
    <w:rsid w:val="000438F5"/>
    <w:rsid w:val="00046742"/>
    <w:rsid w:val="0005226C"/>
    <w:rsid w:val="00052307"/>
    <w:rsid w:val="00070FE8"/>
    <w:rsid w:val="00072509"/>
    <w:rsid w:val="00072BDE"/>
    <w:rsid w:val="00073612"/>
    <w:rsid w:val="00077D74"/>
    <w:rsid w:val="00093772"/>
    <w:rsid w:val="0009796D"/>
    <w:rsid w:val="000B0B04"/>
    <w:rsid w:val="000B6AB6"/>
    <w:rsid w:val="000E56F1"/>
    <w:rsid w:val="000E7083"/>
    <w:rsid w:val="000F2B61"/>
    <w:rsid w:val="000F2F06"/>
    <w:rsid w:val="000F3988"/>
    <w:rsid w:val="000F51C9"/>
    <w:rsid w:val="000F7809"/>
    <w:rsid w:val="0010603B"/>
    <w:rsid w:val="00110D3B"/>
    <w:rsid w:val="00111C7E"/>
    <w:rsid w:val="001262DA"/>
    <w:rsid w:val="00132F25"/>
    <w:rsid w:val="00134221"/>
    <w:rsid w:val="001345D6"/>
    <w:rsid w:val="00136924"/>
    <w:rsid w:val="00137338"/>
    <w:rsid w:val="00144ED2"/>
    <w:rsid w:val="001514D1"/>
    <w:rsid w:val="00165B3C"/>
    <w:rsid w:val="001761A1"/>
    <w:rsid w:val="001A2744"/>
    <w:rsid w:val="001A5606"/>
    <w:rsid w:val="001A68B5"/>
    <w:rsid w:val="001B280F"/>
    <w:rsid w:val="001C1584"/>
    <w:rsid w:val="001C6ADF"/>
    <w:rsid w:val="001D7AEA"/>
    <w:rsid w:val="001E2368"/>
    <w:rsid w:val="001E583C"/>
    <w:rsid w:val="001F4189"/>
    <w:rsid w:val="001F582A"/>
    <w:rsid w:val="001F5BED"/>
    <w:rsid w:val="001F7FB5"/>
    <w:rsid w:val="00201E0A"/>
    <w:rsid w:val="00211254"/>
    <w:rsid w:val="00213A37"/>
    <w:rsid w:val="002158C9"/>
    <w:rsid w:val="00215DC9"/>
    <w:rsid w:val="0021787C"/>
    <w:rsid w:val="00220ACF"/>
    <w:rsid w:val="0022329C"/>
    <w:rsid w:val="0022334A"/>
    <w:rsid w:val="0023080B"/>
    <w:rsid w:val="00231070"/>
    <w:rsid w:val="002355B1"/>
    <w:rsid w:val="00242AE2"/>
    <w:rsid w:val="002435C9"/>
    <w:rsid w:val="00245176"/>
    <w:rsid w:val="002457C2"/>
    <w:rsid w:val="00245C62"/>
    <w:rsid w:val="00246962"/>
    <w:rsid w:val="00247835"/>
    <w:rsid w:val="00256EE7"/>
    <w:rsid w:val="00261A2D"/>
    <w:rsid w:val="002627C8"/>
    <w:rsid w:val="002710C6"/>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E207A"/>
    <w:rsid w:val="002E2981"/>
    <w:rsid w:val="002F10D2"/>
    <w:rsid w:val="0030574F"/>
    <w:rsid w:val="00307B76"/>
    <w:rsid w:val="00314D2D"/>
    <w:rsid w:val="00325122"/>
    <w:rsid w:val="00327D93"/>
    <w:rsid w:val="0033315D"/>
    <w:rsid w:val="003445D9"/>
    <w:rsid w:val="00350353"/>
    <w:rsid w:val="00354638"/>
    <w:rsid w:val="0035581F"/>
    <w:rsid w:val="00356355"/>
    <w:rsid w:val="003612F8"/>
    <w:rsid w:val="003637F6"/>
    <w:rsid w:val="00374B3D"/>
    <w:rsid w:val="00390AAC"/>
    <w:rsid w:val="003A07CF"/>
    <w:rsid w:val="003A2557"/>
    <w:rsid w:val="003A5A4E"/>
    <w:rsid w:val="003B7592"/>
    <w:rsid w:val="003C02BB"/>
    <w:rsid w:val="003C1009"/>
    <w:rsid w:val="003C1624"/>
    <w:rsid w:val="003D2055"/>
    <w:rsid w:val="003E47AA"/>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08E5"/>
    <w:rsid w:val="0048480F"/>
    <w:rsid w:val="00494EF1"/>
    <w:rsid w:val="004A0AED"/>
    <w:rsid w:val="004A73C9"/>
    <w:rsid w:val="004C3606"/>
    <w:rsid w:val="004C6C74"/>
    <w:rsid w:val="004C79F8"/>
    <w:rsid w:val="004D0D6F"/>
    <w:rsid w:val="004D13AC"/>
    <w:rsid w:val="004E6D57"/>
    <w:rsid w:val="004E7111"/>
    <w:rsid w:val="004F2BD7"/>
    <w:rsid w:val="004F6139"/>
    <w:rsid w:val="004F6778"/>
    <w:rsid w:val="00502DA2"/>
    <w:rsid w:val="005078EC"/>
    <w:rsid w:val="0051060A"/>
    <w:rsid w:val="00513C4D"/>
    <w:rsid w:val="00517CCE"/>
    <w:rsid w:val="0052442F"/>
    <w:rsid w:val="0052460A"/>
    <w:rsid w:val="005347BE"/>
    <w:rsid w:val="00543C3B"/>
    <w:rsid w:val="00551577"/>
    <w:rsid w:val="00551926"/>
    <w:rsid w:val="00562EFE"/>
    <w:rsid w:val="005664F2"/>
    <w:rsid w:val="00570ADA"/>
    <w:rsid w:val="00574BDC"/>
    <w:rsid w:val="005827FE"/>
    <w:rsid w:val="005833FB"/>
    <w:rsid w:val="00585762"/>
    <w:rsid w:val="00591C36"/>
    <w:rsid w:val="00592C0D"/>
    <w:rsid w:val="005A395C"/>
    <w:rsid w:val="005C16D0"/>
    <w:rsid w:val="005C237E"/>
    <w:rsid w:val="005C74EC"/>
    <w:rsid w:val="005C7B09"/>
    <w:rsid w:val="005D2F30"/>
    <w:rsid w:val="005D5138"/>
    <w:rsid w:val="005E18FB"/>
    <w:rsid w:val="005E5D56"/>
    <w:rsid w:val="005F7D98"/>
    <w:rsid w:val="006036E9"/>
    <w:rsid w:val="0060798E"/>
    <w:rsid w:val="0061004E"/>
    <w:rsid w:val="00615923"/>
    <w:rsid w:val="00622E69"/>
    <w:rsid w:val="006250F3"/>
    <w:rsid w:val="00630C4D"/>
    <w:rsid w:val="00630E4F"/>
    <w:rsid w:val="00642074"/>
    <w:rsid w:val="00644E99"/>
    <w:rsid w:val="006526DE"/>
    <w:rsid w:val="00655681"/>
    <w:rsid w:val="006568B7"/>
    <w:rsid w:val="00657492"/>
    <w:rsid w:val="0066113F"/>
    <w:rsid w:val="00667633"/>
    <w:rsid w:val="00671816"/>
    <w:rsid w:val="00676791"/>
    <w:rsid w:val="006803AB"/>
    <w:rsid w:val="006806A6"/>
    <w:rsid w:val="00683914"/>
    <w:rsid w:val="00691A0B"/>
    <w:rsid w:val="006A2380"/>
    <w:rsid w:val="006A319B"/>
    <w:rsid w:val="006A37F9"/>
    <w:rsid w:val="006A47F1"/>
    <w:rsid w:val="006A75DE"/>
    <w:rsid w:val="006B10DD"/>
    <w:rsid w:val="006B4F37"/>
    <w:rsid w:val="006B4FDE"/>
    <w:rsid w:val="006B64E5"/>
    <w:rsid w:val="006C0615"/>
    <w:rsid w:val="006D3123"/>
    <w:rsid w:val="006E0485"/>
    <w:rsid w:val="00701D56"/>
    <w:rsid w:val="0072305D"/>
    <w:rsid w:val="00733B4C"/>
    <w:rsid w:val="00737349"/>
    <w:rsid w:val="00752F85"/>
    <w:rsid w:val="007668D8"/>
    <w:rsid w:val="007670FD"/>
    <w:rsid w:val="00770F6A"/>
    <w:rsid w:val="007741AC"/>
    <w:rsid w:val="00774839"/>
    <w:rsid w:val="0077522E"/>
    <w:rsid w:val="00790C67"/>
    <w:rsid w:val="00793D47"/>
    <w:rsid w:val="007940AF"/>
    <w:rsid w:val="007B49F1"/>
    <w:rsid w:val="007B644B"/>
    <w:rsid w:val="007B77DE"/>
    <w:rsid w:val="007C35DE"/>
    <w:rsid w:val="007C4185"/>
    <w:rsid w:val="007C430C"/>
    <w:rsid w:val="007D255B"/>
    <w:rsid w:val="007D43FF"/>
    <w:rsid w:val="007D45D1"/>
    <w:rsid w:val="007E58DD"/>
    <w:rsid w:val="007F0D30"/>
    <w:rsid w:val="0080609A"/>
    <w:rsid w:val="00810A13"/>
    <w:rsid w:val="00821417"/>
    <w:rsid w:val="00821FF9"/>
    <w:rsid w:val="00830E49"/>
    <w:rsid w:val="00833599"/>
    <w:rsid w:val="00842C38"/>
    <w:rsid w:val="00844A4A"/>
    <w:rsid w:val="008469F4"/>
    <w:rsid w:val="00853FEF"/>
    <w:rsid w:val="00856B5A"/>
    <w:rsid w:val="00856D0E"/>
    <w:rsid w:val="00862512"/>
    <w:rsid w:val="00862574"/>
    <w:rsid w:val="00862815"/>
    <w:rsid w:val="0087216B"/>
    <w:rsid w:val="0087307F"/>
    <w:rsid w:val="008737D8"/>
    <w:rsid w:val="00877E01"/>
    <w:rsid w:val="008802D2"/>
    <w:rsid w:val="00883F8E"/>
    <w:rsid w:val="00886322"/>
    <w:rsid w:val="00892837"/>
    <w:rsid w:val="00892EF5"/>
    <w:rsid w:val="008930B8"/>
    <w:rsid w:val="00893139"/>
    <w:rsid w:val="00894DB5"/>
    <w:rsid w:val="00895E73"/>
    <w:rsid w:val="008A06AD"/>
    <w:rsid w:val="008A1073"/>
    <w:rsid w:val="008A5597"/>
    <w:rsid w:val="008B2FEB"/>
    <w:rsid w:val="008B3AFC"/>
    <w:rsid w:val="008B69ED"/>
    <w:rsid w:val="008D2CBB"/>
    <w:rsid w:val="008D4DEC"/>
    <w:rsid w:val="008E5ABD"/>
    <w:rsid w:val="008E5EBF"/>
    <w:rsid w:val="00904D8F"/>
    <w:rsid w:val="00907CE2"/>
    <w:rsid w:val="00915232"/>
    <w:rsid w:val="00916445"/>
    <w:rsid w:val="009171C0"/>
    <w:rsid w:val="0092419F"/>
    <w:rsid w:val="009315A4"/>
    <w:rsid w:val="00952ECD"/>
    <w:rsid w:val="00961AE7"/>
    <w:rsid w:val="00962869"/>
    <w:rsid w:val="00977126"/>
    <w:rsid w:val="00984E79"/>
    <w:rsid w:val="00997667"/>
    <w:rsid w:val="009A2374"/>
    <w:rsid w:val="009A5833"/>
    <w:rsid w:val="009A61C6"/>
    <w:rsid w:val="009B1E7E"/>
    <w:rsid w:val="009C0CE7"/>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3B0D"/>
    <w:rsid w:val="00AA1D87"/>
    <w:rsid w:val="00AA4DC1"/>
    <w:rsid w:val="00AB0125"/>
    <w:rsid w:val="00AB146D"/>
    <w:rsid w:val="00AB4FA5"/>
    <w:rsid w:val="00AC0B03"/>
    <w:rsid w:val="00AC12D1"/>
    <w:rsid w:val="00AD24BF"/>
    <w:rsid w:val="00AF1A04"/>
    <w:rsid w:val="00AF5259"/>
    <w:rsid w:val="00B01505"/>
    <w:rsid w:val="00B01885"/>
    <w:rsid w:val="00B024DD"/>
    <w:rsid w:val="00B026E5"/>
    <w:rsid w:val="00B02FA8"/>
    <w:rsid w:val="00B05D56"/>
    <w:rsid w:val="00B20312"/>
    <w:rsid w:val="00B2060A"/>
    <w:rsid w:val="00B20753"/>
    <w:rsid w:val="00B27026"/>
    <w:rsid w:val="00B35EE4"/>
    <w:rsid w:val="00B37521"/>
    <w:rsid w:val="00B46220"/>
    <w:rsid w:val="00B6368D"/>
    <w:rsid w:val="00B64C34"/>
    <w:rsid w:val="00B75092"/>
    <w:rsid w:val="00B8250D"/>
    <w:rsid w:val="00B8598F"/>
    <w:rsid w:val="00B904D8"/>
    <w:rsid w:val="00B93CF6"/>
    <w:rsid w:val="00BC0AE3"/>
    <w:rsid w:val="00BC2FD2"/>
    <w:rsid w:val="00BC3F1B"/>
    <w:rsid w:val="00BC42DE"/>
    <w:rsid w:val="00BD5EF4"/>
    <w:rsid w:val="00BF0A80"/>
    <w:rsid w:val="00BF5F26"/>
    <w:rsid w:val="00C043F7"/>
    <w:rsid w:val="00C11593"/>
    <w:rsid w:val="00C12216"/>
    <w:rsid w:val="00C24D65"/>
    <w:rsid w:val="00C25478"/>
    <w:rsid w:val="00C31D91"/>
    <w:rsid w:val="00C50CAA"/>
    <w:rsid w:val="00C516E0"/>
    <w:rsid w:val="00C51E99"/>
    <w:rsid w:val="00C61F79"/>
    <w:rsid w:val="00C650DA"/>
    <w:rsid w:val="00C66A79"/>
    <w:rsid w:val="00C72A80"/>
    <w:rsid w:val="00C80877"/>
    <w:rsid w:val="00C85BF3"/>
    <w:rsid w:val="00C95883"/>
    <w:rsid w:val="00C97DB8"/>
    <w:rsid w:val="00CB2AFF"/>
    <w:rsid w:val="00CB44A4"/>
    <w:rsid w:val="00CB5A9A"/>
    <w:rsid w:val="00CB6917"/>
    <w:rsid w:val="00CC14FD"/>
    <w:rsid w:val="00CC4639"/>
    <w:rsid w:val="00CC487A"/>
    <w:rsid w:val="00CE1732"/>
    <w:rsid w:val="00CE2CE5"/>
    <w:rsid w:val="00CE45DD"/>
    <w:rsid w:val="00CF353E"/>
    <w:rsid w:val="00CF3B35"/>
    <w:rsid w:val="00CF745D"/>
    <w:rsid w:val="00D0308A"/>
    <w:rsid w:val="00D05395"/>
    <w:rsid w:val="00D2152F"/>
    <w:rsid w:val="00D21BF7"/>
    <w:rsid w:val="00D24C2A"/>
    <w:rsid w:val="00D26F8C"/>
    <w:rsid w:val="00D372BE"/>
    <w:rsid w:val="00D409EE"/>
    <w:rsid w:val="00D40B9A"/>
    <w:rsid w:val="00D430ED"/>
    <w:rsid w:val="00D479D2"/>
    <w:rsid w:val="00D54F9A"/>
    <w:rsid w:val="00D568CC"/>
    <w:rsid w:val="00D84780"/>
    <w:rsid w:val="00D90570"/>
    <w:rsid w:val="00D90C96"/>
    <w:rsid w:val="00D95CD8"/>
    <w:rsid w:val="00D96758"/>
    <w:rsid w:val="00D9759B"/>
    <w:rsid w:val="00DB41AA"/>
    <w:rsid w:val="00DB6B74"/>
    <w:rsid w:val="00DC738E"/>
    <w:rsid w:val="00DF0608"/>
    <w:rsid w:val="00DF43D1"/>
    <w:rsid w:val="00DF6762"/>
    <w:rsid w:val="00E00636"/>
    <w:rsid w:val="00E10935"/>
    <w:rsid w:val="00E21EEF"/>
    <w:rsid w:val="00E244A8"/>
    <w:rsid w:val="00E37F5A"/>
    <w:rsid w:val="00E40CDA"/>
    <w:rsid w:val="00E50885"/>
    <w:rsid w:val="00E60349"/>
    <w:rsid w:val="00E63253"/>
    <w:rsid w:val="00E63DE6"/>
    <w:rsid w:val="00E645AB"/>
    <w:rsid w:val="00E7168C"/>
    <w:rsid w:val="00E7334D"/>
    <w:rsid w:val="00E744D4"/>
    <w:rsid w:val="00E768AA"/>
    <w:rsid w:val="00E972A4"/>
    <w:rsid w:val="00EA23FF"/>
    <w:rsid w:val="00EA25AD"/>
    <w:rsid w:val="00EA4B76"/>
    <w:rsid w:val="00EA6082"/>
    <w:rsid w:val="00EA695D"/>
    <w:rsid w:val="00EB364B"/>
    <w:rsid w:val="00EB3A25"/>
    <w:rsid w:val="00EC0F59"/>
    <w:rsid w:val="00EC6BBA"/>
    <w:rsid w:val="00ED1662"/>
    <w:rsid w:val="00ED40DE"/>
    <w:rsid w:val="00ED5D50"/>
    <w:rsid w:val="00EE6C3B"/>
    <w:rsid w:val="00EF5EB1"/>
    <w:rsid w:val="00EF6B9A"/>
    <w:rsid w:val="00F035C0"/>
    <w:rsid w:val="00F051C6"/>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D2A17"/>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aliases w:val="H2,H2 Знак,Заголовок 21"/>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link w:val="11"/>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aliases w:val="H2 Знак1,H2 Знак Знак,Заголовок 21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character" w:customStyle="1" w:styleId="11">
    <w:name w:val="Пункт Знак1"/>
    <w:basedOn w:val="a0"/>
    <w:link w:val="a5"/>
    <w:rsid w:val="00BC42DE"/>
    <w:rPr>
      <w:rFonts w:ascii="Times New Roman" w:eastAsia="Times New Roman" w:hAnsi="Times New Roman" w:cs="Times New Roman"/>
      <w:snapToGrid w:val="0"/>
      <w:sz w:val="28"/>
      <w:szCs w:val="28"/>
      <w:lang w:eastAsia="ru-RU"/>
    </w:rPr>
  </w:style>
  <w:style w:type="paragraph" w:styleId="a9">
    <w:name w:val="No Spacing"/>
    <w:link w:val="aa"/>
    <w:uiPriority w:val="1"/>
    <w:qFormat/>
    <w:rsid w:val="00BC42DE"/>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BC42DE"/>
    <w:rPr>
      <w:rFonts w:ascii="Times New Roman" w:eastAsia="Times New Roman" w:hAnsi="Times New Roman" w:cs="Times New Roman"/>
      <w:sz w:val="24"/>
      <w:szCs w:val="24"/>
      <w:lang w:eastAsia="ru-RU"/>
    </w:rPr>
  </w:style>
  <w:style w:type="character" w:styleId="ab">
    <w:name w:val="Strong"/>
    <w:basedOn w:val="a0"/>
    <w:uiPriority w:val="22"/>
    <w:qFormat/>
    <w:rsid w:val="006568B7"/>
    <w:rPr>
      <w:b/>
      <w:bCs/>
    </w:rPr>
  </w:style>
  <w:style w:type="paragraph" w:styleId="ac">
    <w:name w:val="Plain Text"/>
    <w:basedOn w:val="a"/>
    <w:link w:val="ad"/>
    <w:rsid w:val="00EA25AD"/>
    <w:rPr>
      <w:rFonts w:ascii="Courier New" w:hAnsi="Courier New" w:cs="Courier New"/>
      <w:sz w:val="20"/>
      <w:szCs w:val="20"/>
    </w:rPr>
  </w:style>
  <w:style w:type="character" w:customStyle="1" w:styleId="ad">
    <w:name w:val="Текст Знак"/>
    <w:basedOn w:val="a0"/>
    <w:link w:val="ac"/>
    <w:rsid w:val="00EA25AD"/>
    <w:rPr>
      <w:rFonts w:ascii="Courier New" w:eastAsia="Times New Roman" w:hAnsi="Courier New" w:cs="Courier New"/>
      <w:sz w:val="20"/>
      <w:szCs w:val="20"/>
      <w:lang w:eastAsia="ru-RU"/>
    </w:rPr>
  </w:style>
  <w:style w:type="paragraph" w:customStyle="1" w:styleId="ConsPlusNormal">
    <w:name w:val="ConsPlusNormal"/>
    <w:link w:val="ConsPlusNormal0"/>
    <w:rsid w:val="00EA25A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25AD"/>
    <w:rPr>
      <w:rFonts w:ascii="Arial" w:eastAsia="Times New Roman" w:hAnsi="Arial" w:cs="Arial"/>
      <w:sz w:val="20"/>
      <w:szCs w:val="20"/>
      <w:lang w:eastAsia="ru-RU"/>
    </w:rPr>
  </w:style>
  <w:style w:type="paragraph" w:customStyle="1" w:styleId="21">
    <w:name w:val="Текст2"/>
    <w:basedOn w:val="a"/>
    <w:rsid w:val="00EA25AD"/>
    <w:pPr>
      <w:suppressAutoHyphens/>
    </w:pPr>
    <w:rPr>
      <w:rFonts w:ascii="Courier New" w:hAnsi="Courier New" w:cs="Courier New"/>
      <w:sz w:val="20"/>
      <w:szCs w:val="20"/>
      <w:lang w:eastAsia="ar-SA"/>
    </w:rPr>
  </w:style>
  <w:style w:type="paragraph" w:customStyle="1" w:styleId="12">
    <w:name w:val="Стиль1"/>
    <w:basedOn w:val="a"/>
    <w:rsid w:val="00EA25AD"/>
    <w:pPr>
      <w:keepNext/>
      <w:keepLines/>
      <w:ind w:firstLine="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6244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F778C-05A9-45D3-80C3-7D140C1E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1158</Words>
  <Characters>6605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ОАО "СПб ЦДЖ" Старцева Александра Валерьевна</cp:lastModifiedBy>
  <cp:revision>36</cp:revision>
  <cp:lastPrinted>2018-03-16T11:00:00Z</cp:lastPrinted>
  <dcterms:created xsi:type="dcterms:W3CDTF">2018-04-05T09:33:00Z</dcterms:created>
  <dcterms:modified xsi:type="dcterms:W3CDTF">2020-05-18T13:24:00Z</dcterms:modified>
</cp:coreProperties>
</file>