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25" w:rsidRDefault="00F21C25" w:rsidP="00F21C25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12/2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>
        <w:rPr>
          <w:b/>
          <w:spacing w:val="60"/>
          <w:sz w:val="28"/>
          <w:szCs w:val="28"/>
        </w:rPr>
        <w:t xml:space="preserve">32110582476 </w:t>
      </w:r>
    </w:p>
    <w:p w:rsidR="00F21C25" w:rsidRPr="00EA4B76" w:rsidRDefault="00F21C25" w:rsidP="00F21C25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F21C25" w:rsidRPr="00307B76" w:rsidRDefault="00F21C25" w:rsidP="00F21C25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21C25" w:rsidRPr="00EF1FFA" w:rsidRDefault="00F21C25" w:rsidP="00F21C25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>
        <w:rPr>
          <w:b/>
          <w:bCs/>
          <w:sz w:val="26"/>
          <w:szCs w:val="26"/>
        </w:rPr>
        <w:t>на</w:t>
      </w:r>
      <w:r>
        <w:t xml:space="preserve"> </w:t>
      </w:r>
      <w:r w:rsidRPr="00EF1FFA">
        <w:rPr>
          <w:b/>
          <w:bCs/>
          <w:sz w:val="26"/>
          <w:szCs w:val="26"/>
        </w:rPr>
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</w:p>
    <w:p w:rsidR="00F21C25" w:rsidRDefault="00F21C25" w:rsidP="00F21C25">
      <w:pPr>
        <w:ind w:firstLine="709"/>
        <w:jc w:val="center"/>
        <w:rPr>
          <w:szCs w:val="20"/>
        </w:rPr>
      </w:pPr>
    </w:p>
    <w:p w:rsidR="00F21C25" w:rsidRDefault="00F21C25" w:rsidP="00F21C2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06»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Pr="00655CE5" w:rsidRDefault="001C7C2C" w:rsidP="001C7C2C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1C7C2C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21C25" w:rsidRPr="00655CE5" w:rsidRDefault="00F21C25" w:rsidP="00F21C25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21C25" w:rsidRPr="00655CE5" w:rsidRDefault="00F21C25" w:rsidP="00F21C25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1C7C2C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7C2C" w:rsidRDefault="001C7C2C" w:rsidP="001C7C2C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7C2C" w:rsidRPr="00655CE5" w:rsidRDefault="007343D2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655CE5">
        <w:rPr>
          <w:b/>
        </w:rPr>
        <w:t>Петряхина Н.В.</w:t>
      </w:r>
      <w:r w:rsidR="001C7C2C" w:rsidRPr="00655CE5">
        <w:t>, директор финансового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1C7C2C" w:rsidRDefault="001C7C2C" w:rsidP="001C7C2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F21C25" w:rsidRDefault="00893139" w:rsidP="00F21C25">
      <w:pPr>
        <w:jc w:val="both"/>
      </w:pPr>
      <w:r>
        <w:t xml:space="preserve">            </w:t>
      </w:r>
      <w:r w:rsidR="00077D74">
        <w:t xml:space="preserve">1) </w:t>
      </w:r>
      <w:r w:rsidR="000A2F8B">
        <w:t>Рассмотрение вторых</w:t>
      </w:r>
      <w:r w:rsidR="000A2F8B" w:rsidRPr="000A2F8B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F21C25" w:rsidRPr="00F21C25">
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2,3.</w:t>
      </w:r>
    </w:p>
    <w:p w:rsidR="00245C62" w:rsidRDefault="00DB6B74" w:rsidP="00F21C25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>о</w:t>
      </w:r>
      <w:r w:rsidR="00F21C25">
        <w:t xml:space="preserve"> 3</w:t>
      </w:r>
      <w:r w:rsidR="004906F2">
        <w:t xml:space="preserve"> </w:t>
      </w:r>
      <w:r w:rsidR="001E583C" w:rsidRPr="006250F3">
        <w:t>(</w:t>
      </w:r>
      <w:r w:rsidR="00F21C25">
        <w:t>три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F21C25">
        <w:t>02</w:t>
      </w:r>
      <w:r w:rsidR="000A2F8B">
        <w:t>.0</w:t>
      </w:r>
      <w:r w:rsidR="00F21C25">
        <w:t>9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6378"/>
      </w:tblGrid>
      <w:tr w:rsidR="00D1072D" w:rsidRPr="00744326" w:rsidTr="008855E8">
        <w:trPr>
          <w:trHeight w:val="9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127" w:type="dxa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D1072D" w:rsidRPr="00D87B93" w:rsidRDefault="00D1072D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D1072D" w:rsidRPr="00744326" w:rsidTr="008855E8">
        <w:trPr>
          <w:trHeight w:val="104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9E5914" w:rsidRDefault="00D1072D" w:rsidP="00F21C25">
            <w:pPr>
              <w:jc w:val="center"/>
            </w:pPr>
            <w:r w:rsidRPr="009E5914">
              <w:t>5550</w:t>
            </w:r>
          </w:p>
        </w:tc>
        <w:tc>
          <w:tcPr>
            <w:tcW w:w="2127" w:type="dxa"/>
            <w:vAlign w:val="center"/>
          </w:tcPr>
          <w:p w:rsidR="00D1072D" w:rsidRPr="009E5914" w:rsidRDefault="00D1072D" w:rsidP="00F21C25">
            <w:pPr>
              <w:jc w:val="center"/>
            </w:pPr>
            <w:r w:rsidRPr="009E5914">
              <w:t>31.08.2021 22:24:04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Pr="007663DC" w:rsidRDefault="00D1072D" w:rsidP="00F21C25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  <w:p w:rsidR="00D1072D" w:rsidRPr="007663DC" w:rsidRDefault="00D1072D" w:rsidP="00F21C25">
            <w:pPr>
              <w:jc w:val="center"/>
            </w:pPr>
          </w:p>
          <w:p w:rsidR="00D1072D" w:rsidRPr="007663DC" w:rsidRDefault="00D1072D" w:rsidP="00F21C25">
            <w:pPr>
              <w:jc w:val="center"/>
            </w:pPr>
            <w:r w:rsidRPr="007663DC">
              <w:t>ИНН 7810450410/ КПП 781001001</w:t>
            </w:r>
          </w:p>
          <w:p w:rsidR="00D1072D" w:rsidRPr="0020728F" w:rsidRDefault="00D1072D" w:rsidP="00F21C25">
            <w:pPr>
              <w:jc w:val="center"/>
            </w:pPr>
            <w:r w:rsidRPr="007663DC">
              <w:t>ОГРН 1137847307828</w:t>
            </w:r>
          </w:p>
        </w:tc>
      </w:tr>
      <w:tr w:rsidR="00D1072D" w:rsidRPr="00744326" w:rsidTr="008855E8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EA0248" w:rsidRDefault="00D1072D" w:rsidP="00F21C25">
            <w:pPr>
              <w:jc w:val="center"/>
            </w:pPr>
            <w:r w:rsidRPr="00EA0248">
              <w:t>7005</w:t>
            </w:r>
          </w:p>
        </w:tc>
        <w:tc>
          <w:tcPr>
            <w:tcW w:w="2127" w:type="dxa"/>
            <w:vAlign w:val="center"/>
          </w:tcPr>
          <w:p w:rsidR="00D1072D" w:rsidRDefault="00D1072D" w:rsidP="00F21C25">
            <w:pPr>
              <w:jc w:val="center"/>
            </w:pPr>
            <w:r w:rsidRPr="00EA0248">
              <w:t>31.08.2021 22:28:52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Pr="007663DC" w:rsidRDefault="00D1072D" w:rsidP="00F21C25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D1072D" w:rsidRPr="007663DC" w:rsidRDefault="00D1072D" w:rsidP="00F21C25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D1072D" w:rsidRPr="007663DC" w:rsidRDefault="00D1072D" w:rsidP="00F21C25">
            <w:pPr>
              <w:autoSpaceDE w:val="0"/>
              <w:autoSpaceDN w:val="0"/>
              <w:adjustRightInd w:val="0"/>
              <w:jc w:val="center"/>
            </w:pPr>
          </w:p>
          <w:p w:rsidR="00D1072D" w:rsidRPr="007663DC" w:rsidRDefault="00D1072D" w:rsidP="00F21C25">
            <w:pPr>
              <w:autoSpaceDE w:val="0"/>
              <w:autoSpaceDN w:val="0"/>
              <w:adjustRightInd w:val="0"/>
              <w:jc w:val="center"/>
            </w:pPr>
            <w:r w:rsidRPr="007663DC">
              <w:t>ИНН 7839469741/ КПП 783901001</w:t>
            </w:r>
          </w:p>
          <w:p w:rsidR="00D1072D" w:rsidRPr="007663DC" w:rsidRDefault="00D1072D" w:rsidP="00F21C25">
            <w:pPr>
              <w:autoSpaceDE w:val="0"/>
              <w:autoSpaceDN w:val="0"/>
              <w:adjustRightInd w:val="0"/>
              <w:jc w:val="center"/>
            </w:pPr>
            <w:r w:rsidRPr="007663DC">
              <w:t>ОГРН 1127847577571</w:t>
            </w:r>
          </w:p>
        </w:tc>
      </w:tr>
      <w:tr w:rsidR="00D1072D" w:rsidRPr="00744326" w:rsidTr="008855E8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3820A4" w:rsidRDefault="00D1072D" w:rsidP="00F21C25">
            <w:pPr>
              <w:jc w:val="center"/>
            </w:pPr>
            <w:r w:rsidRPr="003820A4">
              <w:t>4099</w:t>
            </w:r>
          </w:p>
        </w:tc>
        <w:tc>
          <w:tcPr>
            <w:tcW w:w="2127" w:type="dxa"/>
            <w:vAlign w:val="center"/>
          </w:tcPr>
          <w:p w:rsidR="00D1072D" w:rsidRPr="003820A4" w:rsidRDefault="00D1072D" w:rsidP="00F21C25">
            <w:pPr>
              <w:jc w:val="center"/>
            </w:pPr>
            <w:r w:rsidRPr="003820A4">
              <w:t>31.08.2021 23:59:24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Pr="007663DC" w:rsidRDefault="00D1072D" w:rsidP="00D1072D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D1072D" w:rsidRDefault="00D1072D" w:rsidP="00D1072D">
            <w:pPr>
              <w:jc w:val="center"/>
            </w:pPr>
            <w:r w:rsidRPr="00D1072D">
              <w:t>"Н</w:t>
            </w:r>
            <w:r>
              <w:t>аучно</w:t>
            </w:r>
            <w:r w:rsidRPr="00D1072D">
              <w:t>-</w:t>
            </w:r>
            <w:r>
              <w:t>исследовательский институт проектирования, технологии и экспертизы строительства»</w:t>
            </w:r>
          </w:p>
          <w:p w:rsidR="00D1072D" w:rsidRDefault="00D1072D" w:rsidP="00D1072D">
            <w:pPr>
              <w:jc w:val="center"/>
            </w:pPr>
          </w:p>
          <w:p w:rsidR="00D1072D" w:rsidRDefault="00D1072D" w:rsidP="00D1072D">
            <w:pPr>
              <w:jc w:val="center"/>
            </w:pPr>
            <w:r>
              <w:t>ИНН 9701049811/ КПП 771501001</w:t>
            </w:r>
          </w:p>
          <w:p w:rsidR="00D1072D" w:rsidRPr="00250AE1" w:rsidRDefault="00D1072D" w:rsidP="00D1072D">
            <w:pPr>
              <w:jc w:val="center"/>
            </w:pPr>
            <w:r>
              <w:t>ОГРН 1167746874459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</w:t>
      </w:r>
      <w:r w:rsidR="007343D2">
        <w:rPr>
          <w:szCs w:val="20"/>
        </w:rPr>
        <w:t xml:space="preserve">        </w:t>
      </w:r>
      <w:r w:rsidR="008A5597">
        <w:rPr>
          <w:szCs w:val="20"/>
        </w:rPr>
        <w:t xml:space="preserve">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3118"/>
        <w:gridCol w:w="3260"/>
      </w:tblGrid>
      <w:tr w:rsidR="00DF0608" w:rsidTr="00B92937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D1072D" w:rsidTr="00B92937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D" w:rsidRPr="009E5914" w:rsidRDefault="00D1072D" w:rsidP="00D1072D">
            <w:pPr>
              <w:jc w:val="center"/>
            </w:pPr>
            <w:r w:rsidRPr="009E5914">
              <w:t>5550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D" w:rsidRPr="0020728F" w:rsidRDefault="00D1072D" w:rsidP="00775388">
            <w:pPr>
              <w:jc w:val="center"/>
            </w:pPr>
            <w:r w:rsidRPr="007663DC">
              <w:t>Общество с ограниченной ответственностью «АЕГРО»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D" w:rsidRPr="0020728F" w:rsidRDefault="00D1072D" w:rsidP="0077538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</w:t>
            </w:r>
            <w:r w:rsidR="00775388">
              <w:rPr>
                <w:szCs w:val="24"/>
              </w:rPr>
              <w:t>иям, установленным документацией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2D" w:rsidRPr="0020728F" w:rsidRDefault="00D1072D" w:rsidP="00D1072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0F3393" w:rsidTr="00B92937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EA0248" w:rsidRDefault="000F3393" w:rsidP="000F3393">
            <w:pPr>
              <w:jc w:val="center"/>
            </w:pPr>
            <w:r w:rsidRPr="00EA0248">
              <w:t>7005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7663DC" w:rsidRDefault="000F3393" w:rsidP="000F3393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0F3393" w:rsidRPr="007663DC" w:rsidRDefault="000F3393" w:rsidP="000F3393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0F3393" w:rsidRPr="007663DC" w:rsidRDefault="000F3393" w:rsidP="000F3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DB" w:rsidRPr="0020728F" w:rsidRDefault="006B32DB" w:rsidP="006B32D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Документы участника </w:t>
            </w:r>
            <w:r w:rsidR="00DA70F7">
              <w:rPr>
                <w:szCs w:val="24"/>
              </w:rPr>
              <w:br/>
            </w:r>
            <w:r w:rsidRPr="00775388">
              <w:rPr>
                <w:b/>
                <w:szCs w:val="24"/>
              </w:rPr>
              <w:t>не соответствуют</w:t>
            </w:r>
            <w:r w:rsidRPr="0020728F">
              <w:rPr>
                <w:szCs w:val="24"/>
              </w:rPr>
              <w:t xml:space="preserve"> требованиям, установленным документацией</w:t>
            </w:r>
          </w:p>
          <w:p w:rsidR="000F3393" w:rsidRPr="0020728F" w:rsidRDefault="000F3393" w:rsidP="006B32DB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DB" w:rsidRDefault="006B32DB" w:rsidP="00B92937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bCs/>
                <w:sz w:val="22"/>
                <w:szCs w:val="22"/>
              </w:rPr>
              <w:t>Непредставление участником закупки в составе заявки обязательных документов, установленных разделом 3 документации о закупке:</w:t>
            </w:r>
          </w:p>
          <w:p w:rsidR="002D04B3" w:rsidRDefault="006B32DB" w:rsidP="00B92937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D94EAB">
              <w:rPr>
                <w:sz w:val="22"/>
                <w:szCs w:val="22"/>
              </w:rPr>
              <w:t xml:space="preserve">- </w:t>
            </w:r>
            <w:r w:rsidRPr="00450B52">
              <w:rPr>
                <w:bCs/>
                <w:sz w:val="22"/>
                <w:szCs w:val="22"/>
              </w:rPr>
              <w:t xml:space="preserve">в составе заявки участника закупки отсутствует </w:t>
            </w:r>
            <w:r>
              <w:rPr>
                <w:bCs/>
                <w:sz w:val="22"/>
                <w:szCs w:val="22"/>
              </w:rPr>
              <w:t>документ</w:t>
            </w:r>
            <w:r w:rsidRPr="00450B52">
              <w:rPr>
                <w:bCs/>
                <w:sz w:val="22"/>
                <w:szCs w:val="22"/>
              </w:rPr>
              <w:t>, предусмотренн</w:t>
            </w:r>
            <w:r>
              <w:rPr>
                <w:bCs/>
                <w:sz w:val="22"/>
                <w:szCs w:val="22"/>
              </w:rPr>
              <w:t>ый</w:t>
            </w:r>
            <w:r w:rsidRPr="00450B52">
              <w:rPr>
                <w:bCs/>
                <w:sz w:val="22"/>
                <w:szCs w:val="22"/>
              </w:rPr>
              <w:t xml:space="preserve"> пунктом 3.</w:t>
            </w:r>
            <w:r w:rsidR="00775388">
              <w:rPr>
                <w:bCs/>
                <w:sz w:val="22"/>
                <w:szCs w:val="22"/>
              </w:rPr>
              <w:t>4</w:t>
            </w:r>
            <w:r w:rsidRPr="00450B52">
              <w:rPr>
                <w:bCs/>
                <w:sz w:val="22"/>
                <w:szCs w:val="22"/>
              </w:rPr>
              <w:t xml:space="preserve"> </w:t>
            </w:r>
            <w:r w:rsidRPr="00450B52">
              <w:rPr>
                <w:bCs/>
                <w:sz w:val="22"/>
                <w:szCs w:val="22"/>
              </w:rPr>
              <w:lastRenderedPageBreak/>
              <w:t>части 3 раздела 3</w:t>
            </w:r>
            <w:r>
              <w:rPr>
                <w:bCs/>
                <w:sz w:val="22"/>
                <w:szCs w:val="22"/>
              </w:rPr>
              <w:t xml:space="preserve"> документации о закупке</w:t>
            </w:r>
            <w:r w:rsidR="00B92937">
              <w:rPr>
                <w:bCs/>
                <w:sz w:val="22"/>
                <w:szCs w:val="22"/>
              </w:rPr>
              <w:t>.</w:t>
            </w:r>
          </w:p>
          <w:p w:rsidR="002D04B3" w:rsidRDefault="00DD4FAA" w:rsidP="00B92937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 закупки представил</w:t>
            </w:r>
            <w:r w:rsidR="002D04B3">
              <w:rPr>
                <w:bCs/>
                <w:sz w:val="22"/>
                <w:szCs w:val="22"/>
              </w:rPr>
              <w:t xml:space="preserve"> решение об одобрении крупной сделки </w:t>
            </w:r>
            <w:r w:rsidR="00B92937">
              <w:rPr>
                <w:bCs/>
                <w:sz w:val="22"/>
                <w:szCs w:val="22"/>
              </w:rPr>
              <w:t xml:space="preserve">к закупке </w:t>
            </w:r>
            <w:r w:rsidR="002D04B3">
              <w:rPr>
                <w:bCs/>
                <w:sz w:val="22"/>
                <w:szCs w:val="22"/>
              </w:rPr>
              <w:t xml:space="preserve">с </w:t>
            </w:r>
            <w:r w:rsidR="00B92937">
              <w:rPr>
                <w:bCs/>
                <w:sz w:val="22"/>
                <w:szCs w:val="22"/>
              </w:rPr>
              <w:t>иным реестровым номером и НМЦ, не соответствующим сведениям о</w:t>
            </w:r>
            <w:r>
              <w:rPr>
                <w:bCs/>
                <w:sz w:val="22"/>
                <w:szCs w:val="22"/>
              </w:rPr>
              <w:t xml:space="preserve"> настоящем запросе предложений, в связи с чем, дан</w:t>
            </w:r>
            <w:r w:rsidR="00B92937">
              <w:rPr>
                <w:bCs/>
                <w:sz w:val="22"/>
                <w:szCs w:val="22"/>
              </w:rPr>
              <w:t>ный документ не может быть принят к рассмотрению.</w:t>
            </w:r>
          </w:p>
          <w:p w:rsidR="006B32DB" w:rsidRPr="00D94EAB" w:rsidRDefault="002D04B3" w:rsidP="006B32DB">
            <w:pPr>
              <w:pStyle w:val="3"/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0F3393" w:rsidRPr="0020728F" w:rsidRDefault="006B32DB" w:rsidP="00DD4FAA">
            <w:pPr>
              <w:pStyle w:val="3"/>
              <w:ind w:left="0" w:firstLine="0"/>
              <w:jc w:val="both"/>
              <w:rPr>
                <w:szCs w:val="24"/>
              </w:rPr>
            </w:pPr>
            <w:r w:rsidRPr="00D94EAB">
              <w:rPr>
                <w:sz w:val="22"/>
                <w:szCs w:val="22"/>
              </w:rPr>
              <w:t>Основание для отклонения: пункт 1.2 части 1 раздела 10 документации о закупке.</w:t>
            </w:r>
          </w:p>
        </w:tc>
      </w:tr>
      <w:tr w:rsidR="000F3393" w:rsidTr="00B92937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3820A4" w:rsidRDefault="000F3393" w:rsidP="000F3393">
            <w:pPr>
              <w:jc w:val="center"/>
            </w:pPr>
            <w:r w:rsidRPr="003820A4">
              <w:lastRenderedPageBreak/>
              <w:t>4099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7663DC" w:rsidRDefault="000F3393" w:rsidP="000F3393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0F3393" w:rsidRPr="00250AE1" w:rsidRDefault="000F3393" w:rsidP="00775388">
            <w:pPr>
              <w:jc w:val="center"/>
            </w:pPr>
            <w:r w:rsidRPr="00D1072D">
              <w:t>"Н</w:t>
            </w:r>
            <w:r>
              <w:t>аучно</w:t>
            </w:r>
            <w:r w:rsidRPr="00D1072D">
              <w:t>-</w:t>
            </w:r>
            <w:r>
              <w:t>исследовательский институт проектирования, технологии и экспертизы строительства»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20728F" w:rsidRDefault="000F3393" w:rsidP="000F339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93" w:rsidRPr="0020728F" w:rsidRDefault="000F3393" w:rsidP="000F339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F21C25">
        <w:rPr>
          <w:szCs w:val="20"/>
        </w:rPr>
        <w:t>10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0F3393">
        <w:trPr>
          <w:trHeight w:hRule="exact" w:val="62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F21C25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Pr="00DD4FAA" w:rsidRDefault="00F21C25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DD4FAA" w:rsidRDefault="00E6233E" w:rsidP="00DD4FAA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DD4FAA" w:rsidRDefault="00DD4FAA" w:rsidP="00B92937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A21A2" w:rsidRDefault="0002398E" w:rsidP="00B92937">
      <w:pPr>
        <w:tabs>
          <w:tab w:val="left" w:pos="5550"/>
        </w:tabs>
        <w:ind w:firstLine="709"/>
        <w:jc w:val="both"/>
      </w:pPr>
      <w:bookmarkStart w:id="0" w:name="_GoBack"/>
      <w:bookmarkEnd w:id="0"/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</w:t>
      </w:r>
      <w:r w:rsidR="00CC7DB5">
        <w:t>участников</w:t>
      </w:r>
      <w:r w:rsidR="004906F2">
        <w:t xml:space="preserve"> закупки</w:t>
      </w:r>
      <w:r w:rsidR="00DD4FAA">
        <w:t xml:space="preserve"> под номерами 5550 и</w:t>
      </w:r>
      <w:r w:rsidR="00B92937">
        <w:t xml:space="preserve"> 4099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48B8"/>
    <w:multiLevelType w:val="hybridMultilevel"/>
    <w:tmpl w:val="196A7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2F8B"/>
    <w:rsid w:val="000B0B04"/>
    <w:rsid w:val="000B6AB6"/>
    <w:rsid w:val="000B760C"/>
    <w:rsid w:val="000E56F1"/>
    <w:rsid w:val="000E7083"/>
    <w:rsid w:val="000F2B61"/>
    <w:rsid w:val="000F2F06"/>
    <w:rsid w:val="000F3393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04B3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6A90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4C01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32DB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43D2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75388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55E8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2937"/>
    <w:rsid w:val="00B93CF6"/>
    <w:rsid w:val="00BB68A0"/>
    <w:rsid w:val="00BC0AE3"/>
    <w:rsid w:val="00BC2FD2"/>
    <w:rsid w:val="00BD51B8"/>
    <w:rsid w:val="00BE2515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3F07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1072D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A70F7"/>
    <w:rsid w:val="00DB41AA"/>
    <w:rsid w:val="00DB6B74"/>
    <w:rsid w:val="00DD43D7"/>
    <w:rsid w:val="00DD4FAA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21C25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AFFB3-8137-4A98-873A-DB028AF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29</cp:revision>
  <cp:lastPrinted>2018-03-16T11:00:00Z</cp:lastPrinted>
  <dcterms:created xsi:type="dcterms:W3CDTF">2019-06-18T08:13:00Z</dcterms:created>
  <dcterms:modified xsi:type="dcterms:W3CDTF">2021-09-06T15:14:00Z</dcterms:modified>
</cp:coreProperties>
</file>