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06A2" w14:textId="3B0D4FA4" w:rsidR="002B70B1" w:rsidRPr="00260DB0"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r w:rsidR="00260DB0">
        <w:rPr>
          <w:rFonts w:ascii="Times New Roman" w:hAnsi="Times New Roman" w:cs="Times New Roman"/>
          <w:b/>
          <w:sz w:val="28"/>
          <w:szCs w:val="28"/>
        </w:rPr>
        <w:t xml:space="preserve">в редакции № </w:t>
      </w:r>
      <w:r w:rsidR="001B5AE4">
        <w:rPr>
          <w:rFonts w:ascii="Times New Roman" w:hAnsi="Times New Roman" w:cs="Times New Roman"/>
          <w:b/>
          <w:sz w:val="28"/>
          <w:szCs w:val="28"/>
        </w:rPr>
        <w:t>6</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0E5372"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4BC50226"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105918E2" w:rsidR="007209FB" w:rsidRPr="00461F4E" w:rsidRDefault="007209FB" w:rsidP="001D1DA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w:t>
            </w:r>
            <w:r w:rsidR="001D1DA9">
              <w:rPr>
                <w:rFonts w:ascii="Times New Roman" w:hAnsi="Times New Roman" w:cs="Times New Roman"/>
                <w:sz w:val="18"/>
                <w:szCs w:val="18"/>
                <w:lang w:bidi="ru-RU"/>
              </w:rPr>
              <w:t>казание услуг по технологическому присоединению</w:t>
            </w:r>
            <w:r w:rsidRPr="00461F4E">
              <w:rPr>
                <w:rFonts w:ascii="Times New Roman" w:hAnsi="Times New Roman" w:cs="Times New Roman"/>
                <w:sz w:val="18"/>
                <w:szCs w:val="18"/>
                <w:lang w:bidi="ru-RU"/>
              </w:rPr>
              <w:t xml:space="preserve"> к централизованной сис</w:t>
            </w:r>
            <w:r w:rsidR="002B70B1">
              <w:rPr>
                <w:rFonts w:ascii="Times New Roman" w:hAnsi="Times New Roman" w:cs="Times New Roman"/>
                <w:sz w:val="18"/>
                <w:szCs w:val="18"/>
                <w:lang w:bidi="ru-RU"/>
              </w:rPr>
              <w:t>теме холодного водоснабжения</w:t>
            </w:r>
            <w:r w:rsidRPr="00461F4E">
              <w:rPr>
                <w:rFonts w:ascii="Times New Roman" w:hAnsi="Times New Roman" w:cs="Times New Roman"/>
                <w:sz w:val="18"/>
                <w:szCs w:val="18"/>
                <w:lang w:bidi="ru-RU"/>
              </w:rPr>
              <w:t xml:space="preserve">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3B0F5D16" w:rsidR="007209FB" w:rsidRPr="00461F4E" w:rsidRDefault="00860F67"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194 088</w:t>
            </w:r>
            <w:r w:rsidR="002B70B1">
              <w:rPr>
                <w:rFonts w:ascii="Times New Roman" w:hAnsi="Times New Roman" w:cs="Times New Roman"/>
                <w:sz w:val="18"/>
                <w:szCs w:val="18"/>
              </w:rPr>
              <w:t>,31</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40D66EB6"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Июль</w:t>
            </w:r>
          </w:p>
          <w:p w14:paraId="7F091557" w14:textId="3533B4BA"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C6CDB81"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40610" w:rsidRDefault="007209FB" w:rsidP="007209FB">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1 411 800</w:t>
            </w:r>
          </w:p>
          <w:p w14:paraId="7005FEF8" w14:textId="657BFAD9"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B9F975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236E5623" w:rsidR="004249D1" w:rsidRPr="00124309" w:rsidRDefault="00AC5145" w:rsidP="004249D1">
            <w:pPr>
              <w:pStyle w:val="ConsPlusCell"/>
              <w:shd w:val="clear" w:color="auto" w:fill="FFFFFF" w:themeFill="background1"/>
              <w:jc w:val="center"/>
              <w:rPr>
                <w:rFonts w:ascii="Times New Roman" w:hAnsi="Times New Roman" w:cs="Times New Roman"/>
                <w:sz w:val="18"/>
                <w:szCs w:val="18"/>
                <w:lang w:val="en-US"/>
              </w:rPr>
            </w:pPr>
            <w:r w:rsidRPr="00124309">
              <w:rPr>
                <w:rFonts w:ascii="Times New Roman" w:hAnsi="Times New Roman" w:cs="Times New Roman"/>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F48D2AC" w14:textId="5EE2225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7C6F2B7" w14:textId="244D231A"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57548547"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6089DA65"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065A40F5" w14:textId="6FE4804A" w:rsidR="00F33FF2" w:rsidRPr="00461F4E"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7A25C043" w14:textId="77777777" w:rsidR="004249D1"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F7AAEC0" w14:textId="154DBC4F" w:rsidR="004249D1" w:rsidRPr="00461F4E"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308EDAFC" w14:textId="623DE0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AE67BA7" w14:textId="77777777" w:rsidR="004249D1" w:rsidRPr="0091746D"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373CA37" w14:textId="7722ABAD" w:rsidR="004249D1" w:rsidRPr="00461F4E"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08210F5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77569AC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507CAF2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5A57D2D1"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751 273 604,65</w:t>
            </w:r>
          </w:p>
        </w:tc>
        <w:tc>
          <w:tcPr>
            <w:tcW w:w="993" w:type="dxa"/>
            <w:tcBorders>
              <w:top w:val="single" w:sz="4" w:space="0" w:color="auto"/>
              <w:left w:val="single" w:sz="4" w:space="0" w:color="auto"/>
              <w:bottom w:val="single" w:sz="4" w:space="0" w:color="auto"/>
              <w:right w:val="single" w:sz="4" w:space="0" w:color="auto"/>
            </w:tcBorders>
          </w:tcPr>
          <w:p w14:paraId="763F747D" w14:textId="60D2308F" w:rsidR="004249D1" w:rsidRP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63E5EF50" w14:textId="0F7853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8AFB2" w14:textId="3721C1C7" w:rsidR="004249D1" w:rsidRPr="001A4697"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071AC5A1" w14:textId="0057AEB6" w:rsidR="004249D1" w:rsidRPr="00461F4E"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291C64BE" w14:textId="2AA04C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15189CA" w14:textId="6298342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701FF022" w14:textId="04152D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3B78F1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5BAEA4D3"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9C5AEAB" w14:textId="667FB10C"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FCA97C1" w14:textId="7D6DB59D"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A2CCBD0" w14:textId="74DD3D25"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49632CB1" w14:textId="77777777" w:rsidR="00AC5145" w:rsidRDefault="00AC5145" w:rsidP="00AC5145">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p w14:paraId="7CC2AE2F" w14:textId="77777777" w:rsidR="00AC5145" w:rsidRDefault="00AC5145" w:rsidP="00AC5145">
            <w:pPr>
              <w:pStyle w:val="ConsPlusCell"/>
              <w:shd w:val="clear" w:color="auto" w:fill="FFFFFF" w:themeFill="background1"/>
              <w:rPr>
                <w:rFonts w:ascii="Times New Roman" w:hAnsi="Times New Roman" w:cs="Times New Roman"/>
                <w:sz w:val="18"/>
                <w:szCs w:val="18"/>
              </w:rPr>
            </w:pPr>
          </w:p>
          <w:p w14:paraId="3393B86A" w14:textId="2DA5B6D1" w:rsidR="00AC5145" w:rsidRPr="00F33FF2" w:rsidRDefault="00AC5145" w:rsidP="00AC5145">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1689C8" w14:textId="39605346"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0CB09E3E" w14:textId="43F51D4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D70A3BA"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EB3692B" w14:textId="5545F13C"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D67CBF" w14:textId="77445C6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C9B69" w14:textId="1499611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562AD89" w14:textId="5B2F67E1"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5A848EB" w14:textId="6570867A" w:rsidR="00AC5145" w:rsidRPr="00440610" w:rsidRDefault="00AC5145" w:rsidP="00AC5145">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993" w:type="dxa"/>
            <w:tcBorders>
              <w:top w:val="single" w:sz="4" w:space="0" w:color="auto"/>
              <w:left w:val="single" w:sz="4" w:space="0" w:color="auto"/>
              <w:bottom w:val="single" w:sz="4" w:space="0" w:color="auto"/>
              <w:right w:val="single" w:sz="4" w:space="0" w:color="auto"/>
            </w:tcBorders>
          </w:tcPr>
          <w:p w14:paraId="04024BCC" w14:textId="4F0524F3"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3E6A4"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67227E37" w14:textId="4A13DFC5"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3150EB28" w14:textId="7FB1DCCC"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085A3BF2" w14:textId="75156F9C"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8BA614C" w14:textId="5267A1A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13364CB" w14:textId="6CB1F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34EF645F"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0294D51" w14:textId="7BA1A0BA"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2B87FDE9" w14:textId="01175D4B"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B249330" w14:textId="7862A6B0"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52F4D1C" w14:textId="5ADE0210" w:rsidR="00AC5145" w:rsidRPr="00F33FF2" w:rsidRDefault="00AC5145"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xml:space="preserve">» (Кировский городок), расположенного по адресу: Санкт-Петербург, </w:t>
            </w:r>
            <w:r w:rsidR="00F02494">
              <w:rPr>
                <w:rFonts w:ascii="Times New Roman" w:hAnsi="Times New Roman" w:cs="Times New Roman"/>
                <w:sz w:val="18"/>
                <w:szCs w:val="18"/>
              </w:rPr>
              <w:t>проспект Стачек, дом 172, Лит.</w:t>
            </w:r>
            <w:r w:rsidRPr="00356DA5">
              <w:rPr>
                <w:rFonts w:ascii="Times New Roman" w:hAnsi="Times New Roman" w:cs="Times New Roman"/>
                <w:sz w:val="18"/>
                <w:szCs w:val="18"/>
              </w:rPr>
              <w:t xml:space="preserve"> А»</w:t>
            </w:r>
            <w:r>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61CA67A" w14:textId="77777777" w:rsidR="00AC5145" w:rsidRDefault="00AC5145" w:rsidP="00AC5145">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lang w:eastAsia="en-US"/>
              </w:rPr>
              <w:t>Наличие членства в СРО</w:t>
            </w:r>
            <w:r w:rsidR="001B047D">
              <w:rPr>
                <w:rFonts w:ascii="Times New Roman" w:hAnsi="Times New Roman" w:cs="Times New Roman"/>
                <w:sz w:val="18"/>
                <w:szCs w:val="18"/>
                <w:lang w:eastAsia="en-US"/>
              </w:rPr>
              <w:t>,</w:t>
            </w:r>
          </w:p>
          <w:p w14:paraId="62AE1F9C" w14:textId="353D9B3E" w:rsidR="001B047D" w:rsidRDefault="001B047D"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FF87DA" w14:textId="723D2DE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01805B0"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20B8A6B" w14:textId="249EFF1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C9E4A5" w14:textId="02ACDA25"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F554324" w14:textId="3C39672D"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4FDAB93" w14:textId="013809D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2ABE4AA" w14:textId="188EECE6" w:rsidR="00AC5145" w:rsidRPr="001B047D" w:rsidRDefault="00AC5145" w:rsidP="00AC5145">
            <w:pPr>
              <w:pStyle w:val="ConsPlusCell"/>
              <w:shd w:val="clear" w:color="auto" w:fill="FFFFFF"/>
              <w:jc w:val="center"/>
              <w:rPr>
                <w:rFonts w:ascii="Times New Roman" w:hAnsi="Times New Roman" w:cs="Times New Roman"/>
                <w:sz w:val="18"/>
                <w:szCs w:val="18"/>
              </w:rPr>
            </w:pPr>
            <w:r w:rsidRPr="001B047D">
              <w:rPr>
                <w:rFonts w:ascii="Times New Roman" w:hAnsi="Times New Roman" w:cs="Times New Roman"/>
                <w:sz w:val="18"/>
                <w:szCs w:val="18"/>
                <w:lang w:eastAsia="en-US"/>
              </w:rPr>
              <w:t>609 294 625, 24</w:t>
            </w:r>
          </w:p>
        </w:tc>
        <w:tc>
          <w:tcPr>
            <w:tcW w:w="993" w:type="dxa"/>
            <w:tcBorders>
              <w:top w:val="single" w:sz="4" w:space="0" w:color="auto"/>
              <w:left w:val="single" w:sz="4" w:space="0" w:color="auto"/>
              <w:bottom w:val="single" w:sz="4" w:space="0" w:color="auto"/>
              <w:right w:val="single" w:sz="4" w:space="0" w:color="auto"/>
            </w:tcBorders>
          </w:tcPr>
          <w:p w14:paraId="77704BC9" w14:textId="46334AB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F02494">
              <w:rPr>
                <w:rFonts w:ascii="Times New Roman" w:hAnsi="Times New Roman" w:cs="Times New Roman"/>
                <w:sz w:val="18"/>
                <w:szCs w:val="18"/>
              </w:rPr>
              <w:t>20</w:t>
            </w:r>
            <w:r>
              <w:rPr>
                <w:rFonts w:ascii="Times New Roman" w:hAnsi="Times New Roman" w:cs="Times New Roman"/>
                <w:sz w:val="18"/>
                <w:szCs w:val="18"/>
                <w:lang w:val="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84BCB" w14:textId="38C73C0E"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356" w:type="dxa"/>
            <w:tcBorders>
              <w:top w:val="single" w:sz="4" w:space="0" w:color="auto"/>
              <w:left w:val="single" w:sz="4" w:space="0" w:color="auto"/>
              <w:bottom w:val="single" w:sz="4" w:space="0" w:color="auto"/>
              <w:right w:val="single" w:sz="4" w:space="0" w:color="auto"/>
            </w:tcBorders>
          </w:tcPr>
          <w:p w14:paraId="01206246" w14:textId="4E57C78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266BB65" w14:textId="314B342F"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A2FF2B9" w14:textId="2D1DCBB0"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C7F9121" w14:textId="6B1BE5E4"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60DB0" w:rsidRPr="00461F4E" w14:paraId="2779939A"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3284058" w14:textId="66A49306"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6A396B86" w14:textId="48301FB5"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93D2F54" w14:textId="77777777" w:rsidR="00260DB0" w:rsidRPr="00124309" w:rsidRDefault="00260DB0" w:rsidP="00260DB0">
            <w:pPr>
              <w:autoSpaceDE w:val="0"/>
              <w:autoSpaceDN w:val="0"/>
              <w:adjustRightInd w:val="0"/>
              <w:spacing w:before="0" w:after="0"/>
              <w:jc w:val="center"/>
              <w:rPr>
                <w:rFonts w:ascii="Times New Roman" w:hAnsi="Times New Roman" w:cs="Times New Roman"/>
                <w:sz w:val="18"/>
                <w:szCs w:val="18"/>
              </w:rPr>
            </w:pPr>
            <w:r w:rsidRPr="00124309">
              <w:rPr>
                <w:rFonts w:ascii="Times New Roman" w:hAnsi="Times New Roman" w:cs="Times New Roman"/>
                <w:sz w:val="18"/>
                <w:szCs w:val="18"/>
              </w:rPr>
              <w:t>62.02.30.000</w:t>
            </w:r>
          </w:p>
          <w:p w14:paraId="37DEE1C0" w14:textId="77777777"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C875611" w14:textId="3B4D9BC8"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124309">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6EFDC9C7" w14:textId="2B5E21A6"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932BE06" w14:textId="553D968D"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4AB0A0DB" w14:textId="36C5705F" w:rsidR="00260DB0" w:rsidRPr="0091746D" w:rsidRDefault="00260DB0" w:rsidP="00260DB0">
            <w:pPr>
              <w:pStyle w:val="ConsPlusCell"/>
              <w:jc w:val="center"/>
              <w:rPr>
                <w:rFonts w:ascii="Times New Roman" w:hAnsi="Times New Roman" w:cs="Times New Roman"/>
                <w:sz w:val="18"/>
                <w:szCs w:val="18"/>
              </w:rPr>
            </w:pPr>
            <w:r w:rsidRPr="00124309">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7517BFA2" w14:textId="4F74BB7C"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B1F8E08" w14:textId="4C496F1E"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4989D33" w14:textId="3838C164"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45FFDF4" w14:textId="77777777" w:rsidR="00260DB0" w:rsidRPr="00124309" w:rsidRDefault="00260DB0" w:rsidP="00260DB0">
            <w:pPr>
              <w:pStyle w:val="ConsPlusCell"/>
              <w:shd w:val="clear" w:color="auto" w:fill="FFFFFF"/>
              <w:jc w:val="center"/>
              <w:rPr>
                <w:rFonts w:ascii="Times New Roman" w:hAnsi="Times New Roman" w:cs="Times New Roman"/>
                <w:sz w:val="18"/>
                <w:szCs w:val="18"/>
              </w:rPr>
            </w:pPr>
            <w:r w:rsidRPr="00124309">
              <w:rPr>
                <w:rFonts w:ascii="Times New Roman" w:hAnsi="Times New Roman" w:cs="Times New Roman"/>
                <w:sz w:val="18"/>
                <w:szCs w:val="18"/>
              </w:rPr>
              <w:t>1 411 800</w:t>
            </w:r>
          </w:p>
          <w:p w14:paraId="1DD394A2" w14:textId="77777777"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8F9BBEE" w14:textId="219E77AC"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B7253" w14:textId="5761C90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6F4DC453" w14:textId="5D6A7061"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5718CD5" w14:textId="57661AB8"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034716A" w14:textId="031BEAC0"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6EFC587" w14:textId="61097C6C"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r>
      <w:tr w:rsidR="00260DB0" w:rsidRPr="00461F4E" w14:paraId="7A9578E0"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169004" w14:textId="4324849F"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289F99B5" w14:textId="7CECD4AA"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63.1</w:t>
            </w:r>
          </w:p>
        </w:tc>
        <w:tc>
          <w:tcPr>
            <w:tcW w:w="851" w:type="dxa"/>
            <w:tcBorders>
              <w:top w:val="single" w:sz="4" w:space="0" w:color="auto"/>
              <w:left w:val="single" w:sz="4" w:space="0" w:color="auto"/>
              <w:bottom w:val="single" w:sz="4" w:space="0" w:color="auto"/>
              <w:right w:val="single" w:sz="4" w:space="0" w:color="auto"/>
            </w:tcBorders>
          </w:tcPr>
          <w:p w14:paraId="0DD88DB2" w14:textId="24A76F47"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63.99.10.190</w:t>
            </w:r>
          </w:p>
        </w:tc>
        <w:tc>
          <w:tcPr>
            <w:tcW w:w="1842" w:type="dxa"/>
            <w:tcBorders>
              <w:top w:val="single" w:sz="4" w:space="0" w:color="auto"/>
              <w:left w:val="single" w:sz="4" w:space="0" w:color="auto"/>
              <w:bottom w:val="single" w:sz="4" w:space="0" w:color="auto"/>
              <w:right w:val="single" w:sz="4" w:space="0" w:color="auto"/>
            </w:tcBorders>
          </w:tcPr>
          <w:p w14:paraId="47C0B071" w14:textId="4664B176"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124309">
              <w:rPr>
                <w:rFonts w:ascii="Times New Roman" w:eastAsiaTheme="minorHAnsi" w:hAnsi="Times New Roman" w:cs="Times New Roman"/>
                <w:color w:val="000000"/>
                <w:sz w:val="18"/>
                <w:szCs w:val="18"/>
                <w:lang w:eastAsia="en-US"/>
              </w:rPr>
              <w:t>Оказание услуг по регистрации сделок с недвижимым имуществом с помощью электронных цифровых подписей через программу для ЭВМ «Контур.</w:t>
            </w:r>
            <w:r>
              <w:rPr>
                <w:rFonts w:ascii="Times New Roman" w:eastAsiaTheme="minorHAnsi" w:hAnsi="Times New Roman" w:cs="Times New Roman"/>
                <w:color w:val="000000"/>
                <w:sz w:val="18"/>
                <w:szCs w:val="18"/>
                <w:lang w:eastAsia="en-US"/>
              </w:rPr>
              <w:t xml:space="preserve"> </w:t>
            </w:r>
            <w:proofErr w:type="spellStart"/>
            <w:r w:rsidRPr="00124309">
              <w:rPr>
                <w:rFonts w:ascii="Times New Roman" w:eastAsiaTheme="minorHAnsi" w:hAnsi="Times New Roman" w:cs="Times New Roman"/>
                <w:color w:val="000000"/>
                <w:sz w:val="18"/>
                <w:szCs w:val="18"/>
                <w:lang w:eastAsia="en-US"/>
              </w:rPr>
              <w:t>Реестро</w:t>
            </w:r>
            <w:proofErr w:type="spellEnd"/>
            <w:r w:rsidRPr="00124309">
              <w:rPr>
                <w:rFonts w:ascii="Times New Roman" w:eastAsiaTheme="minorHAnsi" w:hAnsi="Times New Roman" w:cs="Times New Roman"/>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tcPr>
          <w:p w14:paraId="463DC388" w14:textId="1FF8DE53"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A830223" w14:textId="2975E38E"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AA78A6A"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EF5C85E" w14:textId="7875D773"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1474D8" w14:textId="5BD759E7"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9D3733C" w14:textId="6FA0C7F6"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FF8ACCB" w14:textId="0624086E"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209EC72" w14:textId="2F641258"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299 750</w:t>
            </w:r>
          </w:p>
        </w:tc>
        <w:tc>
          <w:tcPr>
            <w:tcW w:w="993" w:type="dxa"/>
            <w:tcBorders>
              <w:top w:val="single" w:sz="4" w:space="0" w:color="auto"/>
              <w:left w:val="single" w:sz="4" w:space="0" w:color="auto"/>
              <w:bottom w:val="single" w:sz="4" w:space="0" w:color="auto"/>
              <w:right w:val="single" w:sz="4" w:space="0" w:color="auto"/>
            </w:tcBorders>
          </w:tcPr>
          <w:p w14:paraId="41C09F44" w14:textId="2D207E28"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AAC2FB" w14:textId="5294833F"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2026</w:t>
            </w:r>
          </w:p>
        </w:tc>
        <w:tc>
          <w:tcPr>
            <w:tcW w:w="1356" w:type="dxa"/>
            <w:tcBorders>
              <w:top w:val="single" w:sz="4" w:space="0" w:color="auto"/>
              <w:left w:val="single" w:sz="4" w:space="0" w:color="auto"/>
              <w:bottom w:val="single" w:sz="4" w:space="0" w:color="auto"/>
              <w:right w:val="single" w:sz="4" w:space="0" w:color="auto"/>
            </w:tcBorders>
          </w:tcPr>
          <w:p w14:paraId="5306D167" w14:textId="267BE300"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479C3B6D" w14:textId="79C04C0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FA0AAB9" w14:textId="6132220D"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1C26B26" w14:textId="5B5147D4"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60DB0" w:rsidRPr="00461F4E" w14:paraId="17528B1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AF3F833" w14:textId="0FDD3E4C"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1C8575A0" w14:textId="4993CB64"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6FE3E56" w14:textId="45EE9671"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22AA4076" w14:textId="6D0E4218"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7877B2D3" w14:textId="570A72C7" w:rsidR="00260DB0" w:rsidRDefault="00260DB0" w:rsidP="00260DB0">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23143F31" w14:textId="46E21109"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9B470D1"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C8FC10" w14:textId="4A58E701"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B7AD3AB" w14:textId="4FA2EC7A"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2172980" w14:textId="3856D95D"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A0005F" w14:textId="76DDA4D7"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3B136D" w14:textId="3009C710"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lang w:eastAsia="en-US"/>
              </w:rPr>
              <w:t>389 958 000</w:t>
            </w:r>
          </w:p>
        </w:tc>
        <w:tc>
          <w:tcPr>
            <w:tcW w:w="993" w:type="dxa"/>
            <w:tcBorders>
              <w:top w:val="single" w:sz="4" w:space="0" w:color="auto"/>
              <w:left w:val="single" w:sz="4" w:space="0" w:color="auto"/>
              <w:bottom w:val="single" w:sz="4" w:space="0" w:color="auto"/>
              <w:right w:val="single" w:sz="4" w:space="0" w:color="auto"/>
            </w:tcBorders>
          </w:tcPr>
          <w:p w14:paraId="02268D81"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6B653169" w14:textId="1C0F356E"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569E1" w14:textId="0E816CD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A5BA365" w14:textId="16396793"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8983E8C" w14:textId="3347225C"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3A44711" w14:textId="4AFDE07D"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0473896" w14:textId="0899F6AD"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60DB0" w:rsidRPr="00461F4E" w14:paraId="5C3A81C0"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845CAE8" w14:textId="1393A838"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lastRenderedPageBreak/>
              <w:t>10</w:t>
            </w:r>
          </w:p>
        </w:tc>
        <w:tc>
          <w:tcPr>
            <w:tcW w:w="850" w:type="dxa"/>
            <w:tcBorders>
              <w:top w:val="single" w:sz="4" w:space="0" w:color="auto"/>
              <w:left w:val="single" w:sz="4" w:space="0" w:color="auto"/>
              <w:bottom w:val="single" w:sz="4" w:space="0" w:color="auto"/>
              <w:right w:val="single" w:sz="4" w:space="0" w:color="auto"/>
            </w:tcBorders>
          </w:tcPr>
          <w:p w14:paraId="08860BD0" w14:textId="2AC0380C"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43.99.9</w:t>
            </w:r>
          </w:p>
        </w:tc>
        <w:tc>
          <w:tcPr>
            <w:tcW w:w="851" w:type="dxa"/>
            <w:tcBorders>
              <w:top w:val="single" w:sz="4" w:space="0" w:color="auto"/>
              <w:left w:val="single" w:sz="4" w:space="0" w:color="auto"/>
              <w:bottom w:val="single" w:sz="4" w:space="0" w:color="auto"/>
              <w:right w:val="single" w:sz="4" w:space="0" w:color="auto"/>
            </w:tcBorders>
          </w:tcPr>
          <w:p w14:paraId="197FE2C3" w14:textId="2B32F9B4"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43.39.19.190</w:t>
            </w:r>
          </w:p>
        </w:tc>
        <w:tc>
          <w:tcPr>
            <w:tcW w:w="1842" w:type="dxa"/>
            <w:tcBorders>
              <w:top w:val="single" w:sz="4" w:space="0" w:color="auto"/>
              <w:left w:val="single" w:sz="4" w:space="0" w:color="auto"/>
              <w:bottom w:val="single" w:sz="4" w:space="0" w:color="auto"/>
              <w:right w:val="single" w:sz="4" w:space="0" w:color="auto"/>
            </w:tcBorders>
          </w:tcPr>
          <w:p w14:paraId="5A2B0F28" w14:textId="5DA243F5"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FF7067">
              <w:rPr>
                <w:rFonts w:ascii="Times New Roman" w:hAnsi="Times New Roman" w:cs="Times New Roman"/>
                <w:sz w:val="18"/>
                <w:szCs w:val="18"/>
              </w:rPr>
              <w:t>Выполнение комплекса ремонтных работ в здании, расположенном по адресу: г. Санкт-Петербург, Кронштадт, ул</w:t>
            </w:r>
            <w:r>
              <w:rPr>
                <w:rFonts w:ascii="Times New Roman" w:hAnsi="Times New Roman" w:cs="Times New Roman"/>
                <w:sz w:val="18"/>
                <w:szCs w:val="18"/>
              </w:rPr>
              <w:t>. Коммунистическая, д.5, лит. А</w:t>
            </w:r>
          </w:p>
        </w:tc>
        <w:tc>
          <w:tcPr>
            <w:tcW w:w="1418" w:type="dxa"/>
            <w:tcBorders>
              <w:top w:val="single" w:sz="4" w:space="0" w:color="auto"/>
              <w:left w:val="single" w:sz="4" w:space="0" w:color="auto"/>
              <w:bottom w:val="single" w:sz="4" w:space="0" w:color="auto"/>
              <w:right w:val="single" w:sz="4" w:space="0" w:color="auto"/>
            </w:tcBorders>
          </w:tcPr>
          <w:p w14:paraId="40F153D6" w14:textId="3515F87A"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52A1E93" w14:textId="26EA3E6F"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69E133"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E39B1C" w14:textId="0FF10FD6"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5C2535F" w14:textId="2DF941F6"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0520F4" w14:textId="4E643D34"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ECE0861" w14:textId="768CCEA0"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2465FA" w14:textId="12DFCF0E"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F171A8A"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2C6901A9" w14:textId="2461DA6E"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56D93"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53718211" w14:textId="4049826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44979F91" w14:textId="5F1CC01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07D14BE8" w14:textId="6D0263A2"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359A8AD" w14:textId="0FB534E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1A89A77" w14:textId="35BBC09D"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A9E236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2B2114" w14:textId="32A4C2D8"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3AA0DD13" w14:textId="7814E117" w:rsidR="00F45221" w:rsidRPr="00FC3AF6"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84DEF74" w14:textId="540C284A" w:rsidR="00F45221" w:rsidRPr="006461E4" w:rsidRDefault="00F45221" w:rsidP="00F45221">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70E80EE7" w14:textId="71727F50" w:rsidR="00F45221" w:rsidRPr="00F33FF2" w:rsidRDefault="00F45221" w:rsidP="00F4522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1190A4FD" w14:textId="508B177F" w:rsidR="00F45221"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5163521" w14:textId="031151A9"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7670CC"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0012E2B" w14:textId="3CD228FD" w:rsidR="00F45221" w:rsidRPr="0091746D"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8551922" w14:textId="657B4B73"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3B234BF" w14:textId="460A56F0"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9E65EC" w14:textId="15B61F10"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8BCD0" w14:textId="06D2758B" w:rsidR="00F45221" w:rsidRPr="00440610" w:rsidRDefault="00F45221" w:rsidP="00F45221">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2B306C9A" w14:textId="470D228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90A20" w14:textId="7777777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BC31F24" w14:textId="30D66D61" w:rsidR="00F45221" w:rsidRPr="001A4697"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78EA80F" w14:textId="2D2EF08A"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6D20438" w14:textId="7CCEB0DA"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F897BC" w14:textId="2063896B"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8E1D465" w14:textId="259B88D7"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75D3AAD0"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Оказание услуг по поставке тепловой энергии в здание по адресу: Санкт-Петербург, ул.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429CC4AD" w:rsidR="00F45221" w:rsidRPr="00966733" w:rsidRDefault="00F45221" w:rsidP="00F45221">
            <w:pPr>
              <w:pStyle w:val="ConsPlusCell"/>
              <w:shd w:val="clear" w:color="auto" w:fill="FFFFFF"/>
              <w:jc w:val="center"/>
              <w:rPr>
                <w:rFonts w:ascii="Times New Roman" w:hAnsi="Times New Roman" w:cs="Times New Roman"/>
                <w:sz w:val="18"/>
                <w:szCs w:val="18"/>
              </w:rPr>
            </w:pPr>
            <w:r w:rsidRPr="00966733">
              <w:rPr>
                <w:rFonts w:ascii="Times New Roman" w:hAnsi="Times New Roman" w:cs="Times New Roman"/>
                <w:sz w:val="18"/>
                <w:szCs w:val="18"/>
              </w:rPr>
              <w:t>867 227,45</w:t>
            </w:r>
          </w:p>
        </w:tc>
        <w:tc>
          <w:tcPr>
            <w:tcW w:w="993" w:type="dxa"/>
            <w:tcBorders>
              <w:top w:val="single" w:sz="4" w:space="0" w:color="auto"/>
              <w:left w:val="single" w:sz="4" w:space="0" w:color="auto"/>
              <w:bottom w:val="single" w:sz="4" w:space="0" w:color="auto"/>
              <w:right w:val="single" w:sz="4" w:space="0" w:color="auto"/>
            </w:tcBorders>
          </w:tcPr>
          <w:p w14:paraId="033D4C03" w14:textId="7178772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2D3FF2E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AB8228" w14:textId="544CDF4E"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77AD1151" w14:textId="3A2E679B"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57E59FE" w14:textId="214969CC" w:rsidR="00F45221" w:rsidRDefault="00F45221" w:rsidP="00F4522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B4F51FF" w14:textId="186C6B56" w:rsidR="00F45221" w:rsidRPr="00F33FF2"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D096C9E" w14:textId="125E8CE0"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D98C016" w14:textId="504F1D8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2DA290"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80E1243" w14:textId="1FC216DA"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DF815B" w14:textId="73F366E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F728B46" w14:textId="5BC0D27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55E927" w14:textId="0F55F705"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2DE4626" w14:textId="6FF2369B" w:rsidR="00F45221" w:rsidRPr="00440610" w:rsidRDefault="00F45221" w:rsidP="00F45221">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4435F67F" w14:textId="378C705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58A52EB3" w14:textId="7777777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653E460B" w14:textId="53FD6171"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1120105" w14:textId="3A9012C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ABDDB4E" w14:textId="442D374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0932BE8" w14:textId="15ADA61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0844B0" w14:textId="41C95BE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68A289E7"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Петербурга</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2 320 022,</w:t>
            </w:r>
            <w:r w:rsidRPr="00440610">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28AF5CA1"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A41F2E2" w14:textId="21BE9D9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04F1F95"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7F0FAB3A" w14:textId="7E4B7832"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65812863"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w:t>
            </w:r>
            <w:r w:rsidRPr="00844A63">
              <w:rPr>
                <w:rFonts w:ascii="Times New Roman" w:hAnsi="Times New Roman" w:cs="Times New Roman"/>
                <w:sz w:val="18"/>
                <w:szCs w:val="18"/>
              </w:rPr>
              <w:t xml:space="preserve"> пос. Пар</w:t>
            </w:r>
            <w:r>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2 332 008,16</w:t>
            </w:r>
          </w:p>
        </w:tc>
        <w:tc>
          <w:tcPr>
            <w:tcW w:w="993" w:type="dxa"/>
            <w:tcBorders>
              <w:top w:val="single" w:sz="4" w:space="0" w:color="auto"/>
              <w:left w:val="single" w:sz="4" w:space="0" w:color="auto"/>
              <w:bottom w:val="single" w:sz="4" w:space="0" w:color="auto"/>
              <w:right w:val="single" w:sz="4" w:space="0" w:color="auto"/>
            </w:tcBorders>
          </w:tcPr>
          <w:p w14:paraId="3076AF38"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B5A9BDB" w14:textId="542CB84E"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D342A13"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1E19EFE9" w14:textId="553F0633"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26F74CA3"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корп.1, строение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2 319 561,39</w:t>
            </w:r>
          </w:p>
        </w:tc>
        <w:tc>
          <w:tcPr>
            <w:tcW w:w="993" w:type="dxa"/>
            <w:tcBorders>
              <w:top w:val="single" w:sz="4" w:space="0" w:color="auto"/>
              <w:left w:val="single" w:sz="4" w:space="0" w:color="auto"/>
              <w:bottom w:val="single" w:sz="4" w:space="0" w:color="auto"/>
              <w:right w:val="single" w:sz="4" w:space="0" w:color="auto"/>
            </w:tcBorders>
          </w:tcPr>
          <w:p w14:paraId="2F4B3D16"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5349A9F" w14:textId="74734503"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1738382"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1CABE4" w14:textId="77890311"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7843C78D"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2 326 784,72</w:t>
            </w:r>
          </w:p>
        </w:tc>
        <w:tc>
          <w:tcPr>
            <w:tcW w:w="993" w:type="dxa"/>
            <w:tcBorders>
              <w:top w:val="single" w:sz="4" w:space="0" w:color="auto"/>
              <w:left w:val="single" w:sz="4" w:space="0" w:color="auto"/>
              <w:bottom w:val="single" w:sz="4" w:space="0" w:color="auto"/>
              <w:right w:val="single" w:sz="4" w:space="0" w:color="auto"/>
            </w:tcBorders>
          </w:tcPr>
          <w:p w14:paraId="56B18649"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1A71E5C" w14:textId="73798CD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FCAE555"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3445CC2" w14:textId="05CCDCA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5B4B7138"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территория Торфяное, </w:t>
            </w:r>
            <w:proofErr w:type="spellStart"/>
            <w:r>
              <w:rPr>
                <w:rFonts w:ascii="Times New Roman" w:hAnsi="Times New Roman" w:cs="Times New Roman"/>
                <w:sz w:val="18"/>
                <w:szCs w:val="18"/>
              </w:rPr>
              <w:t>Старожиловская</w:t>
            </w:r>
            <w:proofErr w:type="spellEnd"/>
            <w:r>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1 160 375,78</w:t>
            </w:r>
          </w:p>
        </w:tc>
        <w:tc>
          <w:tcPr>
            <w:tcW w:w="993" w:type="dxa"/>
            <w:tcBorders>
              <w:top w:val="single" w:sz="4" w:space="0" w:color="auto"/>
              <w:left w:val="single" w:sz="4" w:space="0" w:color="auto"/>
              <w:bottom w:val="single" w:sz="4" w:space="0" w:color="auto"/>
              <w:right w:val="single" w:sz="4" w:space="0" w:color="auto"/>
            </w:tcBorders>
          </w:tcPr>
          <w:p w14:paraId="254D744F"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814DF8E" w14:textId="2773CD0C"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524F22A"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43D10F98" w14:textId="756ADE04"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78435B11"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450 422,92</w:t>
            </w:r>
          </w:p>
        </w:tc>
        <w:tc>
          <w:tcPr>
            <w:tcW w:w="993" w:type="dxa"/>
            <w:tcBorders>
              <w:top w:val="single" w:sz="4" w:space="0" w:color="auto"/>
              <w:left w:val="single" w:sz="4" w:space="0" w:color="auto"/>
              <w:bottom w:val="single" w:sz="4" w:space="0" w:color="auto"/>
              <w:right w:val="single" w:sz="4" w:space="0" w:color="auto"/>
            </w:tcBorders>
          </w:tcPr>
          <w:p w14:paraId="0014E3C3"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78D7B0F5" w14:textId="3C725D9F"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07EF26B"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5ACAA6F" w14:textId="1126CD3D"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1D2AA95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5EA7074" w14:textId="4B098054"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2DE8E5FD" w14:textId="33DA3AB3"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5ACBD833" w14:textId="560ABFC4" w:rsidR="00246219" w:rsidRPr="00124309" w:rsidRDefault="00246219" w:rsidP="00246219">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71.12.12.190</w:t>
            </w:r>
          </w:p>
        </w:tc>
        <w:tc>
          <w:tcPr>
            <w:tcW w:w="1842" w:type="dxa"/>
            <w:tcBorders>
              <w:top w:val="single" w:sz="4" w:space="0" w:color="auto"/>
              <w:left w:val="single" w:sz="4" w:space="0" w:color="auto"/>
              <w:bottom w:val="single" w:sz="4" w:space="0" w:color="auto"/>
              <w:right w:val="single" w:sz="4" w:space="0" w:color="auto"/>
            </w:tcBorders>
          </w:tcPr>
          <w:p w14:paraId="59320CB2" w14:textId="39147EAB" w:rsidR="00246219" w:rsidRPr="0031637C" w:rsidRDefault="00246219" w:rsidP="00246219">
            <w:pPr>
              <w:pStyle w:val="ConsNormal"/>
              <w:widowControl/>
              <w:ind w:right="0" w:firstLine="0"/>
              <w:rPr>
                <w:rFonts w:ascii="Times New Roman" w:hAnsi="Times New Roman" w:cs="Times New Roman"/>
                <w:sz w:val="18"/>
                <w:szCs w:val="18"/>
              </w:rPr>
            </w:pPr>
            <w:r w:rsidRPr="0031637C">
              <w:rPr>
                <w:rFonts w:ascii="Times New Roman" w:eastAsiaTheme="minorEastAsia" w:hAnsi="Times New Roman" w:cs="Times New Roman"/>
                <w:sz w:val="18"/>
                <w:szCs w:val="18"/>
              </w:rPr>
              <w:t>Выполнение работ по корректировке проектов перепланировки по замечаниям МВК Петроградского района Санкт-Петербурга и разработке сметной документации для выполнения работ по капитальному ремонту квартир с перепланировкой и ремонту общего домового имущества здания, расположенного по адресу: Санкт-Петербург, Каменноостровский проспект, д. 24, лит Б</w:t>
            </w:r>
          </w:p>
        </w:tc>
        <w:tc>
          <w:tcPr>
            <w:tcW w:w="1418" w:type="dxa"/>
            <w:tcBorders>
              <w:top w:val="single" w:sz="4" w:space="0" w:color="auto"/>
              <w:left w:val="single" w:sz="4" w:space="0" w:color="auto"/>
              <w:bottom w:val="single" w:sz="4" w:space="0" w:color="auto"/>
              <w:right w:val="single" w:sz="4" w:space="0" w:color="auto"/>
            </w:tcBorders>
          </w:tcPr>
          <w:p w14:paraId="701DDF47" w14:textId="19260F9D"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450BA619" w14:textId="7B18C19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C69D35"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AEFD7EF" w14:textId="0189E9AD" w:rsidR="00246219" w:rsidRPr="00124309"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E3BD746" w14:textId="22D64939" w:rsidR="00246219" w:rsidRPr="0031637C"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8BE5E31" w14:textId="11C3CC1B"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303566" w14:textId="1F79CFDC"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67D5B5B" w14:textId="72AE1591" w:rsidR="00246219" w:rsidRPr="00124309" w:rsidRDefault="00246219" w:rsidP="00246219">
            <w:pPr>
              <w:pStyle w:val="ConsPlusCell"/>
              <w:shd w:val="clear" w:color="auto" w:fill="FFFFFF"/>
              <w:jc w:val="center"/>
              <w:rPr>
                <w:rFonts w:ascii="Times New Roman" w:hAnsi="Times New Roman" w:cs="Times New Roman"/>
                <w:sz w:val="18"/>
                <w:szCs w:val="18"/>
              </w:rPr>
            </w:pPr>
            <w:r w:rsidRPr="00CA0BEE">
              <w:rPr>
                <w:rFonts w:ascii="Times New Roman" w:hAnsi="Times New Roman" w:cs="Times New Roman"/>
                <w:sz w:val="18"/>
                <w:szCs w:val="18"/>
              </w:rPr>
              <w:t>845</w:t>
            </w:r>
            <w:r>
              <w:rPr>
                <w:rFonts w:ascii="Times New Roman" w:hAnsi="Times New Roman" w:cs="Times New Roman"/>
                <w:sz w:val="18"/>
                <w:szCs w:val="18"/>
              </w:rPr>
              <w:t> </w:t>
            </w:r>
            <w:r w:rsidRPr="00CA0BEE">
              <w:rPr>
                <w:rFonts w:ascii="Times New Roman" w:hAnsi="Times New Roman" w:cs="Times New Roman"/>
                <w:sz w:val="18"/>
                <w:szCs w:val="18"/>
              </w:rPr>
              <w:t>970</w:t>
            </w:r>
          </w:p>
        </w:tc>
        <w:tc>
          <w:tcPr>
            <w:tcW w:w="993" w:type="dxa"/>
            <w:tcBorders>
              <w:top w:val="single" w:sz="4" w:space="0" w:color="auto"/>
              <w:left w:val="single" w:sz="4" w:space="0" w:color="auto"/>
              <w:bottom w:val="single" w:sz="4" w:space="0" w:color="auto"/>
              <w:right w:val="single" w:sz="4" w:space="0" w:color="auto"/>
            </w:tcBorders>
          </w:tcPr>
          <w:p w14:paraId="3CFFBD2D"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226689B" w14:textId="3A094D1A"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448C419" w14:textId="77777777" w:rsidR="000D1C32" w:rsidRDefault="000D1C32"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Август</w:t>
            </w:r>
          </w:p>
          <w:p w14:paraId="7687E523" w14:textId="60E6E0BE"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566E5FF5" w14:textId="22DE60F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36417BD" w14:textId="4839A856"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1EF906B" w14:textId="66FBBA37"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E841BC9" w14:textId="6223BB0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20EB29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57E7E8B" w14:textId="4697BC36"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60C93BB0" w14:textId="5BF92EE9" w:rsidR="00246219" w:rsidRPr="00124309" w:rsidRDefault="000D1C32"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w:t>
            </w:r>
          </w:p>
        </w:tc>
        <w:tc>
          <w:tcPr>
            <w:tcW w:w="851" w:type="dxa"/>
            <w:tcBorders>
              <w:top w:val="single" w:sz="4" w:space="0" w:color="auto"/>
              <w:left w:val="single" w:sz="4" w:space="0" w:color="auto"/>
              <w:bottom w:val="single" w:sz="4" w:space="0" w:color="auto"/>
              <w:right w:val="single" w:sz="4" w:space="0" w:color="auto"/>
            </w:tcBorders>
          </w:tcPr>
          <w:p w14:paraId="2303BAB0" w14:textId="018997EF" w:rsidR="00246219" w:rsidRPr="00124309" w:rsidRDefault="000D1C32" w:rsidP="00246219">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tcPr>
          <w:p w14:paraId="611DAD0E" w14:textId="64023410" w:rsidR="00246219" w:rsidRPr="0031637C" w:rsidRDefault="00246219" w:rsidP="00246219">
            <w:pPr>
              <w:pStyle w:val="ConsPlusCell"/>
              <w:shd w:val="clear" w:color="auto" w:fill="FFFFFF" w:themeFill="background1"/>
              <w:rPr>
                <w:rFonts w:ascii="Times New Roman" w:hAnsi="Times New Roman" w:cs="Times New Roman"/>
                <w:sz w:val="18"/>
                <w:szCs w:val="18"/>
              </w:rPr>
            </w:pPr>
            <w:r w:rsidRPr="0031637C">
              <w:rPr>
                <w:rFonts w:ascii="Times New Roman" w:hAnsi="Times New Roman" w:cs="Times New Roman"/>
                <w:sz w:val="18"/>
                <w:szCs w:val="18"/>
              </w:rPr>
              <w:t>Выполнение комплекса работ по модернизации системы ГВС в здании, расположенном по адресу: г. Санкт-Петербург, ул. Красная, д.8, корп.1</w:t>
            </w:r>
          </w:p>
        </w:tc>
        <w:tc>
          <w:tcPr>
            <w:tcW w:w="1418" w:type="dxa"/>
            <w:tcBorders>
              <w:top w:val="single" w:sz="4" w:space="0" w:color="auto"/>
              <w:left w:val="single" w:sz="4" w:space="0" w:color="auto"/>
              <w:bottom w:val="single" w:sz="4" w:space="0" w:color="auto"/>
              <w:right w:val="single" w:sz="4" w:space="0" w:color="auto"/>
            </w:tcBorders>
          </w:tcPr>
          <w:p w14:paraId="4A84D7FD" w14:textId="71E7486B"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55EDFF2" w14:textId="4F762DC1"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C626E6"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3C23B5B" w14:textId="63CEFA9A" w:rsidR="00246219" w:rsidRPr="00124309"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6BCFE0" w14:textId="1670D6D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C129898" w14:textId="01EFABD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074DF5A" w14:textId="62A0ED03"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EA95B43" w14:textId="7EADF572" w:rsidR="00246219" w:rsidRPr="00124309" w:rsidRDefault="00246219" w:rsidP="00246219">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287  000</w:t>
            </w:r>
          </w:p>
        </w:tc>
        <w:tc>
          <w:tcPr>
            <w:tcW w:w="993" w:type="dxa"/>
            <w:tcBorders>
              <w:top w:val="single" w:sz="4" w:space="0" w:color="auto"/>
              <w:left w:val="single" w:sz="4" w:space="0" w:color="auto"/>
              <w:bottom w:val="single" w:sz="4" w:space="0" w:color="auto"/>
              <w:right w:val="single" w:sz="4" w:space="0" w:color="auto"/>
            </w:tcBorders>
          </w:tcPr>
          <w:p w14:paraId="6196039B"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21ECB78" w14:textId="53154A9E"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2DC6C28"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427081ED" w14:textId="0D2E35CB"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713537F0" w14:textId="40D25894"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21AFE009" w14:textId="7B38D311"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33277D5" w14:textId="5F3E5E5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22C19EA" w14:textId="76B6F5D7"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BD4011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B9BB198" w14:textId="292F963F"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2EF9019E" w14:textId="5FD75912"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1BFC55F" w14:textId="6380F635" w:rsidR="00246219" w:rsidRPr="00124309" w:rsidRDefault="00246219" w:rsidP="00246219">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9401CA3" w14:textId="77777777" w:rsidR="00246219" w:rsidRPr="00F33FF2"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5B9782DD" w14:textId="77777777" w:rsidR="00246219" w:rsidRPr="00F33FF2"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55037F1D" w14:textId="5E843678" w:rsidR="00246219" w:rsidRPr="0031637C" w:rsidRDefault="00246219" w:rsidP="00246219">
            <w:pPr>
              <w:pStyle w:val="ConsPlusCell"/>
              <w:shd w:val="clear" w:color="auto" w:fill="FFFFFF" w:themeFill="background1"/>
              <w:rPr>
                <w:rFonts w:ascii="Times New Roman" w:eastAsiaTheme="minorHAnsi" w:hAnsi="Times New Roman" w:cs="Times New Roman"/>
                <w:color w:val="000000"/>
                <w:sz w:val="18"/>
                <w:szCs w:val="18"/>
                <w:lang w:eastAsia="en-US"/>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112A7FCD" w14:textId="77777777"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02305ED2" w14:textId="267585A9"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14B24541" w14:textId="059561F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EDCE639" w14:textId="77777777" w:rsidR="00246219" w:rsidRPr="0091746D"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1617937A" w14:textId="0B790535" w:rsidR="00246219" w:rsidRPr="00461F4E"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1817707" w14:textId="3CC9765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EC01ADC" w14:textId="17CD579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D36987" w14:textId="3BA55AD3"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B842069" w14:textId="3B6D4202" w:rsidR="00246219" w:rsidRDefault="00246219" w:rsidP="00246219">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769 750 507,57</w:t>
            </w:r>
          </w:p>
        </w:tc>
        <w:tc>
          <w:tcPr>
            <w:tcW w:w="993" w:type="dxa"/>
            <w:tcBorders>
              <w:top w:val="single" w:sz="4" w:space="0" w:color="auto"/>
              <w:left w:val="single" w:sz="4" w:space="0" w:color="auto"/>
              <w:bottom w:val="single" w:sz="4" w:space="0" w:color="auto"/>
              <w:right w:val="single" w:sz="4" w:space="0" w:color="auto"/>
            </w:tcBorders>
          </w:tcPr>
          <w:p w14:paraId="21126452" w14:textId="749FBA5E" w:rsidR="00246219" w:rsidRPr="004249D1"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6DC10BE" w14:textId="599F5E6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1F478BE" w14:textId="77777777" w:rsidR="00246219" w:rsidRPr="001A4697" w:rsidRDefault="00246219" w:rsidP="00246219">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237B367F" w14:textId="2AC8F222"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8E66813" w14:textId="79FDC569"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A3374BF" w14:textId="178B3CC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312A70B" w14:textId="53A7DDB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9F1ACC" w14:textId="69F252A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46219"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21A3C714"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70F23D94" w14:textId="4448B00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38.11</w:t>
            </w:r>
          </w:p>
        </w:tc>
        <w:tc>
          <w:tcPr>
            <w:tcW w:w="851" w:type="dxa"/>
            <w:tcBorders>
              <w:top w:val="single" w:sz="4" w:space="0" w:color="auto"/>
              <w:left w:val="single" w:sz="4" w:space="0" w:color="auto"/>
              <w:bottom w:val="single" w:sz="4" w:space="0" w:color="auto"/>
              <w:right w:val="single" w:sz="4" w:space="0" w:color="auto"/>
            </w:tcBorders>
          </w:tcPr>
          <w:p w14:paraId="18315240" w14:textId="33952E0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38.11.11.000</w:t>
            </w:r>
          </w:p>
        </w:tc>
        <w:tc>
          <w:tcPr>
            <w:tcW w:w="1842" w:type="dxa"/>
            <w:tcBorders>
              <w:top w:val="single" w:sz="4" w:space="0" w:color="auto"/>
              <w:left w:val="single" w:sz="4" w:space="0" w:color="auto"/>
              <w:bottom w:val="single" w:sz="4" w:space="0" w:color="auto"/>
              <w:right w:val="single" w:sz="4" w:space="0" w:color="auto"/>
            </w:tcBorders>
          </w:tcPr>
          <w:p w14:paraId="372D21EA" w14:textId="3D43B29E" w:rsidR="00246219" w:rsidRPr="00461F4E" w:rsidRDefault="00246219" w:rsidP="00246219">
            <w:pPr>
              <w:pStyle w:val="ConsNormal"/>
              <w:widowControl/>
              <w:ind w:right="0" w:firstLine="0"/>
              <w:rPr>
                <w:rFonts w:ascii="Times New Roman" w:hAnsi="Times New Roman" w:cs="Times New Roman"/>
                <w:sz w:val="18"/>
                <w:szCs w:val="18"/>
              </w:rPr>
            </w:pPr>
            <w:r>
              <w:rPr>
                <w:rFonts w:ascii="Times New Roman" w:hAnsi="Times New Roman" w:cs="Times New Roman"/>
                <w:sz w:val="18"/>
                <w:szCs w:val="16"/>
              </w:rPr>
              <w:t>О</w:t>
            </w:r>
            <w:r w:rsidRPr="00F17F48">
              <w:rPr>
                <w:rFonts w:ascii="Times New Roman" w:hAnsi="Times New Roman" w:cs="Times New Roman"/>
                <w:sz w:val="18"/>
                <w:szCs w:val="16"/>
              </w:rPr>
              <w:t>казани</w:t>
            </w:r>
            <w:r>
              <w:rPr>
                <w:rFonts w:ascii="Times New Roman" w:hAnsi="Times New Roman" w:cs="Times New Roman"/>
                <w:sz w:val="18"/>
                <w:szCs w:val="16"/>
              </w:rPr>
              <w:t>е</w:t>
            </w:r>
            <w:r w:rsidRPr="00F17F48">
              <w:rPr>
                <w:rFonts w:ascii="Times New Roman" w:hAnsi="Times New Roman" w:cs="Times New Roman"/>
                <w:sz w:val="18"/>
                <w:szCs w:val="16"/>
              </w:rPr>
              <w:t xml:space="preserve"> услуг по обращению с твердыми коммунальными отходами по адресу</w:t>
            </w:r>
            <w:r>
              <w:rPr>
                <w:rFonts w:ascii="Times New Roman" w:hAnsi="Times New Roman" w:cs="Times New Roman"/>
                <w:sz w:val="18"/>
                <w:szCs w:val="16"/>
              </w:rPr>
              <w:t xml:space="preserve">: </w:t>
            </w:r>
            <w:r w:rsidRPr="00F37D58">
              <w:rPr>
                <w:rFonts w:ascii="Times New Roman" w:hAnsi="Times New Roman" w:cs="Times New Roman"/>
                <w:sz w:val="18"/>
                <w:szCs w:val="16"/>
              </w:rPr>
              <w:t>С</w:t>
            </w:r>
            <w:r>
              <w:rPr>
                <w:rFonts w:ascii="Times New Roman" w:hAnsi="Times New Roman" w:cs="Times New Roman"/>
                <w:sz w:val="18"/>
                <w:szCs w:val="16"/>
              </w:rPr>
              <w:t xml:space="preserve">анкт-Петербург, пер.Гривцова д. </w:t>
            </w:r>
            <w:r w:rsidRPr="00F37D58">
              <w:rPr>
                <w:rFonts w:ascii="Times New Roman" w:hAnsi="Times New Roman" w:cs="Times New Roman"/>
                <w:sz w:val="18"/>
                <w:szCs w:val="16"/>
              </w:rPr>
              <w:t xml:space="preserve">20 </w:t>
            </w:r>
            <w:proofErr w:type="spellStart"/>
            <w:proofErr w:type="gramStart"/>
            <w:r>
              <w:rPr>
                <w:rFonts w:ascii="Times New Roman" w:hAnsi="Times New Roman" w:cs="Times New Roman"/>
                <w:sz w:val="18"/>
                <w:szCs w:val="16"/>
              </w:rPr>
              <w:t>л</w:t>
            </w:r>
            <w:r w:rsidRPr="00F37D58">
              <w:rPr>
                <w:rFonts w:ascii="Times New Roman" w:hAnsi="Times New Roman" w:cs="Times New Roman"/>
                <w:sz w:val="18"/>
                <w:szCs w:val="16"/>
              </w:rPr>
              <w:t>ит</w:t>
            </w:r>
            <w:r>
              <w:rPr>
                <w:rFonts w:ascii="Times New Roman" w:hAnsi="Times New Roman" w:cs="Times New Roman"/>
                <w:sz w:val="18"/>
                <w:szCs w:val="16"/>
              </w:rPr>
              <w:t>.</w:t>
            </w:r>
            <w:r w:rsidRPr="00F37D58">
              <w:rPr>
                <w:rFonts w:ascii="Times New Roman" w:hAnsi="Times New Roman" w:cs="Times New Roman"/>
                <w:sz w:val="18"/>
                <w:szCs w:val="16"/>
              </w:rPr>
              <w:t>.</w:t>
            </w:r>
            <w:proofErr w:type="gramEnd"/>
            <w:r w:rsidRPr="00F37D58">
              <w:rPr>
                <w:rFonts w:ascii="Times New Roman" w:hAnsi="Times New Roman" w:cs="Times New Roman"/>
                <w:sz w:val="18"/>
                <w:szCs w:val="16"/>
              </w:rPr>
              <w:t>В</w:t>
            </w:r>
            <w:proofErr w:type="spellEnd"/>
          </w:p>
        </w:tc>
        <w:tc>
          <w:tcPr>
            <w:tcW w:w="1418" w:type="dxa"/>
            <w:tcBorders>
              <w:top w:val="single" w:sz="4" w:space="0" w:color="auto"/>
              <w:left w:val="single" w:sz="4" w:space="0" w:color="auto"/>
              <w:bottom w:val="single" w:sz="4" w:space="0" w:color="auto"/>
              <w:right w:val="single" w:sz="4" w:space="0" w:color="auto"/>
            </w:tcBorders>
          </w:tcPr>
          <w:p w14:paraId="597ADE7B" w14:textId="32FE6BC0"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лицензии на осуществление деятельности по обращению с ТКО</w:t>
            </w:r>
          </w:p>
        </w:tc>
        <w:tc>
          <w:tcPr>
            <w:tcW w:w="426" w:type="dxa"/>
            <w:tcBorders>
              <w:top w:val="single" w:sz="4" w:space="0" w:color="auto"/>
              <w:left w:val="single" w:sz="4" w:space="0" w:color="auto"/>
              <w:bottom w:val="single" w:sz="4" w:space="0" w:color="auto"/>
              <w:right w:val="single" w:sz="4" w:space="0" w:color="auto"/>
            </w:tcBorders>
          </w:tcPr>
          <w:p w14:paraId="59B5F1AB" w14:textId="322B82A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40F1ED" w14:textId="77777777" w:rsidR="00246219" w:rsidRPr="0091746D"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340516EC" w14:textId="388DEB1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24D217E" w14:textId="37808A9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40ABCBC" w14:textId="5952071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3AE6F2B2"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BCF2922" w14:textId="11193F8E"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F37D58">
              <w:rPr>
                <w:rFonts w:ascii="Times New Roman" w:hAnsi="Times New Roman" w:cs="Times New Roman"/>
                <w:sz w:val="18"/>
                <w:szCs w:val="18"/>
              </w:rPr>
              <w:t>503 327,17</w:t>
            </w:r>
          </w:p>
        </w:tc>
        <w:tc>
          <w:tcPr>
            <w:tcW w:w="993" w:type="dxa"/>
            <w:tcBorders>
              <w:top w:val="single" w:sz="4" w:space="0" w:color="auto"/>
              <w:left w:val="single" w:sz="4" w:space="0" w:color="auto"/>
              <w:bottom w:val="single" w:sz="4" w:space="0" w:color="auto"/>
              <w:right w:val="single" w:sz="4" w:space="0" w:color="auto"/>
            </w:tcBorders>
          </w:tcPr>
          <w:p w14:paraId="2569B9D2" w14:textId="162F38C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2CA13063"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40A772B" w14:textId="6827F68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08A8A36" w14:textId="49984C1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2AB03E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25C101E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8726D5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6C598E3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6FD69C9D" w14:textId="063B697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74326E1" w14:textId="304A0A0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06373253" w14:textId="236F2B19"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7AD52A48" w14:textId="77777777"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0E92508E" w14:textId="5EC401F1"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1E29061E" w14:textId="208B691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26DC7F06" w14:textId="1F4AAE4F" w:rsidR="00246219" w:rsidRPr="00461F4E" w:rsidRDefault="00246219" w:rsidP="00246219">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7401BFA6" w14:textId="0F0DCD3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02224589" w14:textId="1F86798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04F0A22F"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E8AA7C3"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2 052 000</w:t>
            </w:r>
          </w:p>
          <w:p w14:paraId="4852B0A4"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p>
          <w:p w14:paraId="274F6463"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p>
          <w:p w14:paraId="580372BC" w14:textId="2C81A64E" w:rsidR="00246219" w:rsidRPr="00440610" w:rsidRDefault="00246219" w:rsidP="00246219">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557D7A" w14:textId="2BCAF78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45BB695E" w14:textId="24865C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41C60FE4" w14:textId="519FC98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65C8860" w14:textId="7A03DD5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6E8AFF5" w14:textId="0150535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19AE62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6719F8C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1362A63" w14:textId="42B2B9B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3604E00C" w14:textId="6DE2E0E2"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7413FC28" w14:textId="33DA3B4F"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3DBD7588" w14:textId="56220D41"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2852A492" w14:textId="7363625B"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580376E" w14:textId="46C144E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7D37E4"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2DB27E4" w14:textId="01D62E34"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9620C2" w14:textId="10B7247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6737E88" w14:textId="5CFF673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7C9E8E6" w14:textId="4D2876DC"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86996" w14:textId="2464BEC0" w:rsidR="00246219" w:rsidRDefault="00246219" w:rsidP="00246219">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47F683A5"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FF79BE0" w14:textId="57253E1C"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14:paraId="4ACCAAF6"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1923A7EF" w14:textId="28C783B3"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07EE4136" w14:textId="091425D3"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A486FBC" w14:textId="64FBC12E"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7F36533" w14:textId="292EDE06"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F7E3091" w14:textId="06085DA1"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3DD792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F5F7A92" w14:textId="5D8A74C5" w:rsidR="00246219" w:rsidRPr="00AC5145" w:rsidRDefault="00246219" w:rsidP="00246219">
            <w:pPr>
              <w:pStyle w:val="ConsPlusCell"/>
              <w:shd w:val="clear" w:color="auto" w:fill="FFFFFF" w:themeFill="background1"/>
              <w:jc w:val="center"/>
              <w:rPr>
                <w:rFonts w:ascii="Times New Roman" w:hAnsi="Times New Roman" w:cs="Times New Roman"/>
                <w:sz w:val="18"/>
                <w:szCs w:val="18"/>
                <w:highlight w:val="yellow"/>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5CEDFE57" w14:textId="3DAB040C"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1433E80" w14:textId="64C70AFC"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7BC187BE" w14:textId="42FD6274"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4A817CA8" w14:textId="0DB6CE1E"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649823F4" w14:textId="390DFD6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8C06F6D"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A82933" w14:textId="397F9C36"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D415009" w14:textId="6F98A7D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A84031" w14:textId="4E6CF13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AB33FE4" w14:textId="446E0D9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6C820" w14:textId="4D0D22F1" w:rsidR="00246219" w:rsidRDefault="00246219" w:rsidP="00246219">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C024867"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58333E" w14:textId="4EA04A85"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657A582"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08B28D2C" w14:textId="1B755A39"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44DE7493" w14:textId="00130910"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52B0FF5" w14:textId="754F61CF"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00FFAB5" w14:textId="0168287B"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01196EC" w14:textId="13E5B58D"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10BBDB07" w14:textId="77777777" w:rsidTr="002700BE">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3718D0" w14:textId="09ED806E"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7BBF9E3A" w14:textId="198BDF01" w:rsidR="001B5AE4" w:rsidRPr="00124309"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35.12.2</w:t>
            </w:r>
          </w:p>
        </w:tc>
        <w:tc>
          <w:tcPr>
            <w:tcW w:w="851" w:type="dxa"/>
            <w:tcBorders>
              <w:top w:val="single" w:sz="4" w:space="0" w:color="auto"/>
              <w:left w:val="single" w:sz="4" w:space="0" w:color="auto"/>
              <w:bottom w:val="single" w:sz="4" w:space="0" w:color="auto"/>
              <w:right w:val="single" w:sz="4" w:space="0" w:color="auto"/>
            </w:tcBorders>
          </w:tcPr>
          <w:p w14:paraId="01261FE5" w14:textId="25F6F74B" w:rsidR="001B5A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35.12.10.120</w:t>
            </w:r>
          </w:p>
        </w:tc>
        <w:tc>
          <w:tcPr>
            <w:tcW w:w="1842" w:type="dxa"/>
            <w:tcBorders>
              <w:top w:val="single" w:sz="4" w:space="0" w:color="auto"/>
              <w:left w:val="single" w:sz="4" w:space="0" w:color="auto"/>
              <w:bottom w:val="single" w:sz="4" w:space="0" w:color="auto"/>
              <w:right w:val="single" w:sz="4" w:space="0" w:color="auto"/>
            </w:tcBorders>
          </w:tcPr>
          <w:p w14:paraId="2EA23B61" w14:textId="1715226F" w:rsidR="001B5AE4" w:rsidRPr="00461F4E" w:rsidRDefault="000E5372" w:rsidP="000E5372">
            <w:pPr>
              <w:pStyle w:val="ConsPlusCell"/>
              <w:shd w:val="clear" w:color="auto" w:fill="FFFFFF" w:themeFill="background1"/>
              <w:rPr>
                <w:rFonts w:ascii="Times New Roman" w:hAnsi="Times New Roman" w:cs="Times New Roman"/>
                <w:sz w:val="18"/>
                <w:szCs w:val="18"/>
              </w:rPr>
            </w:pPr>
            <w:r w:rsidRPr="000E5372">
              <w:rPr>
                <w:rFonts w:ascii="Times New Roman" w:hAnsi="Times New Roman" w:cs="Times New Roman"/>
                <w:sz w:val="18"/>
                <w:szCs w:val="18"/>
              </w:rPr>
              <w:t>О</w:t>
            </w:r>
            <w:r w:rsidRPr="000E5372">
              <w:rPr>
                <w:rFonts w:ascii="Times New Roman" w:hAnsi="Times New Roman" w:cs="Times New Roman"/>
                <w:sz w:val="18"/>
                <w:szCs w:val="18"/>
              </w:rPr>
              <w:t xml:space="preserve">казание услуг по осуществлению временного технологического присоединения к электрическим сетям ВРУ-0,4 </w:t>
            </w:r>
            <w:proofErr w:type="spellStart"/>
            <w:r w:rsidRPr="000E5372">
              <w:rPr>
                <w:rFonts w:ascii="Times New Roman" w:hAnsi="Times New Roman" w:cs="Times New Roman"/>
                <w:sz w:val="18"/>
                <w:szCs w:val="18"/>
              </w:rPr>
              <w:t>кВ</w:t>
            </w:r>
            <w:proofErr w:type="spellEnd"/>
            <w:r w:rsidRPr="000E5372">
              <w:rPr>
                <w:rFonts w:ascii="Times New Roman" w:hAnsi="Times New Roman" w:cs="Times New Roman"/>
                <w:sz w:val="18"/>
                <w:szCs w:val="18"/>
              </w:rPr>
              <w:t xml:space="preserve"> объекта (вагон-бытовки) для строительства объекта «многоквартирного жилого дома», расположенного по адресу: Санкт-Петербург, г. Кронштадт, ул. Флотская, д.10, лит А</w:t>
            </w:r>
          </w:p>
        </w:tc>
        <w:tc>
          <w:tcPr>
            <w:tcW w:w="1418" w:type="dxa"/>
            <w:tcBorders>
              <w:top w:val="single" w:sz="4" w:space="0" w:color="auto"/>
              <w:left w:val="single" w:sz="4" w:space="0" w:color="auto"/>
              <w:bottom w:val="single" w:sz="4" w:space="0" w:color="auto"/>
              <w:right w:val="single" w:sz="4" w:space="0" w:color="auto"/>
            </w:tcBorders>
          </w:tcPr>
          <w:p w14:paraId="20CCD201" w14:textId="6A915438"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w:t>
            </w:r>
            <w:bookmarkStart w:id="0" w:name="_GoBack"/>
            <w:bookmarkEnd w:id="0"/>
            <w:r w:rsidRPr="00461F4E">
              <w:rPr>
                <w:rFonts w:ascii="Times New Roman" w:hAnsi="Times New Roman" w:cs="Times New Roman"/>
                <w:sz w:val="18"/>
                <w:szCs w:val="18"/>
              </w:rPr>
              <w:t>лено</w:t>
            </w:r>
          </w:p>
        </w:tc>
        <w:tc>
          <w:tcPr>
            <w:tcW w:w="426" w:type="dxa"/>
            <w:tcBorders>
              <w:top w:val="single" w:sz="4" w:space="0" w:color="auto"/>
              <w:left w:val="single" w:sz="4" w:space="0" w:color="auto"/>
              <w:bottom w:val="single" w:sz="4" w:space="0" w:color="auto"/>
              <w:right w:val="single" w:sz="4" w:space="0" w:color="auto"/>
            </w:tcBorders>
          </w:tcPr>
          <w:p w14:paraId="6CA14691" w14:textId="28F0A2D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A325AF"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21D14D7" w14:textId="37E98AC8"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0B5240B" w14:textId="157DFD3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0348CB8" w14:textId="1D66EEC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74DB3" w14:textId="10E442E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23CCA96" w14:textId="3A9DA4B6" w:rsidR="001B5AE4" w:rsidRPr="00461F4E" w:rsidRDefault="001B5AE4" w:rsidP="001B5AE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108 470,78</w:t>
            </w:r>
          </w:p>
        </w:tc>
        <w:tc>
          <w:tcPr>
            <w:tcW w:w="993" w:type="dxa"/>
            <w:tcBorders>
              <w:top w:val="single" w:sz="4" w:space="0" w:color="auto"/>
              <w:left w:val="single" w:sz="4" w:space="0" w:color="auto"/>
              <w:bottom w:val="single" w:sz="4" w:space="0" w:color="auto"/>
              <w:right w:val="single" w:sz="4" w:space="0" w:color="auto"/>
            </w:tcBorders>
          </w:tcPr>
          <w:p w14:paraId="11C99A30" w14:textId="77777777" w:rsidR="001B5A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41348807" w14:textId="7E2CE3B9" w:rsidR="001B5A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A355C78" w14:textId="77777777" w:rsidR="001B5A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17533C7A" w14:textId="2C292AA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F43D62E" w14:textId="23CEB0B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87C95F4" w14:textId="4B5E2FB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E917333" w14:textId="7759C4D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CFD6942" w14:textId="49E156E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0C6161D2"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22198FC" w14:textId="7764C1DE" w:rsidR="001B5AE4" w:rsidRPr="00124309" w:rsidRDefault="001B5AE4" w:rsidP="001B5AE4">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4DF6BE88" w14:textId="3C313EE0" w:rsidR="001B5AE4" w:rsidRPr="00124309" w:rsidRDefault="001B5AE4" w:rsidP="001B5AE4">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DF85016" w14:textId="4845F5EF" w:rsidR="001B5AE4" w:rsidRPr="006461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0A2505F5" w14:textId="3EF8B481" w:rsidR="001B5AE4" w:rsidRPr="00A62B17"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Осуществление технологического присоединения к централизованной системе теплоснабжения здания по адресу: Санкт-Петербург, </w:t>
            </w:r>
            <w:r>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96230B1" w14:textId="66319B2B" w:rsidR="001B5AE4"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6F2C1FA" w14:textId="181AA67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1705DD9"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A087F31" w14:textId="5ECD200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045FCD" w14:textId="7E52905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9DC35FC" w14:textId="40787E1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00FB76C" w14:textId="69896D5A"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FC90E3" w14:textId="5834F65A" w:rsidR="001B5AE4" w:rsidRPr="00440610" w:rsidRDefault="001B5AE4" w:rsidP="001B5AE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554F2875" w14:textId="02DBC0AD" w:rsidR="001B5AE4"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Апрель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7B687E"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58D00218" w14:textId="706473BA"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EED3AA5" w14:textId="58B8A220"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DEFA34F" w14:textId="3E3093B2"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D58DF98" w14:textId="689EE6FB"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586B884" w14:textId="33102ACA"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6F6E4D8B"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75A1BCE9"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308 090</w:t>
            </w:r>
          </w:p>
          <w:p w14:paraId="136D804C" w14:textId="77777777"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1B5AE4"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58D93ABE"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1 726 740</w:t>
            </w:r>
          </w:p>
          <w:p w14:paraId="0508C49E" w14:textId="77777777"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20AF6DDB"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408 783</w:t>
            </w:r>
            <w:r w:rsidRPr="00440610">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05163471"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3FE68A46"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0A537441"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3E9F8667"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08F3FE61"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88961E7" w14:textId="77777777" w:rsidR="001B5AE4" w:rsidRDefault="001B5AE4" w:rsidP="001B5AE4">
            <w:pPr>
              <w:pStyle w:val="ConsPlusCell"/>
              <w:shd w:val="clear" w:color="auto" w:fill="FFFFFF" w:themeFill="background1"/>
              <w:rPr>
                <w:rFonts w:ascii="Times New Roman" w:hAnsi="Times New Roman" w:cs="Times New Roman"/>
                <w:sz w:val="18"/>
                <w:szCs w:val="18"/>
                <w:lang w:bidi="ru-RU"/>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p w14:paraId="51D952AD" w14:textId="46B71992" w:rsidR="001B5AE4" w:rsidRPr="00461F4E" w:rsidRDefault="001B5AE4" w:rsidP="001B5AE4">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1372845E"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39</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2B4CB54F"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1B5AE4" w:rsidRPr="00461F4E" w:rsidRDefault="001B5AE4" w:rsidP="001B5AE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38D46327"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41</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1B5AE4" w:rsidRPr="00461F4E" w:rsidRDefault="001B5AE4" w:rsidP="001B5AE4">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1B5AE4" w:rsidRPr="00440610" w:rsidRDefault="001B5AE4" w:rsidP="001B5AE4">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46ECA5A3"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1B5AE4" w:rsidRPr="00461F4E" w:rsidRDefault="001B5AE4" w:rsidP="001B5AE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1B5AE4" w:rsidRPr="00440610" w:rsidRDefault="001B5AE4" w:rsidP="001B5AE4">
            <w:pPr>
              <w:pStyle w:val="ConsPlusNonformat"/>
              <w:ind w:hanging="108"/>
              <w:jc w:val="center"/>
              <w:rPr>
                <w:rFonts w:ascii="Times New Roman" w:hAnsi="Times New Roman" w:cs="Times New Roman"/>
                <w:sz w:val="18"/>
                <w:szCs w:val="18"/>
              </w:rPr>
            </w:pPr>
            <w:r w:rsidRPr="00440610">
              <w:rPr>
                <w:rFonts w:ascii="Times New Roman" w:hAnsi="Times New Roman" w:cs="Times New Roman"/>
                <w:sz w:val="18"/>
                <w:szCs w:val="18"/>
              </w:rPr>
              <w:t>5 239 143</w:t>
            </w:r>
          </w:p>
          <w:p w14:paraId="37D296F5" w14:textId="77777777" w:rsidR="001B5AE4" w:rsidRPr="00440610" w:rsidRDefault="001B5AE4" w:rsidP="001B5AE4">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7F9B2937" w:rsidR="001B5AE4" w:rsidRPr="001717DF"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B5AE4"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7E891C5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44</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1B5AE4" w:rsidRPr="00461F4E" w:rsidRDefault="001B5AE4" w:rsidP="001B5AE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1B5AE4" w:rsidRPr="00440610" w:rsidRDefault="001B5AE4" w:rsidP="001B5AE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1B5AE4" w:rsidRPr="00461F4E" w:rsidRDefault="001B5AE4" w:rsidP="001B5AE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32941369" w14:textId="77777777" w:rsidR="00134D8C" w:rsidRDefault="00134D8C" w:rsidP="003C7B14">
      <w:pPr>
        <w:pStyle w:val="ConsPlusNonformat"/>
        <w:shd w:val="clear" w:color="auto" w:fill="FFFFFF" w:themeFill="background1"/>
        <w:ind w:firstLine="709"/>
        <w:jc w:val="both"/>
        <w:rPr>
          <w:rFonts w:ascii="Times New Roman" w:eastAsia="Times New Roman" w:hAnsi="Times New Roman" w:cs="Times New Roman"/>
          <w:sz w:val="24"/>
          <w:szCs w:val="24"/>
        </w:rPr>
      </w:pPr>
    </w:p>
    <w:p w14:paraId="51EA71B5" w14:textId="19E2BDB4"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4089">
        <w:rPr>
          <w:rFonts w:ascii="Times New Roman" w:hAnsi="Times New Roman" w:cs="Times New Roman"/>
          <w:sz w:val="24"/>
          <w:szCs w:val="24"/>
        </w:rPr>
        <w:t>2</w:t>
      </w:r>
      <w:r w:rsidR="00AD1B5F">
        <w:rPr>
          <w:rFonts w:ascii="Times New Roman" w:hAnsi="Times New Roman" w:cs="Times New Roman"/>
          <w:sz w:val="24"/>
          <w:szCs w:val="24"/>
        </w:rPr>
        <w:t> 359 044 350,05</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00BF45C6"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AD1B5F">
        <w:rPr>
          <w:rFonts w:ascii="Times New Roman" w:hAnsi="Times New Roman" w:cs="Times New Roman"/>
          <w:sz w:val="24"/>
          <w:szCs w:val="24"/>
        </w:rPr>
        <w:t>58 588 470,19</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666FD823"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AD1B5F">
        <w:rPr>
          <w:rFonts w:ascii="Times New Roman" w:hAnsi="Times New Roman" w:cs="Times New Roman"/>
          <w:sz w:val="24"/>
          <w:szCs w:val="24"/>
        </w:rPr>
        <w:t>2 274 804 539,44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AD1B5F">
        <w:rPr>
          <w:rFonts w:ascii="Times New Roman" w:eastAsia="Times New Roman" w:hAnsi="Times New Roman" w:cs="Times New Roman"/>
          <w:sz w:val="24"/>
          <w:szCs w:val="24"/>
          <w:lang w:eastAsia="ru-RU"/>
        </w:rPr>
        <w:t>98,88</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7D740A">
        <w:trPr>
          <w:trHeight w:val="222"/>
          <w:tblCellSpacing w:w="5" w:type="nil"/>
        </w:trPr>
        <w:tc>
          <w:tcPr>
            <w:tcW w:w="425" w:type="dxa"/>
            <w:tcBorders>
              <w:top w:val="single" w:sz="4" w:space="0" w:color="auto"/>
              <w:left w:val="single" w:sz="4" w:space="0" w:color="auto"/>
              <w:bottom w:val="single" w:sz="4" w:space="0" w:color="auto"/>
              <w:right w:val="single" w:sz="4" w:space="0" w:color="auto"/>
            </w:tcBorders>
          </w:tcPr>
          <w:p w14:paraId="36F338C8" w14:textId="56C95337" w:rsidR="007209FB" w:rsidRPr="008D4EE8" w:rsidRDefault="007209FB"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4E62AF">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7D740A" w:rsidRDefault="007209FB" w:rsidP="007209FB">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7D740A" w:rsidRDefault="007209FB" w:rsidP="007209FB">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1 411 800</w:t>
            </w:r>
          </w:p>
          <w:p w14:paraId="2D11960E" w14:textId="427A3EF1" w:rsidR="007209FB" w:rsidRPr="007D740A"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1649845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0FB0132" w14:textId="58122B79"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69DB24" w14:textId="4D3612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008D735" w14:textId="2E7E8C3E"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6FA59EB"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1D583CC7"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2E34F202" w14:textId="5D205ECE" w:rsidR="007D740A" w:rsidRPr="00461F4E" w:rsidRDefault="004E62AF" w:rsidP="004E62A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1A3C2F3E" w14:textId="77777777" w:rsidR="007D740A" w:rsidRDefault="007D740A" w:rsidP="007D740A">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03503D4" w14:textId="11ED119A"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E0B255" w14:textId="4EC8FDA3"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FB73501" w14:textId="77777777" w:rsidR="007D740A" w:rsidRPr="0091746D"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3264A4F" w14:textId="0279123A"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EFD93F6" w14:textId="79BCEAA6"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222758" w14:textId="5F82C942" w:rsidR="007D740A" w:rsidRPr="00461F4E" w:rsidRDefault="007D740A" w:rsidP="007D740A">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4C5926" w14:textId="376FC98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04DC25" w14:textId="569451F5"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751 273 604,65</w:t>
            </w:r>
          </w:p>
        </w:tc>
        <w:tc>
          <w:tcPr>
            <w:tcW w:w="1134" w:type="dxa"/>
            <w:tcBorders>
              <w:top w:val="single" w:sz="4" w:space="0" w:color="auto"/>
              <w:left w:val="single" w:sz="4" w:space="0" w:color="auto"/>
              <w:bottom w:val="single" w:sz="4" w:space="0" w:color="auto"/>
              <w:right w:val="single" w:sz="4" w:space="0" w:color="auto"/>
            </w:tcBorders>
          </w:tcPr>
          <w:p w14:paraId="13190A22" w14:textId="77777777" w:rsidR="007D740A" w:rsidRPr="004249D1"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277E7360" w14:textId="42A683E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920298A" w14:textId="1769F66A" w:rsidR="007D740A" w:rsidRPr="0047680B" w:rsidRDefault="0047680B" w:rsidP="007D740A">
            <w:pPr>
              <w:pStyle w:val="ConsPlusCell"/>
              <w:shd w:val="clear" w:color="auto" w:fill="FFFFFF" w:themeFill="background1"/>
              <w:jc w:val="center"/>
              <w:rPr>
                <w:rFonts w:ascii="Times New Roman" w:hAnsi="Times New Roman" w:cs="Times New Roman"/>
                <w:sz w:val="18"/>
                <w:szCs w:val="18"/>
              </w:rPr>
            </w:pPr>
            <w:r w:rsidRPr="0047680B">
              <w:rPr>
                <w:rFonts w:ascii="Times New Roman" w:hAnsi="Times New Roman" w:cs="Times New Roman"/>
                <w:sz w:val="18"/>
                <w:szCs w:val="18"/>
              </w:rPr>
              <w:t>Май</w:t>
            </w:r>
          </w:p>
          <w:p w14:paraId="391CEE23" w14:textId="585AC98A" w:rsidR="007D740A" w:rsidRPr="00461F4E" w:rsidRDefault="0047680B" w:rsidP="007D740A">
            <w:pPr>
              <w:pStyle w:val="ConsPlusNonformat"/>
              <w:jc w:val="center"/>
              <w:rPr>
                <w:rFonts w:ascii="Times New Roman" w:hAnsi="Times New Roman" w:cs="Times New Roman"/>
                <w:sz w:val="18"/>
                <w:szCs w:val="18"/>
              </w:rPr>
            </w:pPr>
            <w:r w:rsidRPr="0047680B">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25E87A66" w14:textId="6BE76C8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2AC720B" w14:textId="283C72A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CA00BC8" w14:textId="32066BD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2F0ADD4" w14:textId="3B632F4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66F4871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48C8B1DB" w14:textId="2FC26A8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565C02F6" w14:textId="22BA1CA7"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2EA807E" w14:textId="58E9E7CA"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950358C" w14:textId="08CB3781"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tc>
        <w:tc>
          <w:tcPr>
            <w:tcW w:w="1275" w:type="dxa"/>
            <w:tcBorders>
              <w:top w:val="single" w:sz="4" w:space="0" w:color="auto"/>
              <w:left w:val="single" w:sz="4" w:space="0" w:color="auto"/>
              <w:bottom w:val="single" w:sz="4" w:space="0" w:color="auto"/>
              <w:right w:val="single" w:sz="4" w:space="0" w:color="auto"/>
            </w:tcBorders>
          </w:tcPr>
          <w:p w14:paraId="3522F22F" w14:textId="039986CA"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18B1C301" w14:textId="33D49806"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DD8F132"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692AD3D" w14:textId="06AA154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CFFFB" w14:textId="45FE55D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1C54615" w14:textId="492F591E"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81E5DE1" w14:textId="387AA918"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004812A" w14:textId="54B5C559" w:rsidR="00F02494" w:rsidRPr="007D740A" w:rsidRDefault="00F02494" w:rsidP="00F02494">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tcPr>
          <w:p w14:paraId="07DC0EFD" w14:textId="5C60DA0C"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0A99DBB9"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2037B483" w14:textId="4B8F081F"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1414CCB3" w14:textId="493764C7" w:rsidR="00F02494" w:rsidRDefault="00F02494" w:rsidP="00F02494">
            <w:pPr>
              <w:pStyle w:val="ConsPlusNonformat"/>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CFDB0F6" w14:textId="6D2206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B7AC794" w14:textId="4D51DFA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0473622" w14:textId="58FED8F9"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07DF5D5"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E303DC9" w14:textId="6EF7D03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BBF02B1" w14:textId="1B3439C2"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39D707E5" w14:textId="3D989567"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0956B83F" w14:textId="4DF82506"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(Кировский городок), расположенного по адресу: Санкт-Петербург, п</w:t>
            </w:r>
            <w:r>
              <w:rPr>
                <w:rFonts w:ascii="Times New Roman" w:hAnsi="Times New Roman" w:cs="Times New Roman"/>
                <w:sz w:val="18"/>
                <w:szCs w:val="18"/>
              </w:rPr>
              <w:t xml:space="preserve">роспект Стачек, дом 172, </w:t>
            </w:r>
            <w:proofErr w:type="spellStart"/>
            <w:r>
              <w:rPr>
                <w:rFonts w:ascii="Times New Roman" w:hAnsi="Times New Roman" w:cs="Times New Roman"/>
                <w:sz w:val="18"/>
                <w:szCs w:val="18"/>
              </w:rPr>
              <w:t>Лит.</w:t>
            </w:r>
            <w:r w:rsidRPr="00356DA5">
              <w:rPr>
                <w:rFonts w:ascii="Times New Roman" w:hAnsi="Times New Roman" w:cs="Times New Roman"/>
                <w:sz w:val="18"/>
                <w:szCs w:val="18"/>
              </w:rPr>
              <w:t>А</w:t>
            </w:r>
            <w:proofErr w:type="spellEnd"/>
            <w:r w:rsidRPr="00356DA5">
              <w:rPr>
                <w:rFonts w:ascii="Times New Roman" w:hAnsi="Times New Roman" w:cs="Times New Roman"/>
                <w:sz w:val="18"/>
                <w:szCs w:val="18"/>
              </w:rPr>
              <w:t>»</w:t>
            </w:r>
            <w:r>
              <w:rPr>
                <w:rFonts w:ascii="Times New Roman" w:hAnsi="Times New Roman" w:cs="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EE6EECD" w14:textId="54773DDB"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5C6404DD" w14:textId="7D8CD9F0"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F91D529"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41B7CB0" w14:textId="38AB3ADF"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D8B1CB8" w14:textId="1BFE4099"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CD97BD6" w14:textId="04010148"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E709509" w14:textId="359AD683"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12615F" w14:textId="102431A4"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609 294 625</w:t>
            </w:r>
            <w:r>
              <w:rPr>
                <w:rFonts w:ascii="Times New Roman" w:hAnsi="Times New Roman" w:cs="Times New Roman"/>
                <w:sz w:val="17"/>
                <w:szCs w:val="17"/>
                <w:lang w:eastAsia="en-US"/>
              </w:rPr>
              <w:t>, 24</w:t>
            </w:r>
          </w:p>
        </w:tc>
        <w:tc>
          <w:tcPr>
            <w:tcW w:w="1134" w:type="dxa"/>
            <w:tcBorders>
              <w:top w:val="single" w:sz="4" w:space="0" w:color="auto"/>
              <w:left w:val="single" w:sz="4" w:space="0" w:color="auto"/>
              <w:bottom w:val="single" w:sz="4" w:space="0" w:color="auto"/>
              <w:right w:val="single" w:sz="4" w:space="0" w:color="auto"/>
            </w:tcBorders>
          </w:tcPr>
          <w:p w14:paraId="6C2E50F3" w14:textId="5791101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47E47981" w14:textId="7322D59C"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276" w:type="dxa"/>
            <w:tcBorders>
              <w:top w:val="single" w:sz="4" w:space="0" w:color="auto"/>
              <w:left w:val="single" w:sz="4" w:space="0" w:color="auto"/>
              <w:bottom w:val="single" w:sz="4" w:space="0" w:color="auto"/>
              <w:right w:val="single" w:sz="4" w:space="0" w:color="auto"/>
            </w:tcBorders>
          </w:tcPr>
          <w:p w14:paraId="23163430" w14:textId="1A69B5AA" w:rsidR="00F02494"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5DCE59D" w14:textId="646AF5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6617926" w14:textId="764AB991"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4717ABA" w14:textId="2BBDF3E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C5E3F6A"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F02494" w:rsidRPr="00461F4E"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F02494" w:rsidRPr="00461F4E" w:rsidRDefault="00F02494" w:rsidP="00F02494">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F02494" w:rsidRPr="00461F4E" w:rsidRDefault="00F02494" w:rsidP="00F02494">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3395F286"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1134" w:type="dxa"/>
            <w:tcBorders>
              <w:top w:val="single" w:sz="4" w:space="0" w:color="auto"/>
              <w:left w:val="single" w:sz="4" w:space="0" w:color="auto"/>
              <w:bottom w:val="single" w:sz="4" w:space="0" w:color="auto"/>
              <w:right w:val="single" w:sz="4" w:space="0" w:color="auto"/>
            </w:tcBorders>
          </w:tcPr>
          <w:p w14:paraId="21986905" w14:textId="46E84403" w:rsidR="00F02494" w:rsidRDefault="00134D8C"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p>
          <w:p w14:paraId="66FC35C1" w14:textId="6F01982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F7067" w:rsidRPr="004750D4" w14:paraId="5BBE606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2283D68" w14:textId="49AF7D65"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2CC88A3C" w14:textId="600464BE" w:rsidR="00FF7067" w:rsidRPr="006461E4"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43.99.9</w:t>
            </w:r>
          </w:p>
        </w:tc>
        <w:tc>
          <w:tcPr>
            <w:tcW w:w="851" w:type="dxa"/>
            <w:tcBorders>
              <w:top w:val="single" w:sz="4" w:space="0" w:color="auto"/>
              <w:left w:val="single" w:sz="4" w:space="0" w:color="auto"/>
              <w:bottom w:val="single" w:sz="4" w:space="0" w:color="auto"/>
              <w:right w:val="single" w:sz="4" w:space="0" w:color="auto"/>
            </w:tcBorders>
          </w:tcPr>
          <w:p w14:paraId="246BF644" w14:textId="2399C67C" w:rsidR="00FF7067" w:rsidRPr="006461E4" w:rsidRDefault="00FF7067" w:rsidP="00FF7067">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43.39.19.190</w:t>
            </w:r>
          </w:p>
        </w:tc>
        <w:tc>
          <w:tcPr>
            <w:tcW w:w="1701" w:type="dxa"/>
            <w:tcBorders>
              <w:top w:val="single" w:sz="4" w:space="0" w:color="auto"/>
              <w:left w:val="single" w:sz="4" w:space="0" w:color="auto"/>
              <w:bottom w:val="single" w:sz="4" w:space="0" w:color="auto"/>
              <w:right w:val="single" w:sz="4" w:space="0" w:color="auto"/>
            </w:tcBorders>
          </w:tcPr>
          <w:p w14:paraId="5CD359B4" w14:textId="5D604761" w:rsidR="00FF7067" w:rsidRPr="00A62B17" w:rsidRDefault="00FF7067" w:rsidP="00FF7067">
            <w:pPr>
              <w:pStyle w:val="ConsPlusNonformat"/>
              <w:rPr>
                <w:rFonts w:ascii="Times New Roman" w:hAnsi="Times New Roman" w:cs="Times New Roman"/>
                <w:sz w:val="18"/>
                <w:szCs w:val="18"/>
              </w:rPr>
            </w:pPr>
            <w:r w:rsidRPr="00FF7067">
              <w:rPr>
                <w:rFonts w:ascii="Times New Roman" w:hAnsi="Times New Roman" w:cs="Times New Roman"/>
                <w:sz w:val="18"/>
                <w:szCs w:val="18"/>
              </w:rPr>
              <w:t>Выполнение комплекса ремонтных работ в здании, расположенном по адресу: г. Санкт-Петербург, Кронштадт, ул</w:t>
            </w:r>
            <w:r>
              <w:rPr>
                <w:rFonts w:ascii="Times New Roman" w:hAnsi="Times New Roman" w:cs="Times New Roman"/>
                <w:sz w:val="18"/>
                <w:szCs w:val="18"/>
              </w:rPr>
              <w:t>. Коммунистическая, д.5, лит. А</w:t>
            </w:r>
          </w:p>
        </w:tc>
        <w:tc>
          <w:tcPr>
            <w:tcW w:w="1275" w:type="dxa"/>
            <w:tcBorders>
              <w:top w:val="single" w:sz="4" w:space="0" w:color="auto"/>
              <w:left w:val="single" w:sz="4" w:space="0" w:color="auto"/>
              <w:bottom w:val="single" w:sz="4" w:space="0" w:color="auto"/>
              <w:right w:val="single" w:sz="4" w:space="0" w:color="auto"/>
            </w:tcBorders>
          </w:tcPr>
          <w:p w14:paraId="332547C7" w14:textId="519F4741" w:rsidR="00FF7067" w:rsidRDefault="00FF7067" w:rsidP="00FF7067">
            <w:pPr>
              <w:pStyle w:val="ConsPlusNonformat"/>
              <w:rPr>
                <w:rFonts w:ascii="Times New Roman" w:hAnsi="Times New Roman" w:cs="Times New Roman"/>
                <w:sz w:val="18"/>
                <w:szCs w:val="18"/>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83F5AA9" w14:textId="667D5B7B"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22B79D6" w14:textId="77777777"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85D62A" w14:textId="08EE0620"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676021E" w14:textId="2E6DA503"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83C1249" w14:textId="3F601E16" w:rsidR="00FF7067" w:rsidRPr="00461F4E" w:rsidRDefault="00FF7067" w:rsidP="00FF7067">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3966F1B" w14:textId="656EFC18" w:rsidR="00FF7067" w:rsidRPr="00461F4E" w:rsidRDefault="00FF7067" w:rsidP="00FF7067">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3150ED" w14:textId="6DCA1735" w:rsidR="00FF7067" w:rsidRDefault="00FF7067" w:rsidP="00FF7067">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299 000</w:t>
            </w:r>
          </w:p>
        </w:tc>
        <w:tc>
          <w:tcPr>
            <w:tcW w:w="1134" w:type="dxa"/>
            <w:tcBorders>
              <w:top w:val="single" w:sz="4" w:space="0" w:color="auto"/>
              <w:left w:val="single" w:sz="4" w:space="0" w:color="auto"/>
              <w:bottom w:val="single" w:sz="4" w:space="0" w:color="auto"/>
              <w:right w:val="single" w:sz="4" w:space="0" w:color="auto"/>
            </w:tcBorders>
          </w:tcPr>
          <w:p w14:paraId="7CE93B12" w14:textId="77777777"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07FA6014" w14:textId="1A8C1442"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AF1DF0D" w14:textId="77777777"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2B4499C9" w14:textId="7C06BC9A" w:rsidR="00FF7067" w:rsidRDefault="00FF7067" w:rsidP="00FF7067">
            <w:pPr>
              <w:pStyle w:val="ConsPlusNonformat"/>
              <w:jc w:val="center"/>
              <w:rPr>
                <w:rFonts w:ascii="Times New Roman" w:hAnsi="Times New Roman" w:cs="Times New Roman"/>
                <w:sz w:val="18"/>
                <w:szCs w:val="18"/>
              </w:rPr>
            </w:pPr>
            <w:r>
              <w:rPr>
                <w:rFonts w:ascii="Times New Roman" w:hAnsi="Times New Roman"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tcPr>
          <w:p w14:paraId="01CC888B" w14:textId="297E59B5" w:rsidR="00FF7067" w:rsidRDefault="00FF7067" w:rsidP="00FF7067">
            <w:pPr>
              <w:pStyle w:val="ConsPlusNonformat"/>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628" w:type="dxa"/>
            <w:tcBorders>
              <w:top w:val="single" w:sz="4" w:space="0" w:color="auto"/>
              <w:left w:val="single" w:sz="4" w:space="0" w:color="auto"/>
              <w:bottom w:val="single" w:sz="4" w:space="0" w:color="auto"/>
              <w:right w:val="single" w:sz="4" w:space="0" w:color="auto"/>
            </w:tcBorders>
          </w:tcPr>
          <w:p w14:paraId="1E9EEBC7" w14:textId="6F442EA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51C7FC5F" w14:textId="25BF65F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029B982" w14:textId="3AB844C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16B9F8E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063B744" w14:textId="6E331D7F"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5C7A6639" w14:textId="0B94A1B9"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EB06D39" w14:textId="600CF692" w:rsidR="00AD1B5F" w:rsidRDefault="00AD1B5F" w:rsidP="00AD1B5F">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6C5C1A00" w14:textId="77777777" w:rsidR="00AD1B5F" w:rsidRPr="00F33FF2" w:rsidRDefault="00AD1B5F" w:rsidP="00AD1B5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245E5F79" w14:textId="77777777" w:rsidR="00AD1B5F" w:rsidRPr="00F33FF2" w:rsidRDefault="00AD1B5F" w:rsidP="00AD1B5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315B1FB7" w14:textId="538166F8" w:rsidR="00AD1B5F" w:rsidRPr="00FF7067" w:rsidRDefault="00AD1B5F" w:rsidP="00AD1B5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265812E9" w14:textId="77777777" w:rsidR="00AD1B5F" w:rsidRDefault="00AD1B5F" w:rsidP="00AD1B5F">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0FDC7A90" w14:textId="1BDA2DD1" w:rsidR="00AD1B5F" w:rsidRPr="00124309" w:rsidRDefault="00AD1B5F" w:rsidP="00AD1B5F">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185699F1" w14:textId="1C1C751B"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AC55FE8" w14:textId="77777777" w:rsidR="00AD1B5F" w:rsidRPr="0091746D"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4D5C6BCC" w14:textId="50FD0B9D"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A04241" w14:textId="16B3790E"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81AACF4" w14:textId="7E37BA97" w:rsidR="00AD1B5F" w:rsidRPr="00461F4E" w:rsidRDefault="00AD1B5F" w:rsidP="00AD1B5F">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269D17F" w14:textId="3AFE2F03" w:rsidR="00AD1B5F" w:rsidRPr="00440610" w:rsidRDefault="00AD1B5F" w:rsidP="00AD1B5F">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96F291" w14:textId="445E5F2E"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769 750 507,57</w:t>
            </w:r>
          </w:p>
        </w:tc>
        <w:tc>
          <w:tcPr>
            <w:tcW w:w="1134" w:type="dxa"/>
            <w:tcBorders>
              <w:top w:val="single" w:sz="4" w:space="0" w:color="auto"/>
              <w:left w:val="single" w:sz="4" w:space="0" w:color="auto"/>
              <w:bottom w:val="single" w:sz="4" w:space="0" w:color="auto"/>
              <w:right w:val="single" w:sz="4" w:space="0" w:color="auto"/>
            </w:tcBorders>
          </w:tcPr>
          <w:p w14:paraId="7376406C" w14:textId="77777777" w:rsidR="00AD1B5F" w:rsidRPr="004249D1"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19E48137" w14:textId="1A9271D6"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F25E94B" w14:textId="77777777" w:rsidR="00AD1B5F" w:rsidRPr="001A4697" w:rsidRDefault="00AD1B5F" w:rsidP="00AD1B5F">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6E3DDAF7" w14:textId="6C73D82E"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56063A94" w14:textId="33395951" w:rsidR="00AD1B5F" w:rsidRDefault="00AD1B5F" w:rsidP="00AD1B5F">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8021B8D" w14:textId="3A2454F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3E7DD9F" w14:textId="1EDC47B9"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12DD7BB" w14:textId="03B83C5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D1B5F"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2E38E89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AD1B5F" w:rsidRPr="007D740A" w:rsidRDefault="00AD1B5F" w:rsidP="00AD1B5F">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308 090</w:t>
            </w:r>
          </w:p>
          <w:p w14:paraId="77152704" w14:textId="77777777" w:rsidR="00AD1B5F" w:rsidRPr="007D740A" w:rsidRDefault="00AD1B5F" w:rsidP="00AD1B5F">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58409FB2"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AD1B5F" w:rsidRPr="007D740A" w:rsidRDefault="00AD1B5F" w:rsidP="00AD1B5F">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1 726 740</w:t>
            </w:r>
          </w:p>
          <w:p w14:paraId="5229F6E1" w14:textId="760EE5DB" w:rsidR="00AD1B5F" w:rsidRPr="007D740A" w:rsidRDefault="00AD1B5F" w:rsidP="00AD1B5F">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423B4AE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AD1B5F" w:rsidRPr="007D740A" w:rsidRDefault="00AD1B5F" w:rsidP="00AD1B5F">
            <w:pPr>
              <w:pStyle w:val="ConsPlusNonformat"/>
              <w:jc w:val="center"/>
              <w:rPr>
                <w:rFonts w:ascii="Times New Roman" w:hAnsi="Times New Roman" w:cs="Times New Roman"/>
                <w:sz w:val="18"/>
                <w:szCs w:val="18"/>
              </w:rPr>
            </w:pPr>
            <w:r w:rsidRPr="007D740A">
              <w:rPr>
                <w:rFonts w:ascii="Times New Roman" w:hAnsi="Times New Roman" w:cs="Times New Roman"/>
                <w:sz w:val="18"/>
                <w:szCs w:val="18"/>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77B4D91A"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AD1B5F" w:rsidRPr="00461F4E" w:rsidRDefault="00AD1B5F" w:rsidP="00AD1B5F">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AD1B5F" w:rsidRPr="00461F4E" w:rsidRDefault="00AD1B5F" w:rsidP="00AD1B5F">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AD1B5F" w:rsidRPr="007D740A" w:rsidRDefault="00AD1B5F" w:rsidP="00AD1B5F">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6FF9B73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AD1B5F" w:rsidRPr="00461F4E" w:rsidRDefault="00AD1B5F" w:rsidP="00AD1B5F">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AD1B5F" w:rsidRPr="00461F4E" w:rsidRDefault="00AD1B5F" w:rsidP="00AD1B5F">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AD1B5F" w:rsidRPr="00461F4E" w:rsidRDefault="00AD1B5F" w:rsidP="00AD1B5F">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59F60A00"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4EEA802F"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AD1B5F" w:rsidRPr="0041348D"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AD1B5F" w:rsidRPr="0041348D"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15447148"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7DBA8156"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7700CA8F"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7467B5C6"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49B56770"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4F4E0CED"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tcPr>
          <w:p w14:paraId="35421FFC"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5F3AA84B"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68573663"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79B281F1" w14:textId="251A1808" w:rsidR="00F675FA" w:rsidRDefault="007E4C09" w:rsidP="00307E78">
      <w:pPr>
        <w:pStyle w:val="ConsPlusNonformat"/>
        <w:shd w:val="clear" w:color="auto" w:fill="FFFFFF" w:themeFill="background1"/>
        <w:rPr>
          <w:rFonts w:ascii="Times New Roman" w:hAnsi="Times New Roman" w:cs="Times New Roman"/>
          <w:b/>
          <w:sz w:val="24"/>
          <w:szCs w:val="24"/>
        </w:rPr>
      </w:pPr>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1B5AE4">
        <w:rPr>
          <w:rFonts w:ascii="Times New Roman" w:hAnsi="Times New Roman" w:cs="Times New Roman"/>
          <w:b/>
          <w:sz w:val="24"/>
          <w:szCs w:val="24"/>
        </w:rPr>
        <w:t>15</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w:t>
      </w:r>
      <w:r w:rsidR="003E0EC0">
        <w:rPr>
          <w:rFonts w:ascii="Times New Roman" w:hAnsi="Times New Roman" w:cs="Times New Roman"/>
          <w:b/>
          <w:sz w:val="24"/>
          <w:szCs w:val="24"/>
        </w:rPr>
        <w:t>марта</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2B70B1">
        <w:rPr>
          <w:rFonts w:ascii="Times New Roman" w:hAnsi="Times New Roman" w:cs="Times New Roman"/>
          <w:b/>
          <w:sz w:val="24"/>
          <w:szCs w:val="24"/>
        </w:rPr>
        <w:t>4</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3C7B"/>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1C32"/>
    <w:rsid w:val="000D2887"/>
    <w:rsid w:val="000D3BB4"/>
    <w:rsid w:val="000D5E41"/>
    <w:rsid w:val="000D7DC0"/>
    <w:rsid w:val="000E0004"/>
    <w:rsid w:val="000E020E"/>
    <w:rsid w:val="000E0B82"/>
    <w:rsid w:val="000E365F"/>
    <w:rsid w:val="000E42E6"/>
    <w:rsid w:val="000E4FD0"/>
    <w:rsid w:val="000E5372"/>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089"/>
    <w:rsid w:val="00124309"/>
    <w:rsid w:val="00124AE6"/>
    <w:rsid w:val="00124B7B"/>
    <w:rsid w:val="0012508A"/>
    <w:rsid w:val="00134D8C"/>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97"/>
    <w:rsid w:val="001A46F3"/>
    <w:rsid w:val="001A4A4A"/>
    <w:rsid w:val="001A66E2"/>
    <w:rsid w:val="001A7452"/>
    <w:rsid w:val="001A7A03"/>
    <w:rsid w:val="001A7E37"/>
    <w:rsid w:val="001B047D"/>
    <w:rsid w:val="001B3732"/>
    <w:rsid w:val="001B5AE4"/>
    <w:rsid w:val="001B62F3"/>
    <w:rsid w:val="001B6484"/>
    <w:rsid w:val="001B6567"/>
    <w:rsid w:val="001B66E0"/>
    <w:rsid w:val="001B70BF"/>
    <w:rsid w:val="001C02E1"/>
    <w:rsid w:val="001C06B8"/>
    <w:rsid w:val="001C1A6C"/>
    <w:rsid w:val="001C1AEC"/>
    <w:rsid w:val="001C235F"/>
    <w:rsid w:val="001C439B"/>
    <w:rsid w:val="001C7BFE"/>
    <w:rsid w:val="001D1DA9"/>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6219"/>
    <w:rsid w:val="00247AC0"/>
    <w:rsid w:val="00251EDB"/>
    <w:rsid w:val="00252EAE"/>
    <w:rsid w:val="00255469"/>
    <w:rsid w:val="00260DB0"/>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B70B1"/>
    <w:rsid w:val="002C621C"/>
    <w:rsid w:val="002C627E"/>
    <w:rsid w:val="002C6D22"/>
    <w:rsid w:val="002C7A5A"/>
    <w:rsid w:val="002C7DBD"/>
    <w:rsid w:val="002D2CE3"/>
    <w:rsid w:val="002D4645"/>
    <w:rsid w:val="002D4FFB"/>
    <w:rsid w:val="002E2B16"/>
    <w:rsid w:val="002E47DD"/>
    <w:rsid w:val="002E7315"/>
    <w:rsid w:val="002E7471"/>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1637C"/>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3892"/>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0EC0"/>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49D1"/>
    <w:rsid w:val="0042506D"/>
    <w:rsid w:val="004273C0"/>
    <w:rsid w:val="004275BB"/>
    <w:rsid w:val="00427B8A"/>
    <w:rsid w:val="004372A1"/>
    <w:rsid w:val="00440610"/>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80B"/>
    <w:rsid w:val="00476B84"/>
    <w:rsid w:val="004778C5"/>
    <w:rsid w:val="00480AB3"/>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2AF"/>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4156"/>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00A"/>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B7520"/>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D740A"/>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DE1"/>
    <w:rsid w:val="00844F33"/>
    <w:rsid w:val="00845075"/>
    <w:rsid w:val="00847E1C"/>
    <w:rsid w:val="008502E7"/>
    <w:rsid w:val="00856E23"/>
    <w:rsid w:val="008573DB"/>
    <w:rsid w:val="00860F67"/>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733"/>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722"/>
    <w:rsid w:val="00AB0C56"/>
    <w:rsid w:val="00AB215F"/>
    <w:rsid w:val="00AB3E74"/>
    <w:rsid w:val="00AB504A"/>
    <w:rsid w:val="00AB5ACF"/>
    <w:rsid w:val="00AC0F3C"/>
    <w:rsid w:val="00AC309C"/>
    <w:rsid w:val="00AC3D82"/>
    <w:rsid w:val="00AC4989"/>
    <w:rsid w:val="00AC511A"/>
    <w:rsid w:val="00AC5145"/>
    <w:rsid w:val="00AC721B"/>
    <w:rsid w:val="00AC7DEF"/>
    <w:rsid w:val="00AC7FCF"/>
    <w:rsid w:val="00AD1B5F"/>
    <w:rsid w:val="00AD7EB5"/>
    <w:rsid w:val="00AE05EE"/>
    <w:rsid w:val="00AE1AF4"/>
    <w:rsid w:val="00AE26F8"/>
    <w:rsid w:val="00AE2B94"/>
    <w:rsid w:val="00AE3E1B"/>
    <w:rsid w:val="00AF12EF"/>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D18"/>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D7326"/>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0F4A"/>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478"/>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2494"/>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3FF2"/>
    <w:rsid w:val="00F34715"/>
    <w:rsid w:val="00F3519B"/>
    <w:rsid w:val="00F35526"/>
    <w:rsid w:val="00F35643"/>
    <w:rsid w:val="00F35839"/>
    <w:rsid w:val="00F35EF0"/>
    <w:rsid w:val="00F35F93"/>
    <w:rsid w:val="00F35FED"/>
    <w:rsid w:val="00F36596"/>
    <w:rsid w:val="00F3743F"/>
    <w:rsid w:val="00F40FB1"/>
    <w:rsid w:val="00F41F9D"/>
    <w:rsid w:val="00F45221"/>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132"/>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908934">
      <w:bodyDiv w:val="1"/>
      <w:marLeft w:val="0"/>
      <w:marRight w:val="0"/>
      <w:marTop w:val="0"/>
      <w:marBottom w:val="0"/>
      <w:divBdr>
        <w:top w:val="none" w:sz="0" w:space="0" w:color="auto"/>
        <w:left w:val="none" w:sz="0" w:space="0" w:color="auto"/>
        <w:bottom w:val="none" w:sz="0" w:space="0" w:color="auto"/>
        <w:right w:val="none" w:sz="0" w:space="0" w:color="auto"/>
      </w:divBdr>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4004">
      <w:bodyDiv w:val="1"/>
      <w:marLeft w:val="0"/>
      <w:marRight w:val="0"/>
      <w:marTop w:val="0"/>
      <w:marBottom w:val="0"/>
      <w:divBdr>
        <w:top w:val="none" w:sz="0" w:space="0" w:color="auto"/>
        <w:left w:val="none" w:sz="0" w:space="0" w:color="auto"/>
        <w:bottom w:val="none" w:sz="0" w:space="0" w:color="auto"/>
        <w:right w:val="none" w:sz="0" w:space="0" w:color="auto"/>
      </w:divBdr>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C841C-FA28-478F-9CFB-AB0300CE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25697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4</cp:revision>
  <cp:lastPrinted>2019-12-25T10:59:00Z</cp:lastPrinted>
  <dcterms:created xsi:type="dcterms:W3CDTF">2024-03-14T14:08:00Z</dcterms:created>
  <dcterms:modified xsi:type="dcterms:W3CDTF">2024-03-15T12:18:00Z</dcterms:modified>
</cp:coreProperties>
</file>