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8B3BFB">
        <w:rPr>
          <w:b/>
          <w:bCs/>
          <w:sz w:val="26"/>
          <w:szCs w:val="26"/>
          <w:u w:val="single"/>
        </w:rPr>
        <w:t>7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6E6034">
        <w:rPr>
          <w:b/>
          <w:bCs/>
          <w:sz w:val="26"/>
          <w:szCs w:val="26"/>
          <w:u w:val="single"/>
        </w:rPr>
        <w:t>2</w:t>
      </w:r>
    </w:p>
    <w:p w:rsidR="008B3BFB" w:rsidRPr="008B3BFB" w:rsidRDefault="00002C6F" w:rsidP="008B3BFB">
      <w:pPr>
        <w:jc w:val="center"/>
        <w:rPr>
          <w:b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="008B3BFB" w:rsidRPr="008B3BFB">
        <w:rPr>
          <w:b/>
          <w:sz w:val="24"/>
          <w:szCs w:val="24"/>
        </w:rPr>
        <w:t>на 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г. Кронштадт, ул. Флотская д.10</w:t>
      </w:r>
    </w:p>
    <w:p w:rsidR="00557BBC" w:rsidRPr="002F50A6" w:rsidRDefault="00557BBC" w:rsidP="008B3BFB">
      <w:pPr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8B3BFB" w:rsidRPr="008B3BFB" w:rsidRDefault="008B3BFB" w:rsidP="008B3BFB">
            <w:pPr>
              <w:jc w:val="center"/>
              <w:rPr>
                <w:sz w:val="24"/>
                <w:szCs w:val="24"/>
              </w:rPr>
            </w:pPr>
            <w:r w:rsidRPr="008B3BFB">
              <w:rPr>
                <w:sz w:val="24"/>
                <w:szCs w:val="24"/>
              </w:rPr>
              <w:t xml:space="preserve"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sz w:val="24"/>
                <w:szCs w:val="24"/>
              </w:rPr>
              <w:br/>
            </w:r>
            <w:r w:rsidRPr="008B3BFB">
              <w:rPr>
                <w:sz w:val="24"/>
                <w:szCs w:val="24"/>
              </w:rPr>
              <w:t>г. Кронштадт, ул. Флотская д.10</w:t>
            </w:r>
          </w:p>
          <w:p w:rsidR="00544A6A" w:rsidRPr="00AA564F" w:rsidRDefault="00544A6A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44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 w:rsidR="00526E60">
              <w:rPr>
                <w:sz w:val="24"/>
                <w:szCs w:val="24"/>
              </w:rPr>
              <w:t>и проекте договора</w:t>
            </w:r>
            <w:r w:rsidR="0044247A">
              <w:rPr>
                <w:sz w:val="24"/>
                <w:szCs w:val="24"/>
              </w:rPr>
              <w:t xml:space="preserve"> </w:t>
            </w:r>
            <w:r w:rsidR="0044247A"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</w:t>
            </w:r>
            <w:r w:rsidR="00526E60">
              <w:rPr>
                <w:sz w:val="24"/>
                <w:szCs w:val="24"/>
              </w:rPr>
              <w:t xml:space="preserve">и №2 </w:t>
            </w:r>
            <w:r w:rsidRPr="00CC0BFE">
              <w:rPr>
                <w:sz w:val="24"/>
                <w:szCs w:val="24"/>
              </w:rPr>
              <w:t xml:space="preserve">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02C6F" w:rsidRPr="00054EFC" w:rsidRDefault="008B3BFB" w:rsidP="00002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888 642 933</w:t>
            </w:r>
            <w:r w:rsidR="00002C6F" w:rsidRPr="00054EF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восемьсот восемьдесят восемь</w:t>
            </w:r>
            <w:r w:rsidR="00002C6F">
              <w:rPr>
                <w:sz w:val="24"/>
                <w:szCs w:val="24"/>
              </w:rPr>
              <w:t xml:space="preserve"> </w:t>
            </w:r>
            <w:r w:rsidR="00002C6F" w:rsidRPr="00054EFC">
              <w:rPr>
                <w:sz w:val="24"/>
                <w:szCs w:val="24"/>
              </w:rPr>
              <w:t xml:space="preserve">миллионов </w:t>
            </w:r>
            <w:r>
              <w:rPr>
                <w:sz w:val="24"/>
                <w:szCs w:val="24"/>
              </w:rPr>
              <w:t xml:space="preserve">шестьсот сорок две </w:t>
            </w:r>
            <w:r w:rsidR="00002C6F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>и девятьсот тридцать три</w:t>
            </w:r>
            <w:r w:rsidR="00002C6F" w:rsidRPr="00054EFC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 98</w:t>
            </w:r>
            <w:r w:rsidR="00002C6F" w:rsidRPr="00054EFC">
              <w:rPr>
                <w:sz w:val="24"/>
                <w:szCs w:val="24"/>
              </w:rPr>
              <w:t xml:space="preserve">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Pr="00526E60" w:rsidRDefault="00FB6A19" w:rsidP="0044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 №11 к конкурсной 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02C6F" w:rsidRPr="00526E60" w:rsidRDefault="00526E60" w:rsidP="00002C6F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526E60">
              <w:rPr>
                <w:sz w:val="24"/>
                <w:szCs w:val="24"/>
              </w:rPr>
              <w:t>не позднее 30.12</w:t>
            </w:r>
            <w:r w:rsidR="00002C6F" w:rsidRPr="00526E60">
              <w:rPr>
                <w:sz w:val="24"/>
                <w:szCs w:val="24"/>
              </w:rPr>
              <w:t>.2024 г.</w:t>
            </w:r>
          </w:p>
          <w:p w:rsidR="0039011D" w:rsidRPr="00526E60" w:rsidRDefault="00002C6F" w:rsidP="00002C6F">
            <w:pPr>
              <w:tabs>
                <w:tab w:val="left" w:pos="993"/>
              </w:tabs>
              <w:ind w:firstLine="709"/>
              <w:contextualSpacing/>
              <w:rPr>
                <w:sz w:val="24"/>
                <w:szCs w:val="24"/>
              </w:rPr>
            </w:pPr>
            <w:r w:rsidRPr="00526E60">
              <w:rPr>
                <w:sz w:val="24"/>
                <w:szCs w:val="24"/>
              </w:rPr>
              <w:t xml:space="preserve">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8B3BFB" w:rsidRPr="008B3BFB" w:rsidRDefault="008B3BFB" w:rsidP="008B3BFB">
            <w:pPr>
              <w:jc w:val="center"/>
              <w:rPr>
                <w:sz w:val="24"/>
                <w:szCs w:val="24"/>
              </w:rPr>
            </w:pPr>
            <w:r w:rsidRPr="008B3BFB">
              <w:rPr>
                <w:sz w:val="24"/>
                <w:szCs w:val="24"/>
              </w:rPr>
              <w:t>Санкт-Петербург, г. Кронштадт, ул. Флотская д.10</w:t>
            </w:r>
          </w:p>
          <w:p w:rsidR="0039011D" w:rsidRPr="00CC0BFE" w:rsidRDefault="0039011D" w:rsidP="00002C6F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lastRenderedPageBreak/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002C6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8B3BFB">
              <w:rPr>
                <w:b/>
                <w:bCs/>
                <w:sz w:val="24"/>
                <w:szCs w:val="24"/>
              </w:rPr>
              <w:t>1</w:t>
            </w:r>
            <w:r w:rsidR="0044247A">
              <w:rPr>
                <w:b/>
                <w:bCs/>
                <w:sz w:val="24"/>
                <w:szCs w:val="24"/>
              </w:rPr>
              <w:t>6</w:t>
            </w:r>
            <w:r w:rsidR="008B3BFB">
              <w:rPr>
                <w:b/>
                <w:bCs/>
                <w:sz w:val="24"/>
                <w:szCs w:val="24"/>
              </w:rPr>
              <w:t>» сентября</w:t>
            </w:r>
            <w:r w:rsidR="006E6034">
              <w:rPr>
                <w:b/>
                <w:bCs/>
                <w:sz w:val="24"/>
                <w:szCs w:val="24"/>
              </w:rPr>
              <w:t xml:space="preserve"> 2022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44247A">
              <w:rPr>
                <w:b/>
                <w:bCs/>
                <w:sz w:val="24"/>
                <w:szCs w:val="24"/>
              </w:rPr>
              <w:t>20</w:t>
            </w:r>
            <w:r w:rsidR="006E6034">
              <w:rPr>
                <w:b/>
                <w:bCs/>
                <w:sz w:val="24"/>
                <w:szCs w:val="24"/>
              </w:rPr>
              <w:t xml:space="preserve">» </w:t>
            </w:r>
            <w:r w:rsidR="008B3BFB">
              <w:rPr>
                <w:b/>
                <w:bCs/>
                <w:sz w:val="24"/>
                <w:szCs w:val="24"/>
              </w:rPr>
              <w:t>сентября</w:t>
            </w:r>
            <w:r w:rsidR="006E6034">
              <w:rPr>
                <w:b/>
                <w:bCs/>
                <w:sz w:val="24"/>
                <w:szCs w:val="24"/>
              </w:rPr>
              <w:t xml:space="preserve"> 2022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44247A">
              <w:rPr>
                <w:b/>
                <w:bCs/>
                <w:sz w:val="24"/>
                <w:szCs w:val="24"/>
              </w:rPr>
              <w:t>«22</w:t>
            </w:r>
            <w:r w:rsidR="008B3BFB">
              <w:rPr>
                <w:b/>
                <w:bCs/>
                <w:sz w:val="24"/>
                <w:szCs w:val="24"/>
              </w:rPr>
              <w:t>» сентября</w:t>
            </w:r>
            <w:r w:rsidR="00A956CB">
              <w:rPr>
                <w:b/>
                <w:bCs/>
                <w:sz w:val="24"/>
                <w:szCs w:val="24"/>
              </w:rPr>
              <w:t xml:space="preserve"> </w:t>
            </w:r>
            <w:r w:rsidR="00146EB6">
              <w:rPr>
                <w:b/>
                <w:bCs/>
                <w:sz w:val="24"/>
                <w:szCs w:val="24"/>
              </w:rPr>
              <w:t>2022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44247A">
              <w:rPr>
                <w:b/>
                <w:bCs/>
                <w:sz w:val="24"/>
                <w:szCs w:val="24"/>
              </w:rPr>
              <w:t>23</w:t>
            </w:r>
            <w:r w:rsidR="008B3BFB">
              <w:rPr>
                <w:b/>
                <w:bCs/>
                <w:sz w:val="24"/>
                <w:szCs w:val="24"/>
              </w:rPr>
              <w:t>» сентября</w:t>
            </w:r>
            <w:r w:rsidR="004C2CED">
              <w:rPr>
                <w:b/>
                <w:bCs/>
                <w:sz w:val="24"/>
                <w:szCs w:val="24"/>
              </w:rPr>
              <w:t xml:space="preserve"> 2022</w:t>
            </w:r>
            <w:bookmarkStart w:id="0" w:name="_GoBack"/>
            <w:bookmarkEnd w:id="0"/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</w:t>
            </w:r>
            <w:r w:rsidRPr="009E1277">
              <w:rPr>
                <w:sz w:val="24"/>
                <w:szCs w:val="24"/>
              </w:rPr>
              <w:lastRenderedPageBreak/>
              <w:t xml:space="preserve">предложил лучшие условия исполнения договора (максимальный 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44247A">
        <w:trPr>
          <w:trHeight w:val="1164"/>
        </w:trPr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39011D" w:rsidRDefault="00002C6F" w:rsidP="0044247A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</w:t>
            </w:r>
            <w:r w:rsidR="0044247A" w:rsidRPr="00056B8E">
              <w:rPr>
                <w:sz w:val="24"/>
                <w:szCs w:val="24"/>
              </w:rPr>
              <w:t xml:space="preserve">в </w:t>
            </w:r>
            <w:r w:rsidR="0044247A" w:rsidRPr="008B465D">
              <w:rPr>
                <w:sz w:val="24"/>
                <w:szCs w:val="24"/>
              </w:rPr>
              <w:t xml:space="preserve">размере в размере </w:t>
            </w:r>
            <w:r w:rsidR="0044247A">
              <w:rPr>
                <w:sz w:val="24"/>
                <w:szCs w:val="24"/>
              </w:rPr>
              <w:t xml:space="preserve">2 </w:t>
            </w:r>
            <w:r w:rsidR="0044247A" w:rsidRPr="008B465D">
              <w:rPr>
                <w:sz w:val="24"/>
                <w:szCs w:val="24"/>
              </w:rPr>
              <w:t>%</w:t>
            </w:r>
            <w:r w:rsidR="0044247A"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="0044247A" w:rsidRPr="008B465D">
              <w:rPr>
                <w:sz w:val="24"/>
                <w:szCs w:val="24"/>
              </w:rPr>
              <w:t xml:space="preserve">, что составляет </w:t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  <w:t>17 772</w:t>
            </w:r>
            <w:r w:rsidR="003D2A57">
              <w:rPr>
                <w:sz w:val="24"/>
                <w:szCs w:val="24"/>
              </w:rPr>
              <w:t> </w:t>
            </w:r>
            <w:r w:rsidR="00411842">
              <w:rPr>
                <w:sz w:val="24"/>
                <w:szCs w:val="24"/>
              </w:rPr>
              <w:t>858</w:t>
            </w:r>
            <w:r w:rsidR="003D2A57">
              <w:rPr>
                <w:sz w:val="24"/>
                <w:szCs w:val="24"/>
              </w:rPr>
              <w:t xml:space="preserve"> </w:t>
            </w:r>
            <w:r w:rsidR="0044247A">
              <w:rPr>
                <w:sz w:val="24"/>
                <w:szCs w:val="24"/>
              </w:rPr>
              <w:t xml:space="preserve">(семнадцать миллионов семьсот семьдесят две тысячи </w:t>
            </w:r>
            <w:r w:rsidR="003D2A57">
              <w:rPr>
                <w:sz w:val="24"/>
                <w:szCs w:val="24"/>
              </w:rPr>
              <w:t>восемьсот пятьдесят восемь</w:t>
            </w:r>
            <w:r w:rsidR="0044247A">
              <w:rPr>
                <w:sz w:val="24"/>
                <w:szCs w:val="24"/>
              </w:rPr>
              <w:t>) рублей 68 коп.</w:t>
            </w:r>
          </w:p>
          <w:p w:rsidR="00002C6F" w:rsidRPr="000A50B7" w:rsidRDefault="00002C6F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002C6F" w:rsidRDefault="0039011D" w:rsidP="00002C6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</w:t>
            </w:r>
            <w:r w:rsidR="00002C6F" w:rsidRPr="008B465D">
              <w:rPr>
                <w:sz w:val="24"/>
                <w:szCs w:val="24"/>
              </w:rPr>
              <w:t xml:space="preserve">в размере </w:t>
            </w:r>
            <w:r w:rsidR="00002C6F">
              <w:rPr>
                <w:sz w:val="24"/>
                <w:szCs w:val="24"/>
              </w:rPr>
              <w:t>5</w:t>
            </w:r>
            <w:r w:rsidR="00002C6F" w:rsidRPr="008B465D">
              <w:rPr>
                <w:sz w:val="24"/>
                <w:szCs w:val="24"/>
              </w:rPr>
              <w:t xml:space="preserve"> %</w:t>
            </w:r>
            <w:r w:rsidR="00002C6F"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="00002C6F" w:rsidRPr="008B465D">
              <w:rPr>
                <w:sz w:val="24"/>
                <w:szCs w:val="24"/>
              </w:rPr>
              <w:t xml:space="preserve">, что составляет </w:t>
            </w:r>
            <w:r w:rsidR="008B3BFB">
              <w:rPr>
                <w:sz w:val="24"/>
                <w:szCs w:val="24"/>
              </w:rPr>
              <w:t>44 432 146</w:t>
            </w:r>
            <w:r w:rsidR="00002C6F" w:rsidRPr="008B465D">
              <w:rPr>
                <w:sz w:val="24"/>
                <w:szCs w:val="24"/>
              </w:rPr>
              <w:t xml:space="preserve"> (</w:t>
            </w:r>
            <w:r w:rsidR="008B3BFB">
              <w:rPr>
                <w:sz w:val="24"/>
                <w:szCs w:val="24"/>
              </w:rPr>
              <w:t>сорок четыре миллиона четыреста тридцать две тысячи сто сорок шесть) рублей 7</w:t>
            </w:r>
            <w:r w:rsidR="00002C6F">
              <w:rPr>
                <w:sz w:val="24"/>
                <w:szCs w:val="24"/>
              </w:rPr>
              <w:t>0</w:t>
            </w:r>
            <w:r w:rsidR="00002C6F" w:rsidRPr="008B465D">
              <w:rPr>
                <w:sz w:val="24"/>
                <w:szCs w:val="24"/>
              </w:rPr>
              <w:t xml:space="preserve"> коп.</w:t>
            </w:r>
          </w:p>
          <w:p w:rsidR="0039011D" w:rsidRPr="000A50B7" w:rsidRDefault="0039011D" w:rsidP="00AA56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proofErr w:type="spellStart"/>
      <w:r w:rsidR="00E36045">
        <w:rPr>
          <w:b/>
          <w:sz w:val="26"/>
          <w:szCs w:val="26"/>
        </w:rPr>
        <w:t>В.А.Носов</w:t>
      </w:r>
      <w:proofErr w:type="spellEnd"/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2C6F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A6605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2A57"/>
    <w:rsid w:val="003D3C76"/>
    <w:rsid w:val="003D65CF"/>
    <w:rsid w:val="003E79D2"/>
    <w:rsid w:val="003F1300"/>
    <w:rsid w:val="003F588B"/>
    <w:rsid w:val="003F6D70"/>
    <w:rsid w:val="004102CF"/>
    <w:rsid w:val="00410DA5"/>
    <w:rsid w:val="00411842"/>
    <w:rsid w:val="004127FD"/>
    <w:rsid w:val="00420C99"/>
    <w:rsid w:val="0042243D"/>
    <w:rsid w:val="00422BF3"/>
    <w:rsid w:val="00434D7A"/>
    <w:rsid w:val="004424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2CED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7ECB"/>
    <w:rsid w:val="0051029F"/>
    <w:rsid w:val="0051125E"/>
    <w:rsid w:val="00521B36"/>
    <w:rsid w:val="00525790"/>
    <w:rsid w:val="00526E6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BFA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E6034"/>
    <w:rsid w:val="006F3FB8"/>
    <w:rsid w:val="0070040F"/>
    <w:rsid w:val="007009DE"/>
    <w:rsid w:val="007100CB"/>
    <w:rsid w:val="007106B5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3BF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564F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5B2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5FA9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5E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B6A19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DD131-8B84-4DB1-BB67-FC180A14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372</TotalTime>
  <Pages>3</Pages>
  <Words>1043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8246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42</cp:revision>
  <cp:lastPrinted>2020-01-30T14:42:00Z</cp:lastPrinted>
  <dcterms:created xsi:type="dcterms:W3CDTF">2020-01-22T09:20:00Z</dcterms:created>
  <dcterms:modified xsi:type="dcterms:W3CDTF">2022-08-31T14:45:00Z</dcterms:modified>
</cp:coreProperties>
</file>