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25" w:rsidRPr="00DC5E03" w:rsidRDefault="00C84425" w:rsidP="00DC5E03">
      <w:pPr>
        <w:spacing w:before="100" w:beforeAutospacing="1" w:after="100" w:afterAutospacing="1" w:line="240" w:lineRule="auto"/>
        <w:jc w:val="center"/>
        <w:rPr>
          <w:rFonts w:ascii="Times New Roman" w:eastAsia="Times New Roman" w:hAnsi="Times New Roman" w:cs="Times New Roman"/>
          <w:b/>
          <w:sz w:val="21"/>
          <w:szCs w:val="21"/>
          <w:lang w:eastAsia="ru-RU"/>
        </w:rPr>
      </w:pPr>
      <w:r w:rsidRPr="00DC5E03">
        <w:rPr>
          <w:rFonts w:ascii="Times New Roman" w:eastAsia="Times New Roman" w:hAnsi="Times New Roman" w:cs="Times New Roman"/>
          <w:b/>
          <w:sz w:val="21"/>
          <w:szCs w:val="21"/>
          <w:lang w:eastAsia="ru-RU"/>
        </w:rPr>
        <w:t>Извещение о проведении открытого конкурса</w:t>
      </w:r>
    </w:p>
    <w:p w:rsidR="00C84425" w:rsidRPr="00DC5E03" w:rsidRDefault="00C84425" w:rsidP="00DC5E03">
      <w:pPr>
        <w:spacing w:before="100" w:beforeAutospacing="1" w:after="100" w:afterAutospacing="1" w:line="240" w:lineRule="auto"/>
        <w:jc w:val="center"/>
        <w:rPr>
          <w:rFonts w:ascii="Times New Roman" w:eastAsia="Times New Roman" w:hAnsi="Times New Roman" w:cs="Times New Roman"/>
          <w:b/>
          <w:sz w:val="21"/>
          <w:szCs w:val="21"/>
          <w:lang w:eastAsia="ru-RU"/>
        </w:rPr>
      </w:pPr>
      <w:r w:rsidRPr="00DC5E03">
        <w:rPr>
          <w:rFonts w:ascii="Times New Roman" w:eastAsia="Times New Roman" w:hAnsi="Times New Roman" w:cs="Times New Roman"/>
          <w:b/>
          <w:sz w:val="21"/>
          <w:szCs w:val="21"/>
          <w:lang w:eastAsia="ru-RU"/>
        </w:rPr>
        <w:t>для закупки №0472200008720000001</w:t>
      </w:r>
    </w:p>
    <w:tbl>
      <w:tblPr>
        <w:tblW w:w="5000" w:type="pct"/>
        <w:tblCellMar>
          <w:left w:w="0" w:type="dxa"/>
          <w:right w:w="0" w:type="dxa"/>
        </w:tblCellMar>
        <w:tblLook w:val="04A0" w:firstRow="1" w:lastRow="0" w:firstColumn="1" w:lastColumn="0" w:noHBand="0" w:noVBand="1"/>
      </w:tblPr>
      <w:tblGrid>
        <w:gridCol w:w="4127"/>
        <w:gridCol w:w="6191"/>
      </w:tblGrid>
      <w:tr w:rsidR="00C84425" w:rsidRPr="00DC5E03" w:rsidTr="00C84425">
        <w:tc>
          <w:tcPr>
            <w:tcW w:w="2000" w:type="pct"/>
            <w:vAlign w:val="center"/>
            <w:hideMark/>
          </w:tcPr>
          <w:p w:rsidR="00C84425" w:rsidRPr="00DC5E03" w:rsidRDefault="00C84425" w:rsidP="00C84425">
            <w:pPr>
              <w:spacing w:after="0" w:line="240" w:lineRule="auto"/>
              <w:jc w:val="left"/>
              <w:rPr>
                <w:rFonts w:ascii="Times New Roman" w:eastAsia="Times New Roman" w:hAnsi="Times New Roman" w:cs="Times New Roman"/>
                <w:sz w:val="21"/>
                <w:szCs w:val="21"/>
                <w:lang w:eastAsia="ru-RU"/>
              </w:rPr>
            </w:pPr>
          </w:p>
        </w:tc>
        <w:tc>
          <w:tcPr>
            <w:tcW w:w="3000" w:type="pct"/>
            <w:vAlign w:val="center"/>
            <w:hideMark/>
          </w:tcPr>
          <w:p w:rsidR="00C84425" w:rsidRPr="00DC5E03" w:rsidRDefault="00C84425" w:rsidP="00C84425">
            <w:pPr>
              <w:spacing w:after="0" w:line="240" w:lineRule="auto"/>
              <w:jc w:val="center"/>
              <w:rPr>
                <w:rFonts w:ascii="Times New Roman" w:eastAsia="Times New Roman" w:hAnsi="Times New Roman" w:cs="Times New Roman"/>
                <w:sz w:val="20"/>
                <w:szCs w:val="20"/>
                <w:lang w:eastAsia="ru-RU"/>
              </w:rPr>
            </w:pP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b/>
                <w:bCs/>
                <w:sz w:val="21"/>
                <w:szCs w:val="21"/>
                <w:lang w:eastAsia="ru-RU"/>
              </w:rPr>
              <w:t>Общая информация</w:t>
            </w:r>
          </w:p>
        </w:tc>
        <w:tc>
          <w:tcPr>
            <w:tcW w:w="0" w:type="auto"/>
            <w:vAlign w:val="center"/>
            <w:hideMark/>
          </w:tcPr>
          <w:p w:rsidR="00C84425" w:rsidRPr="00DC5E03" w:rsidRDefault="00C84425" w:rsidP="00C84425">
            <w:pPr>
              <w:spacing w:after="0" w:line="240" w:lineRule="auto"/>
              <w:jc w:val="left"/>
              <w:rPr>
                <w:rFonts w:ascii="Times New Roman" w:eastAsia="Times New Roman" w:hAnsi="Times New Roman" w:cs="Times New Roman"/>
                <w:sz w:val="20"/>
                <w:szCs w:val="20"/>
                <w:lang w:eastAsia="ru-RU"/>
              </w:rPr>
            </w:pP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Номер извещения</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0472200008720000001</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Наименование объекта закупки</w:t>
            </w:r>
          </w:p>
        </w:tc>
        <w:tc>
          <w:tcPr>
            <w:tcW w:w="0" w:type="auto"/>
            <w:vAlign w:val="center"/>
            <w:hideMark/>
          </w:tcPr>
          <w:p w:rsidR="00DC5E03" w:rsidRDefault="00DC5E03"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Оказание услуг по осуществлению обязательного аудита бухгалтерской (финансовой) отчетности Акционерного общества «Санкт-Петербургский центр доступного жилья» за 2020 год</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Способ определения поставщика (подрядчика, исполнителя)</w:t>
            </w:r>
          </w:p>
        </w:tc>
        <w:tc>
          <w:tcPr>
            <w:tcW w:w="0" w:type="auto"/>
            <w:vAlign w:val="center"/>
            <w:hideMark/>
          </w:tcPr>
          <w:p w:rsidR="00DC5E03" w:rsidRDefault="00DC5E03"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Открытый конкурс для заключения договора на проведение аудита бухгалтерской (финансовой) отчетности (согласно ч. 4 ст. 5 Федерального закона от 30.12.2008г. № 307-ФЗ)</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Размещение осуществляет</w:t>
            </w:r>
          </w:p>
        </w:tc>
        <w:tc>
          <w:tcPr>
            <w:tcW w:w="0" w:type="auto"/>
            <w:vAlign w:val="center"/>
            <w:hideMark/>
          </w:tcPr>
          <w:p w:rsidR="00DC5E03" w:rsidRDefault="00DC5E03"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 xml:space="preserve">Заказчик, осуществляющий закупку на проведение обязательного аудита </w:t>
            </w:r>
            <w:r w:rsidRPr="00DC5E03">
              <w:rPr>
                <w:rFonts w:ascii="Times New Roman" w:eastAsia="Times New Roman" w:hAnsi="Times New Roman" w:cs="Times New Roman"/>
                <w:sz w:val="21"/>
                <w:szCs w:val="21"/>
                <w:lang w:eastAsia="ru-RU"/>
              </w:rPr>
              <w:br/>
              <w:t>АКЦИОНЕРНОЕ ОБЩЕСТВО "САНКТ-ПЕТЕРБУРГСКИЙ ЦЕНТР ДОСТУПНОГО ЖИЛЬЯ"</w:t>
            </w:r>
          </w:p>
        </w:tc>
      </w:tr>
      <w:tr w:rsidR="00C84425" w:rsidRPr="00DC5E03" w:rsidTr="00C84425">
        <w:tc>
          <w:tcPr>
            <w:tcW w:w="0" w:type="auto"/>
            <w:vAlign w:val="center"/>
            <w:hideMark/>
          </w:tcPr>
          <w:p w:rsidR="00DC5E03" w:rsidRDefault="00DC5E03" w:rsidP="00C84425">
            <w:pPr>
              <w:spacing w:before="100" w:beforeAutospacing="1" w:after="100" w:afterAutospacing="1" w:line="240" w:lineRule="auto"/>
              <w:jc w:val="left"/>
              <w:rPr>
                <w:rFonts w:ascii="Times New Roman" w:eastAsia="Times New Roman" w:hAnsi="Times New Roman" w:cs="Times New Roman"/>
                <w:b/>
                <w:bCs/>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b/>
                <w:bCs/>
                <w:sz w:val="21"/>
                <w:szCs w:val="21"/>
                <w:lang w:eastAsia="ru-RU"/>
              </w:rPr>
              <w:t>Контактная информация</w:t>
            </w:r>
          </w:p>
        </w:tc>
        <w:tc>
          <w:tcPr>
            <w:tcW w:w="0" w:type="auto"/>
            <w:vAlign w:val="center"/>
            <w:hideMark/>
          </w:tcPr>
          <w:p w:rsidR="00C84425" w:rsidRPr="00DC5E03" w:rsidRDefault="00C84425" w:rsidP="00C84425">
            <w:pPr>
              <w:spacing w:after="0" w:line="240" w:lineRule="auto"/>
              <w:jc w:val="left"/>
              <w:rPr>
                <w:rFonts w:ascii="Times New Roman" w:eastAsia="Times New Roman" w:hAnsi="Times New Roman" w:cs="Times New Roman"/>
                <w:sz w:val="20"/>
                <w:szCs w:val="20"/>
                <w:lang w:eastAsia="ru-RU"/>
              </w:rPr>
            </w:pP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Организация, осуществляющая размещение</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АКЦИОНЕРНОЕ ОБЩЕСТВО "САНКТ-ПЕТЕРБУРГСКИЙ ЦЕНТР ДОСТУПНОГО ЖИЛЬЯ"</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Почтовый адрес</w:t>
            </w:r>
          </w:p>
        </w:tc>
        <w:tc>
          <w:tcPr>
            <w:tcW w:w="0" w:type="auto"/>
            <w:vAlign w:val="center"/>
            <w:hideMark/>
          </w:tcPr>
          <w:p w:rsidR="00DC5E03" w:rsidRDefault="00DC5E03"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 xml:space="preserve">Российская Федерация, 190031, Санкт-Петербург, пер.Гривцова, д.20, </w:t>
            </w:r>
            <w:proofErr w:type="spellStart"/>
            <w:r w:rsidRPr="00DC5E03">
              <w:rPr>
                <w:rFonts w:ascii="Times New Roman" w:eastAsia="Times New Roman" w:hAnsi="Times New Roman" w:cs="Times New Roman"/>
                <w:sz w:val="21"/>
                <w:szCs w:val="21"/>
                <w:lang w:eastAsia="ru-RU"/>
              </w:rPr>
              <w:t>лит.В</w:t>
            </w:r>
            <w:proofErr w:type="spellEnd"/>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Место нахождения</w:t>
            </w:r>
          </w:p>
        </w:tc>
        <w:tc>
          <w:tcPr>
            <w:tcW w:w="0" w:type="auto"/>
            <w:vAlign w:val="center"/>
            <w:hideMark/>
          </w:tcPr>
          <w:p w:rsidR="00DC5E03" w:rsidRDefault="00DC5E03"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Российская Федерация, 190031, Санкт-Петербург, Гривцова пер, ДОМ 20/ЛИТЕР В</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Ответственное должностное лицо</w:t>
            </w:r>
          </w:p>
        </w:tc>
        <w:tc>
          <w:tcPr>
            <w:tcW w:w="0" w:type="auto"/>
            <w:vAlign w:val="center"/>
            <w:hideMark/>
          </w:tcPr>
          <w:p w:rsidR="00DC5E03" w:rsidRDefault="00DC5E03"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Петряхина Наталья Викторовна</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Адрес электронной почты</w:t>
            </w:r>
          </w:p>
        </w:tc>
        <w:tc>
          <w:tcPr>
            <w:tcW w:w="0" w:type="auto"/>
            <w:vAlign w:val="center"/>
            <w:hideMark/>
          </w:tcPr>
          <w:p w:rsidR="00DC5E03" w:rsidRDefault="00DC5E03"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zakaz@spbcdg.ru</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Номер контактного телефона</w:t>
            </w:r>
          </w:p>
        </w:tc>
        <w:tc>
          <w:tcPr>
            <w:tcW w:w="0" w:type="auto"/>
            <w:vAlign w:val="center"/>
            <w:hideMark/>
          </w:tcPr>
          <w:p w:rsidR="00DC5E03" w:rsidRDefault="00DC5E03"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7-812-3315737</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Факс</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Информация отсутствует</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Дополнительная информация</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Информация отсутствует</w:t>
            </w:r>
          </w:p>
        </w:tc>
      </w:tr>
      <w:tr w:rsidR="00C84425" w:rsidRPr="00DC5E03" w:rsidTr="00C84425">
        <w:tc>
          <w:tcPr>
            <w:tcW w:w="0" w:type="auto"/>
            <w:vAlign w:val="center"/>
            <w:hideMark/>
          </w:tcPr>
          <w:p w:rsidR="00DC5E03" w:rsidRDefault="00DC5E03" w:rsidP="00C84425">
            <w:pPr>
              <w:spacing w:before="100" w:beforeAutospacing="1" w:after="100" w:afterAutospacing="1" w:line="240" w:lineRule="auto"/>
              <w:jc w:val="left"/>
              <w:rPr>
                <w:rFonts w:ascii="Times New Roman" w:eastAsia="Times New Roman" w:hAnsi="Times New Roman" w:cs="Times New Roman"/>
                <w:b/>
                <w:bCs/>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b/>
                <w:bCs/>
                <w:sz w:val="21"/>
                <w:szCs w:val="21"/>
                <w:lang w:eastAsia="ru-RU"/>
              </w:rPr>
              <w:t>Информация о процедуре закупки</w:t>
            </w:r>
          </w:p>
        </w:tc>
        <w:tc>
          <w:tcPr>
            <w:tcW w:w="0" w:type="auto"/>
            <w:vAlign w:val="center"/>
            <w:hideMark/>
          </w:tcPr>
          <w:p w:rsidR="00C84425" w:rsidRPr="00DC5E03" w:rsidRDefault="00C84425" w:rsidP="00C84425">
            <w:pPr>
              <w:spacing w:after="0" w:line="240" w:lineRule="auto"/>
              <w:jc w:val="left"/>
              <w:rPr>
                <w:rFonts w:ascii="Times New Roman" w:eastAsia="Times New Roman" w:hAnsi="Times New Roman" w:cs="Times New Roman"/>
                <w:sz w:val="20"/>
                <w:szCs w:val="20"/>
                <w:lang w:eastAsia="ru-RU"/>
              </w:rPr>
            </w:pP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Дата и время начала подачи заявок</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28.09.2020 18:00</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Дата и время окончания подачи заявок</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20.10.2020 11:00</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Место подачи заявок</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Российская Федерация, 190031, Санкт-Петербург, Гривцова пер, ДОМ 20/ЛИТЕР В</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Порядок подачи заявок</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участник закупки подает заявку на участие в конкурсе в соответствии с инструкцией по ее заполнению, по месту и до истечения срока, указанного в специальной части конкурсной документации</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Дата и время вскрытия конвертов, открытия доступа к электронным документам заявок участников</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20.10.2020 11:00</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Место вскрытия конвертов, открытия доступа к электронным документам заявок участников</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Российская Федерация, 190031, Санкт-Петербург, Гривцова пер, ДОМ 20/ЛИТЕР В</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Дополнительная информация</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участники закупки и их представители, пожелавшие присутствовать на процедуре вскрытия конвертов с заявками, при регистрации предъявляют документ, подтверждающий их полномочия на присутствие в процедуре вскрытия конвертов.</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Дата рассмотрения и оценки заявок на участие в конкурсе</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06.11.2020</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Место рассмотрения и оценки заявок на участие в конкурсе</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Российская Федерация, 190031, Санкт-Петербург, Гривцова пер, ДОМ 20/ЛИТЕР В</w:t>
            </w:r>
          </w:p>
        </w:tc>
      </w:tr>
      <w:tr w:rsidR="00C84425" w:rsidRPr="00DC5E03" w:rsidTr="00C84425">
        <w:tc>
          <w:tcPr>
            <w:tcW w:w="0" w:type="auto"/>
            <w:vAlign w:val="center"/>
            <w:hideMark/>
          </w:tcPr>
          <w:p w:rsidR="00DC5E03" w:rsidRDefault="00DC5E03" w:rsidP="00C84425">
            <w:pPr>
              <w:spacing w:before="100" w:beforeAutospacing="1" w:after="100" w:afterAutospacing="1" w:line="240" w:lineRule="auto"/>
              <w:jc w:val="left"/>
              <w:rPr>
                <w:rFonts w:ascii="Times New Roman" w:eastAsia="Times New Roman" w:hAnsi="Times New Roman" w:cs="Times New Roman"/>
                <w:b/>
                <w:bCs/>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b/>
                <w:bCs/>
                <w:sz w:val="21"/>
                <w:szCs w:val="21"/>
                <w:lang w:eastAsia="ru-RU"/>
              </w:rPr>
              <w:t>Информация о лоте 1</w:t>
            </w:r>
          </w:p>
        </w:tc>
        <w:tc>
          <w:tcPr>
            <w:tcW w:w="0" w:type="auto"/>
            <w:vAlign w:val="center"/>
            <w:hideMark/>
          </w:tcPr>
          <w:p w:rsidR="00C84425" w:rsidRPr="00DC5E03" w:rsidRDefault="00C84425" w:rsidP="00C84425">
            <w:pPr>
              <w:spacing w:after="0" w:line="240" w:lineRule="auto"/>
              <w:jc w:val="left"/>
              <w:rPr>
                <w:rFonts w:ascii="Times New Roman" w:eastAsia="Times New Roman" w:hAnsi="Times New Roman" w:cs="Times New Roman"/>
                <w:sz w:val="20"/>
                <w:szCs w:val="20"/>
                <w:lang w:eastAsia="ru-RU"/>
              </w:rPr>
            </w:pP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Наименование объекта закупки для лота</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Оказание услуг по осуществлению обязательного аудита бухгалтерской (финансовой) отчетности Акционерного общества «Санкт-Петербургский центр доступного жилья» за 2020 год</w:t>
            </w:r>
          </w:p>
        </w:tc>
      </w:tr>
      <w:tr w:rsidR="00C84425" w:rsidRPr="00DC5E03" w:rsidTr="00C84425">
        <w:tc>
          <w:tcPr>
            <w:tcW w:w="0" w:type="auto"/>
            <w:vAlign w:val="center"/>
            <w:hideMark/>
          </w:tcPr>
          <w:p w:rsidR="00DC5E03" w:rsidRDefault="00DC5E03"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Начальная (максимальная) цена контракта</w:t>
            </w:r>
          </w:p>
        </w:tc>
        <w:tc>
          <w:tcPr>
            <w:tcW w:w="0" w:type="auto"/>
            <w:vAlign w:val="center"/>
            <w:hideMark/>
          </w:tcPr>
          <w:p w:rsidR="00DC5E03" w:rsidRDefault="00DC5E03"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1074960.00 Российский рубль</w:t>
            </w:r>
          </w:p>
        </w:tc>
      </w:tr>
      <w:tr w:rsidR="00C84425" w:rsidRPr="00DC5E03" w:rsidTr="00C84425">
        <w:tc>
          <w:tcPr>
            <w:tcW w:w="0" w:type="auto"/>
            <w:vAlign w:val="center"/>
            <w:hideMark/>
          </w:tcPr>
          <w:p w:rsidR="00DC5E03" w:rsidRDefault="00DC5E03"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Идентификационный код закупки</w:t>
            </w:r>
          </w:p>
        </w:tc>
        <w:tc>
          <w:tcPr>
            <w:tcW w:w="0" w:type="auto"/>
            <w:vAlign w:val="center"/>
            <w:hideMark/>
          </w:tcPr>
          <w:p w:rsidR="00DC5E03" w:rsidRDefault="00DC5E03"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202783846942878380100100010016920000</w:t>
            </w:r>
          </w:p>
        </w:tc>
      </w:tr>
      <w:tr w:rsidR="00DC5E03" w:rsidRPr="00DC5E03" w:rsidTr="00C84425">
        <w:tc>
          <w:tcPr>
            <w:tcW w:w="0" w:type="auto"/>
            <w:vAlign w:val="center"/>
          </w:tcPr>
          <w:p w:rsidR="00DC5E03" w:rsidRDefault="00DC5E03"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tc>
        <w:tc>
          <w:tcPr>
            <w:tcW w:w="0" w:type="auto"/>
            <w:vAlign w:val="center"/>
          </w:tcPr>
          <w:p w:rsidR="00DC5E03" w:rsidRDefault="00DC5E03"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b/>
                <w:bCs/>
                <w:sz w:val="21"/>
                <w:szCs w:val="21"/>
                <w:lang w:eastAsia="ru-RU"/>
              </w:rPr>
              <w:t>Финансовое обеспечение закупки</w:t>
            </w:r>
          </w:p>
        </w:tc>
        <w:tc>
          <w:tcPr>
            <w:tcW w:w="0" w:type="auto"/>
            <w:vAlign w:val="center"/>
            <w:hideMark/>
          </w:tcPr>
          <w:p w:rsidR="00C84425" w:rsidRPr="00DC5E03" w:rsidRDefault="00C84425" w:rsidP="00C84425">
            <w:pPr>
              <w:spacing w:after="0" w:line="240" w:lineRule="auto"/>
              <w:jc w:val="left"/>
              <w:rPr>
                <w:rFonts w:ascii="Times New Roman" w:eastAsia="Times New Roman" w:hAnsi="Times New Roman" w:cs="Times New Roman"/>
                <w:sz w:val="20"/>
                <w:szCs w:val="20"/>
                <w:lang w:eastAsia="ru-RU"/>
              </w:rPr>
            </w:pPr>
          </w:p>
        </w:tc>
      </w:tr>
      <w:tr w:rsidR="00C84425" w:rsidRPr="00DC5E03" w:rsidTr="00C84425">
        <w:tc>
          <w:tcPr>
            <w:tcW w:w="0" w:type="auto"/>
            <w:gridSpan w:val="2"/>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1"/>
              <w:gridCol w:w="2003"/>
              <w:gridCol w:w="2003"/>
              <w:gridCol w:w="2003"/>
              <w:gridCol w:w="3118"/>
            </w:tblGrid>
            <w:tr w:rsidR="00C84425" w:rsidRPr="00DC5E03" w:rsidTr="000C6ABE">
              <w:tc>
                <w:tcPr>
                  <w:tcW w:w="0" w:type="auto"/>
                  <w:vAlign w:val="center"/>
                  <w:hideMark/>
                </w:tcPr>
                <w:p w:rsidR="00C84425" w:rsidRPr="00DC5E03" w:rsidRDefault="00C84425" w:rsidP="000C6ABE">
                  <w:pPr>
                    <w:spacing w:after="0" w:line="240" w:lineRule="auto"/>
                    <w:jc w:val="center"/>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Всего:</w:t>
                  </w:r>
                </w:p>
              </w:tc>
              <w:tc>
                <w:tcPr>
                  <w:tcW w:w="0" w:type="auto"/>
                  <w:vAlign w:val="center"/>
                  <w:hideMark/>
                </w:tcPr>
                <w:p w:rsidR="00C84425" w:rsidRPr="00DC5E03" w:rsidRDefault="00C84425" w:rsidP="000C6ABE">
                  <w:pPr>
                    <w:spacing w:after="0" w:line="240" w:lineRule="auto"/>
                    <w:jc w:val="center"/>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Оплата за 2020 год</w:t>
                  </w:r>
                </w:p>
              </w:tc>
              <w:tc>
                <w:tcPr>
                  <w:tcW w:w="0" w:type="auto"/>
                  <w:vAlign w:val="center"/>
                  <w:hideMark/>
                </w:tcPr>
                <w:p w:rsidR="00C84425" w:rsidRPr="00DC5E03" w:rsidRDefault="00C84425" w:rsidP="000C6ABE">
                  <w:pPr>
                    <w:spacing w:after="0" w:line="240" w:lineRule="auto"/>
                    <w:jc w:val="center"/>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Оплата за 2021 год</w:t>
                  </w:r>
                </w:p>
              </w:tc>
              <w:tc>
                <w:tcPr>
                  <w:tcW w:w="0" w:type="auto"/>
                  <w:tcBorders>
                    <w:bottom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Оплата за 2022 год</w:t>
                  </w:r>
                </w:p>
              </w:tc>
              <w:tc>
                <w:tcPr>
                  <w:tcW w:w="0" w:type="auto"/>
                  <w:vAlign w:val="center"/>
                  <w:hideMark/>
                </w:tcPr>
                <w:p w:rsidR="00C84425" w:rsidRPr="00DC5E03" w:rsidRDefault="00C84425" w:rsidP="000C6ABE">
                  <w:pPr>
                    <w:spacing w:after="0" w:line="240" w:lineRule="auto"/>
                    <w:jc w:val="center"/>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Сумма на последующие годы</w:t>
                  </w:r>
                </w:p>
              </w:tc>
            </w:tr>
            <w:tr w:rsidR="00C84425" w:rsidRPr="00DC5E03" w:rsidTr="000C6ABE">
              <w:tc>
                <w:tcPr>
                  <w:tcW w:w="0" w:type="auto"/>
                  <w:vAlign w:val="center"/>
                  <w:hideMark/>
                </w:tcPr>
                <w:p w:rsidR="00C84425" w:rsidRPr="00DC5E03" w:rsidRDefault="00C84425" w:rsidP="000C6ABE">
                  <w:pPr>
                    <w:spacing w:after="0" w:line="240" w:lineRule="auto"/>
                    <w:jc w:val="center"/>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1074960.00</w:t>
                  </w:r>
                </w:p>
              </w:tc>
              <w:tc>
                <w:tcPr>
                  <w:tcW w:w="0" w:type="auto"/>
                  <w:vAlign w:val="center"/>
                  <w:hideMark/>
                </w:tcPr>
                <w:p w:rsidR="00C84425" w:rsidRPr="00DC5E03" w:rsidRDefault="00C84425" w:rsidP="000C6ABE">
                  <w:pPr>
                    <w:spacing w:after="0" w:line="240" w:lineRule="auto"/>
                    <w:jc w:val="center"/>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0.00</w:t>
                  </w:r>
                </w:p>
              </w:tc>
              <w:tc>
                <w:tcPr>
                  <w:tcW w:w="0" w:type="auto"/>
                  <w:vAlign w:val="center"/>
                  <w:hideMark/>
                </w:tcPr>
                <w:p w:rsidR="00C84425" w:rsidRPr="00DC5E03" w:rsidRDefault="00C84425" w:rsidP="000C6ABE">
                  <w:pPr>
                    <w:spacing w:after="0" w:line="240" w:lineRule="auto"/>
                    <w:jc w:val="center"/>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1074960.00</w:t>
                  </w:r>
                </w:p>
              </w:tc>
              <w:tc>
                <w:tcPr>
                  <w:tcW w:w="0" w:type="auto"/>
                  <w:vAlign w:val="center"/>
                  <w:hideMark/>
                </w:tcPr>
                <w:p w:rsidR="00C84425" w:rsidRPr="00DC5E03" w:rsidRDefault="00C84425" w:rsidP="000C6ABE">
                  <w:pPr>
                    <w:spacing w:after="0" w:line="240" w:lineRule="auto"/>
                    <w:jc w:val="center"/>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0.00</w:t>
                  </w:r>
                </w:p>
              </w:tc>
              <w:tc>
                <w:tcPr>
                  <w:tcW w:w="0" w:type="auto"/>
                  <w:vAlign w:val="center"/>
                  <w:hideMark/>
                </w:tcPr>
                <w:p w:rsidR="00C84425" w:rsidRPr="00DC5E03" w:rsidRDefault="00C84425" w:rsidP="000C6ABE">
                  <w:pPr>
                    <w:spacing w:after="0" w:line="240" w:lineRule="auto"/>
                    <w:jc w:val="center"/>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0.00</w:t>
                  </w:r>
                </w:p>
              </w:tc>
            </w:tr>
          </w:tbl>
          <w:p w:rsidR="00C84425" w:rsidRPr="00DC5E03" w:rsidRDefault="00C84425" w:rsidP="00C84425">
            <w:pPr>
              <w:spacing w:after="0" w:line="240" w:lineRule="auto"/>
              <w:jc w:val="left"/>
              <w:rPr>
                <w:rFonts w:ascii="Times New Roman" w:eastAsia="Times New Roman" w:hAnsi="Times New Roman" w:cs="Times New Roman"/>
                <w:sz w:val="21"/>
                <w:szCs w:val="21"/>
                <w:lang w:eastAsia="ru-RU"/>
              </w:rPr>
            </w:pP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Источник финансирования</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собственные средства заказчика</w:t>
            </w:r>
          </w:p>
        </w:tc>
      </w:tr>
      <w:tr w:rsidR="00C84425" w:rsidRPr="00DC5E03" w:rsidTr="00C84425">
        <w:tc>
          <w:tcPr>
            <w:tcW w:w="0" w:type="auto"/>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b/>
                <w:bCs/>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b/>
                <w:bCs/>
                <w:sz w:val="21"/>
                <w:szCs w:val="21"/>
                <w:lang w:eastAsia="ru-RU"/>
              </w:rPr>
              <w:t>Условия контракта</w:t>
            </w:r>
          </w:p>
        </w:tc>
        <w:tc>
          <w:tcPr>
            <w:tcW w:w="0" w:type="auto"/>
            <w:vAlign w:val="center"/>
            <w:hideMark/>
          </w:tcPr>
          <w:p w:rsidR="00C84425" w:rsidRPr="00DC5E03" w:rsidRDefault="00C84425" w:rsidP="00C84425">
            <w:pPr>
              <w:spacing w:after="0" w:line="240" w:lineRule="auto"/>
              <w:jc w:val="left"/>
              <w:rPr>
                <w:rFonts w:ascii="Times New Roman" w:eastAsia="Times New Roman" w:hAnsi="Times New Roman" w:cs="Times New Roman"/>
                <w:sz w:val="20"/>
                <w:szCs w:val="20"/>
                <w:lang w:eastAsia="ru-RU"/>
              </w:rPr>
            </w:pP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Место доставки товара, выполнения работы, оказания услуги</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 xml:space="preserve">Российская Федерация, Санкт-Петербург, </w:t>
            </w:r>
            <w:proofErr w:type="gramStart"/>
            <w:r w:rsidRPr="00DC5E03">
              <w:rPr>
                <w:rFonts w:ascii="Times New Roman" w:eastAsia="Times New Roman" w:hAnsi="Times New Roman" w:cs="Times New Roman"/>
                <w:sz w:val="21"/>
                <w:szCs w:val="21"/>
                <w:lang w:eastAsia="ru-RU"/>
              </w:rPr>
              <w:t>пер.Гривцова ,</w:t>
            </w:r>
            <w:proofErr w:type="gramEnd"/>
            <w:r w:rsidRPr="00DC5E03">
              <w:rPr>
                <w:rFonts w:ascii="Times New Roman" w:eastAsia="Times New Roman" w:hAnsi="Times New Roman" w:cs="Times New Roman"/>
                <w:sz w:val="21"/>
                <w:szCs w:val="21"/>
                <w:lang w:eastAsia="ru-RU"/>
              </w:rPr>
              <w:t xml:space="preserve"> д.20, лит В</w:t>
            </w:r>
          </w:p>
        </w:tc>
      </w:tr>
      <w:tr w:rsidR="00C84425" w:rsidRPr="00DC5E03" w:rsidTr="00C84425">
        <w:tc>
          <w:tcPr>
            <w:tcW w:w="0" w:type="auto"/>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Сроки поставки товара или завершения работы либо график оказания услуг</w:t>
            </w:r>
          </w:p>
        </w:tc>
        <w:tc>
          <w:tcPr>
            <w:tcW w:w="0" w:type="auto"/>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не позднее 30.03.2021</w:t>
            </w:r>
          </w:p>
        </w:tc>
      </w:tr>
      <w:tr w:rsidR="00C84425" w:rsidRPr="00DC5E03" w:rsidTr="00C84425">
        <w:tc>
          <w:tcPr>
            <w:tcW w:w="0" w:type="auto"/>
            <w:gridSpan w:val="2"/>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b/>
                <w:bCs/>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b/>
                <w:bCs/>
                <w:sz w:val="21"/>
                <w:szCs w:val="21"/>
                <w:lang w:eastAsia="ru-RU"/>
              </w:rPr>
              <w:t>Объект закупки</w:t>
            </w:r>
          </w:p>
        </w:tc>
      </w:tr>
      <w:tr w:rsidR="00C84425" w:rsidRPr="00DC5E03" w:rsidTr="000C6ABE">
        <w:tc>
          <w:tcPr>
            <w:tcW w:w="0" w:type="auto"/>
            <w:gridSpan w:val="2"/>
            <w:tcBorders>
              <w:bottom w:val="single" w:sz="4" w:space="0" w:color="auto"/>
            </w:tcBorders>
            <w:vAlign w:val="center"/>
            <w:hideMark/>
          </w:tcPr>
          <w:p w:rsidR="00C84425" w:rsidRPr="00DC5E03" w:rsidRDefault="00C84425" w:rsidP="00C84425">
            <w:pPr>
              <w:spacing w:before="100" w:beforeAutospacing="1" w:after="100" w:afterAutospacing="1" w:line="240" w:lineRule="auto"/>
              <w:jc w:val="righ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Российский рубль</w:t>
            </w:r>
          </w:p>
        </w:tc>
      </w:tr>
      <w:tr w:rsidR="00C84425" w:rsidRPr="00DC5E03" w:rsidTr="000C6ABE">
        <w:tc>
          <w:tcPr>
            <w:tcW w:w="0" w:type="auto"/>
            <w:gridSpan w:val="2"/>
            <w:tcBorders>
              <w:top w:val="single" w:sz="4" w:space="0" w:color="auto"/>
              <w:left w:val="single" w:sz="4" w:space="0" w:color="auto"/>
              <w:bottom w:val="single" w:sz="4" w:space="0" w:color="auto"/>
              <w:right w:val="single" w:sz="4" w:space="0" w:color="auto"/>
            </w:tcBorders>
            <w:vAlign w:val="center"/>
            <w:hideMark/>
          </w:tcPr>
          <w:tbl>
            <w:tblPr>
              <w:tblW w:w="5000" w:type="pct"/>
              <w:tblCellMar>
                <w:left w:w="0" w:type="dxa"/>
                <w:right w:w="0" w:type="dxa"/>
              </w:tblCellMar>
              <w:tblLook w:val="04A0" w:firstRow="1" w:lastRow="0" w:firstColumn="1" w:lastColumn="0" w:noHBand="0" w:noVBand="1"/>
            </w:tblPr>
            <w:tblGrid>
              <w:gridCol w:w="1551"/>
              <w:gridCol w:w="1118"/>
              <w:gridCol w:w="1416"/>
              <w:gridCol w:w="894"/>
              <w:gridCol w:w="1056"/>
              <w:gridCol w:w="1056"/>
              <w:gridCol w:w="1133"/>
              <w:gridCol w:w="1027"/>
              <w:gridCol w:w="1047"/>
            </w:tblGrid>
            <w:tr w:rsidR="00C84425" w:rsidRPr="00DC5E03" w:rsidTr="000C6ABE">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b/>
                      <w:bCs/>
                      <w:sz w:val="21"/>
                      <w:szCs w:val="21"/>
                      <w:lang w:eastAsia="ru-RU"/>
                    </w:rPr>
                  </w:pPr>
                  <w:r w:rsidRPr="00DC5E03">
                    <w:rPr>
                      <w:rFonts w:ascii="Times New Roman" w:eastAsia="Times New Roman" w:hAnsi="Times New Roman" w:cs="Times New Roman"/>
                      <w:b/>
                      <w:bCs/>
                      <w:sz w:val="21"/>
                      <w:szCs w:val="21"/>
                      <w:lang w:eastAsia="ru-RU"/>
                    </w:rPr>
                    <w:t>Наименование товара, работы, услуги по КТРУ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b/>
                      <w:bCs/>
                      <w:sz w:val="21"/>
                      <w:szCs w:val="21"/>
                      <w:lang w:eastAsia="ru-RU"/>
                    </w:rPr>
                  </w:pPr>
                  <w:r w:rsidRPr="00DC5E03">
                    <w:rPr>
                      <w:rFonts w:ascii="Times New Roman" w:eastAsia="Times New Roman" w:hAnsi="Times New Roman" w:cs="Times New Roman"/>
                      <w:b/>
                      <w:bCs/>
                      <w:sz w:val="21"/>
                      <w:szCs w:val="21"/>
                      <w:lang w:eastAsia="ru-RU"/>
                    </w:rPr>
                    <w:t>Код позиции</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b/>
                      <w:bCs/>
                      <w:sz w:val="21"/>
                      <w:szCs w:val="21"/>
                      <w:lang w:eastAsia="ru-RU"/>
                    </w:rPr>
                  </w:pPr>
                  <w:r w:rsidRPr="00DC5E03">
                    <w:rPr>
                      <w:rFonts w:ascii="Times New Roman" w:eastAsia="Times New Roman" w:hAnsi="Times New Roman" w:cs="Times New Roman"/>
                      <w:b/>
                      <w:bCs/>
                      <w:sz w:val="21"/>
                      <w:szCs w:val="21"/>
                      <w:lang w:eastAsia="ru-RU"/>
                    </w:rPr>
                    <w:t>Характеристики товара, работы, услуги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b/>
                      <w:bCs/>
                      <w:sz w:val="21"/>
                      <w:szCs w:val="21"/>
                      <w:lang w:eastAsia="ru-RU"/>
                    </w:rPr>
                  </w:pPr>
                  <w:r w:rsidRPr="00DC5E03">
                    <w:rPr>
                      <w:rFonts w:ascii="Times New Roman" w:eastAsia="Times New Roman" w:hAnsi="Times New Roman" w:cs="Times New Roman"/>
                      <w:b/>
                      <w:bCs/>
                      <w:sz w:val="21"/>
                      <w:szCs w:val="21"/>
                      <w:lang w:eastAsia="ru-RU"/>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b/>
                      <w:bCs/>
                      <w:sz w:val="21"/>
                      <w:szCs w:val="21"/>
                      <w:lang w:eastAsia="ru-RU"/>
                    </w:rPr>
                  </w:pPr>
                  <w:r w:rsidRPr="00DC5E03">
                    <w:rPr>
                      <w:rFonts w:ascii="Times New Roman" w:eastAsia="Times New Roman" w:hAnsi="Times New Roman" w:cs="Times New Roman"/>
                      <w:b/>
                      <w:bCs/>
                      <w:sz w:val="21"/>
                      <w:szCs w:val="21"/>
                      <w:lang w:eastAsia="ru-RU"/>
                    </w:rPr>
                    <w:t>Количество</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b/>
                      <w:bCs/>
                      <w:sz w:val="21"/>
                      <w:szCs w:val="21"/>
                      <w:lang w:eastAsia="ru-RU"/>
                    </w:rPr>
                  </w:pPr>
                  <w:r w:rsidRPr="00DC5E03">
                    <w:rPr>
                      <w:rFonts w:ascii="Times New Roman" w:eastAsia="Times New Roman" w:hAnsi="Times New Roman" w:cs="Times New Roman"/>
                      <w:b/>
                      <w:bCs/>
                      <w:sz w:val="21"/>
                      <w:szCs w:val="21"/>
                      <w:lang w:eastAsia="ru-RU"/>
                    </w:rPr>
                    <w:t xml:space="preserve">Цена за </w:t>
                  </w:r>
                  <w:proofErr w:type="spellStart"/>
                  <w:r w:rsidRPr="00DC5E03">
                    <w:rPr>
                      <w:rFonts w:ascii="Times New Roman" w:eastAsia="Times New Roman" w:hAnsi="Times New Roman" w:cs="Times New Roman"/>
                      <w:b/>
                      <w:bCs/>
                      <w:sz w:val="21"/>
                      <w:szCs w:val="21"/>
                      <w:lang w:eastAsia="ru-RU"/>
                    </w:rPr>
                    <w:t>ед.изм</w:t>
                  </w:r>
                  <w:proofErr w:type="spellEnd"/>
                  <w:r w:rsidRPr="00DC5E03">
                    <w:rPr>
                      <w:rFonts w:ascii="Times New Roman" w:eastAsia="Times New Roman" w:hAnsi="Times New Roman" w:cs="Times New Roman"/>
                      <w:b/>
                      <w:bCs/>
                      <w:sz w:val="21"/>
                      <w:szCs w:val="21"/>
                      <w:lang w:eastAsia="ru-RU"/>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b/>
                      <w:bCs/>
                      <w:sz w:val="21"/>
                      <w:szCs w:val="21"/>
                      <w:lang w:eastAsia="ru-RU"/>
                    </w:rPr>
                  </w:pPr>
                  <w:r w:rsidRPr="00DC5E03">
                    <w:rPr>
                      <w:rFonts w:ascii="Times New Roman" w:eastAsia="Times New Roman" w:hAnsi="Times New Roman" w:cs="Times New Roman"/>
                      <w:b/>
                      <w:bCs/>
                      <w:sz w:val="21"/>
                      <w:szCs w:val="21"/>
                      <w:lang w:eastAsia="ru-RU"/>
                    </w:rPr>
                    <w:t>Стоимость</w:t>
                  </w:r>
                </w:p>
              </w:tc>
            </w:tr>
            <w:tr w:rsidR="00C84425" w:rsidRPr="00DC5E03" w:rsidTr="000C6ABE">
              <w:tc>
                <w:tcPr>
                  <w:tcW w:w="0" w:type="auto"/>
                  <w:vMerge/>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b/>
                      <w:bCs/>
                      <w:sz w:val="21"/>
                      <w:szCs w:val="2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b/>
                      <w:bCs/>
                      <w:sz w:val="21"/>
                      <w:szCs w:val="21"/>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b/>
                      <w:bCs/>
                      <w:sz w:val="21"/>
                      <w:szCs w:val="21"/>
                      <w:lang w:eastAsia="ru-RU"/>
                    </w:rPr>
                  </w:pPr>
                  <w:r w:rsidRPr="00DC5E03">
                    <w:rPr>
                      <w:rFonts w:ascii="Times New Roman" w:eastAsia="Times New Roman" w:hAnsi="Times New Roman" w:cs="Times New Roman"/>
                      <w:b/>
                      <w:bCs/>
                      <w:sz w:val="21"/>
                      <w:szCs w:val="21"/>
                      <w:lang w:eastAsia="ru-RU"/>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b/>
                      <w:bCs/>
                      <w:sz w:val="21"/>
                      <w:szCs w:val="21"/>
                      <w:lang w:eastAsia="ru-RU"/>
                    </w:rPr>
                  </w:pPr>
                  <w:r w:rsidRPr="00DC5E03">
                    <w:rPr>
                      <w:rFonts w:ascii="Times New Roman" w:eastAsia="Times New Roman" w:hAnsi="Times New Roman" w:cs="Times New Roman"/>
                      <w:b/>
                      <w:bCs/>
                      <w:sz w:val="21"/>
                      <w:szCs w:val="21"/>
                      <w:lang w:eastAsia="ru-RU"/>
                    </w:rPr>
                    <w:t>Значение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b/>
                      <w:bCs/>
                      <w:sz w:val="21"/>
                      <w:szCs w:val="21"/>
                      <w:lang w:eastAsia="ru-RU"/>
                    </w:rPr>
                  </w:pPr>
                  <w:r w:rsidRPr="00DC5E03">
                    <w:rPr>
                      <w:rFonts w:ascii="Times New Roman" w:eastAsia="Times New Roman" w:hAnsi="Times New Roman" w:cs="Times New Roman"/>
                      <w:b/>
                      <w:bCs/>
                      <w:sz w:val="21"/>
                      <w:szCs w:val="21"/>
                      <w:lang w:eastAsia="ru-RU"/>
                    </w:rPr>
                    <w:t>Единица измерения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b/>
                      <w:bCs/>
                      <w:sz w:val="21"/>
                      <w:szCs w:val="2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b/>
                      <w:bCs/>
                      <w:sz w:val="21"/>
                      <w:szCs w:val="2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b/>
                      <w:bCs/>
                      <w:sz w:val="21"/>
                      <w:szCs w:val="2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b/>
                      <w:bCs/>
                      <w:sz w:val="21"/>
                      <w:szCs w:val="21"/>
                      <w:lang w:eastAsia="ru-RU"/>
                    </w:rPr>
                  </w:pPr>
                </w:p>
              </w:tc>
            </w:tr>
            <w:tr w:rsidR="00C84425" w:rsidRPr="00DC5E03" w:rsidTr="000C6ABE">
              <w:tc>
                <w:tcPr>
                  <w:tcW w:w="0" w:type="auto"/>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Услуги по проведению финансового аудита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69.20.10.000</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sz w:val="21"/>
                      <w:szCs w:val="21"/>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Условная штука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1074960.00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0C6ABE">
                  <w:pPr>
                    <w:spacing w:after="0" w:line="240" w:lineRule="auto"/>
                    <w:jc w:val="center"/>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1074960.00</w:t>
                  </w:r>
                </w:p>
              </w:tc>
            </w:tr>
          </w:tbl>
          <w:p w:rsidR="00C84425" w:rsidRPr="00DC5E03" w:rsidRDefault="00C84425" w:rsidP="00C84425">
            <w:pPr>
              <w:spacing w:after="0" w:line="240" w:lineRule="auto"/>
              <w:jc w:val="left"/>
              <w:rPr>
                <w:rFonts w:ascii="Times New Roman" w:eastAsia="Times New Roman" w:hAnsi="Times New Roman" w:cs="Times New Roman"/>
                <w:sz w:val="21"/>
                <w:szCs w:val="21"/>
                <w:lang w:eastAsia="ru-RU"/>
              </w:rPr>
            </w:pPr>
          </w:p>
        </w:tc>
      </w:tr>
      <w:tr w:rsidR="00C84425" w:rsidRPr="00DC5E03" w:rsidTr="000C6ABE">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84425" w:rsidRPr="00DC5E03" w:rsidRDefault="00C84425" w:rsidP="00C84425">
            <w:pPr>
              <w:spacing w:before="100" w:beforeAutospacing="1" w:after="100" w:afterAutospacing="1" w:line="240" w:lineRule="auto"/>
              <w:jc w:val="righ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Итого: 1074960.00 Российский рубль</w:t>
            </w:r>
          </w:p>
        </w:tc>
      </w:tr>
      <w:tr w:rsidR="00C84425" w:rsidRPr="00DC5E03" w:rsidTr="000C6ABE">
        <w:tc>
          <w:tcPr>
            <w:tcW w:w="0" w:type="auto"/>
            <w:tcBorders>
              <w:top w:val="single" w:sz="4" w:space="0" w:color="auto"/>
            </w:tcBorders>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b/>
                <w:bCs/>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b/>
                <w:bCs/>
                <w:sz w:val="21"/>
                <w:szCs w:val="21"/>
                <w:lang w:eastAsia="ru-RU"/>
              </w:rPr>
              <w:t>Преимущества и требования к участникам</w:t>
            </w:r>
          </w:p>
        </w:tc>
        <w:tc>
          <w:tcPr>
            <w:tcW w:w="0" w:type="auto"/>
            <w:tcBorders>
              <w:top w:val="single" w:sz="4" w:space="0" w:color="auto"/>
            </w:tcBorders>
            <w:vAlign w:val="center"/>
            <w:hideMark/>
          </w:tcPr>
          <w:p w:rsidR="00C84425" w:rsidRPr="00DC5E03" w:rsidRDefault="00C84425" w:rsidP="00C84425">
            <w:pPr>
              <w:spacing w:after="0" w:line="240" w:lineRule="auto"/>
              <w:jc w:val="left"/>
              <w:rPr>
                <w:rFonts w:ascii="Times New Roman" w:eastAsia="Times New Roman" w:hAnsi="Times New Roman" w:cs="Times New Roman"/>
                <w:sz w:val="20"/>
                <w:szCs w:val="20"/>
                <w:lang w:eastAsia="ru-RU"/>
              </w:rPr>
            </w:pP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Преимущества</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Субъектам малого предпринимательства, социально ориентированным некоммерческим организациям</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Требования к участникам</w:t>
            </w:r>
          </w:p>
        </w:tc>
        <w:tc>
          <w:tcPr>
            <w:tcW w:w="0" w:type="auto"/>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 xml:space="preserve">1 Единые требования к участникам (в соответствии с частью 1 Статьи 31 Федерального закона № 44-ФЗ) </w:t>
            </w: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Дополнительная информация к требованию отсутствует</w:t>
            </w: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 xml:space="preserve">2 Требования к участникам закупок в соответствии с частью 1.1 статьи 31 Федерального закона № 44-ФЗ </w:t>
            </w: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Дополнительная информация к требованию отсутствует</w:t>
            </w: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 xml:space="preserve">3 Требования к участникам закупок в соответствии с частью 2.1 статьи 31 Федерального закона № 44-ФЗ </w:t>
            </w: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соответствие участника конкурса требованиям, устанавливаемым Федеральным законом от 30.12.2008 № 307-ФЗ "Об аудиторской деятельности" в соответствии с разделом 3 Специальной части конкурсной документации</w:t>
            </w:r>
          </w:p>
        </w:tc>
      </w:tr>
      <w:tr w:rsidR="00C84425" w:rsidRPr="00DC5E03" w:rsidTr="00C84425">
        <w:tc>
          <w:tcPr>
            <w:tcW w:w="0" w:type="auto"/>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Ограничения</w:t>
            </w:r>
          </w:p>
        </w:tc>
        <w:tc>
          <w:tcPr>
            <w:tcW w:w="0" w:type="auto"/>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Не установлены</w:t>
            </w:r>
          </w:p>
        </w:tc>
      </w:tr>
      <w:tr w:rsidR="00C84425" w:rsidRPr="00DC5E03" w:rsidTr="00C84425">
        <w:tc>
          <w:tcPr>
            <w:tcW w:w="0" w:type="auto"/>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b/>
                <w:bCs/>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b/>
                <w:bCs/>
                <w:sz w:val="21"/>
                <w:szCs w:val="21"/>
                <w:lang w:eastAsia="ru-RU"/>
              </w:rPr>
              <w:t>Обеспечение заявки</w:t>
            </w:r>
          </w:p>
        </w:tc>
        <w:tc>
          <w:tcPr>
            <w:tcW w:w="0" w:type="auto"/>
            <w:vAlign w:val="center"/>
            <w:hideMark/>
          </w:tcPr>
          <w:p w:rsidR="00C84425" w:rsidRPr="00DC5E03" w:rsidRDefault="00C84425" w:rsidP="00C84425">
            <w:pPr>
              <w:spacing w:after="0" w:line="240" w:lineRule="auto"/>
              <w:jc w:val="left"/>
              <w:rPr>
                <w:rFonts w:ascii="Times New Roman" w:eastAsia="Times New Roman" w:hAnsi="Times New Roman" w:cs="Times New Roman"/>
                <w:sz w:val="20"/>
                <w:szCs w:val="20"/>
                <w:lang w:eastAsia="ru-RU"/>
              </w:rPr>
            </w:pP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lastRenderedPageBreak/>
              <w:t>Требуется обеспечение заявок</w:t>
            </w:r>
          </w:p>
        </w:tc>
        <w:tc>
          <w:tcPr>
            <w:tcW w:w="0" w:type="auto"/>
            <w:vAlign w:val="center"/>
            <w:hideMark/>
          </w:tcPr>
          <w:p w:rsidR="00C84425" w:rsidRPr="00DC5E03" w:rsidRDefault="00C84425" w:rsidP="00C84425">
            <w:pPr>
              <w:spacing w:after="0" w:line="240" w:lineRule="auto"/>
              <w:jc w:val="left"/>
              <w:rPr>
                <w:rFonts w:ascii="Times New Roman" w:eastAsia="Times New Roman" w:hAnsi="Times New Roman" w:cs="Times New Roman"/>
                <w:sz w:val="21"/>
                <w:szCs w:val="21"/>
                <w:lang w:eastAsia="ru-RU"/>
              </w:rPr>
            </w:pP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Размер обеспечения заявки</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10749.60 Российский рубль</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 xml:space="preserve">Порядок внесения денежных средств в качестве обеспечения заявок, условия банковской гарантии </w:t>
            </w:r>
          </w:p>
        </w:tc>
        <w:tc>
          <w:tcPr>
            <w:tcW w:w="0" w:type="auto"/>
            <w:vAlign w:val="center"/>
            <w:hideMark/>
          </w:tcPr>
          <w:p w:rsidR="000C6ABE" w:rsidRDefault="000C6ABE" w:rsidP="00C84425">
            <w:pPr>
              <w:spacing w:after="0"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after="0"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Денежные средства, вносимые участником закупки в качестве обеспечения заявки, должны быть перечислены до момента подачи заявки на счет заказчика. В платежном документе должно быть указано назначение платежа: «обеспечение заявки на участие в открытом конкурсе на оказание услуг по проведению обязательного аудита бухгалтерской (финансовой) отчетности АО «СПб ЦДЖ» за 2020 год». Безотзывная банковская гарантия, представляемая участником закупки, должна соответствовать требованиям статьи 45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Платежные реквизиты</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"Номер расчётного счёта" 40702810039000007039</w:t>
            </w: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 xml:space="preserve">"Номер лицевого счёта" </w:t>
            </w: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"БИК" 044030704</w:t>
            </w:r>
          </w:p>
        </w:tc>
      </w:tr>
      <w:tr w:rsidR="00C84425" w:rsidRPr="00DC5E03" w:rsidTr="00C84425">
        <w:tc>
          <w:tcPr>
            <w:tcW w:w="0" w:type="auto"/>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b/>
                <w:bCs/>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b/>
                <w:bCs/>
                <w:sz w:val="21"/>
                <w:szCs w:val="21"/>
                <w:lang w:eastAsia="ru-RU"/>
              </w:rPr>
              <w:t>Обеспечение исполнения контракта</w:t>
            </w:r>
          </w:p>
        </w:tc>
        <w:tc>
          <w:tcPr>
            <w:tcW w:w="0" w:type="auto"/>
            <w:vAlign w:val="center"/>
            <w:hideMark/>
          </w:tcPr>
          <w:p w:rsidR="00C84425" w:rsidRPr="00DC5E03" w:rsidRDefault="00C84425" w:rsidP="00C84425">
            <w:pPr>
              <w:spacing w:after="0" w:line="240" w:lineRule="auto"/>
              <w:jc w:val="left"/>
              <w:rPr>
                <w:rFonts w:ascii="Times New Roman" w:eastAsia="Times New Roman" w:hAnsi="Times New Roman" w:cs="Times New Roman"/>
                <w:sz w:val="20"/>
                <w:szCs w:val="20"/>
                <w:lang w:eastAsia="ru-RU"/>
              </w:rPr>
            </w:pP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Требуется обеспечение исполнения контракта</w:t>
            </w:r>
          </w:p>
        </w:tc>
        <w:tc>
          <w:tcPr>
            <w:tcW w:w="0" w:type="auto"/>
            <w:vAlign w:val="center"/>
            <w:hideMark/>
          </w:tcPr>
          <w:p w:rsidR="00C84425" w:rsidRPr="00DC5E03" w:rsidRDefault="00C84425" w:rsidP="00C84425">
            <w:pPr>
              <w:spacing w:after="0" w:line="240" w:lineRule="auto"/>
              <w:jc w:val="left"/>
              <w:rPr>
                <w:rFonts w:ascii="Times New Roman" w:eastAsia="Times New Roman" w:hAnsi="Times New Roman" w:cs="Times New Roman"/>
                <w:sz w:val="21"/>
                <w:szCs w:val="21"/>
                <w:lang w:eastAsia="ru-RU"/>
              </w:rPr>
            </w:pP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Размер обеспечения исполнения контракта</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107496.00 Российский рубль</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 xml:space="preserve">В случае если обеспечение исполнения договора представляется в виде внесения денежных средств, участник закупки, с которым заключается договор, перечисляет сумму денежных средств, исчисленную в соответствии с пунктом 2 раздела 5 специальной части конкурсной документации, на счет заказчика. В платежном документе должно быть указано назначение платежа: «обеспечение исполнения договора на оказание услуг по проведению обязательного аудита бухгалтерской (финансовой) отчетности АО «СПб ЦДЖ» за 2020 год». Безотзывная банковская гарантия, представляемая участником закупки, должна соответствовать требованиям статьи 45 Закона № 44-ФЗ, а также требованиям, установленным частью 3 раздела 5 части I конкурсной документации. </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Платежные реквизиты</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"Номер расчётного счёта" 40702810039000007039</w:t>
            </w: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 xml:space="preserve">"Номер лицевого счёта" </w:t>
            </w: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"БИК" 044030704</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b/>
                <w:bCs/>
                <w:sz w:val="21"/>
                <w:szCs w:val="21"/>
                <w:lang w:eastAsia="ru-RU"/>
              </w:rPr>
              <w:t>Обеспечение гарантийных обязательств</w:t>
            </w:r>
          </w:p>
        </w:tc>
        <w:tc>
          <w:tcPr>
            <w:tcW w:w="0" w:type="auto"/>
            <w:vAlign w:val="center"/>
            <w:hideMark/>
          </w:tcPr>
          <w:p w:rsidR="00C84425" w:rsidRPr="00DC5E03" w:rsidRDefault="00C84425" w:rsidP="00C84425">
            <w:pPr>
              <w:spacing w:after="0" w:line="240" w:lineRule="auto"/>
              <w:jc w:val="left"/>
              <w:rPr>
                <w:rFonts w:ascii="Times New Roman" w:eastAsia="Times New Roman" w:hAnsi="Times New Roman" w:cs="Times New Roman"/>
                <w:sz w:val="20"/>
                <w:szCs w:val="20"/>
                <w:lang w:eastAsia="ru-RU"/>
              </w:rPr>
            </w:pP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Обеспечение гарантийных обязательств не требуется</w:t>
            </w:r>
          </w:p>
        </w:tc>
        <w:tc>
          <w:tcPr>
            <w:tcW w:w="0" w:type="auto"/>
            <w:vAlign w:val="center"/>
            <w:hideMark/>
          </w:tcPr>
          <w:p w:rsidR="00C84425" w:rsidRPr="00DC5E03" w:rsidRDefault="00C84425" w:rsidP="00C84425">
            <w:pPr>
              <w:spacing w:after="0" w:line="240" w:lineRule="auto"/>
              <w:jc w:val="left"/>
              <w:rPr>
                <w:rFonts w:ascii="Times New Roman" w:eastAsia="Times New Roman" w:hAnsi="Times New Roman" w:cs="Times New Roman"/>
                <w:sz w:val="21"/>
                <w:szCs w:val="21"/>
                <w:lang w:eastAsia="ru-RU"/>
              </w:rPr>
            </w:pP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Дополнительная информация</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 xml:space="preserve">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w:t>
            </w:r>
            <w:r w:rsidRPr="00DC5E03">
              <w:rPr>
                <w:rFonts w:ascii="Times New Roman" w:eastAsia="Times New Roman" w:hAnsi="Times New Roman" w:cs="Times New Roman"/>
                <w:sz w:val="21"/>
                <w:szCs w:val="21"/>
                <w:lang w:eastAsia="ru-RU"/>
              </w:rPr>
              <w:lastRenderedPageBreak/>
              <w:t xml:space="preserve">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C84425" w:rsidRPr="00DC5E03" w:rsidTr="00C84425">
        <w:tc>
          <w:tcPr>
            <w:tcW w:w="0" w:type="auto"/>
            <w:gridSpan w:val="2"/>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b/>
                <w:bCs/>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b/>
                <w:bCs/>
                <w:sz w:val="21"/>
                <w:szCs w:val="21"/>
                <w:lang w:eastAsia="ru-RU"/>
              </w:rPr>
              <w:t>Информация о банковском и (или) казначейском сопровождении контракта</w:t>
            </w:r>
          </w:p>
        </w:tc>
      </w:tr>
      <w:tr w:rsidR="00C84425" w:rsidRPr="00DC5E03" w:rsidTr="00C84425">
        <w:tc>
          <w:tcPr>
            <w:tcW w:w="0" w:type="auto"/>
            <w:gridSpan w:val="2"/>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Банковское или казначейское сопровождение контракта не требуется</w:t>
            </w:r>
          </w:p>
        </w:tc>
      </w:tr>
      <w:tr w:rsidR="00C84425" w:rsidRPr="00DC5E03" w:rsidTr="00C84425">
        <w:tc>
          <w:tcPr>
            <w:tcW w:w="0" w:type="auto"/>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b/>
                <w:bCs/>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b/>
                <w:bCs/>
                <w:sz w:val="21"/>
                <w:szCs w:val="21"/>
                <w:lang w:eastAsia="ru-RU"/>
              </w:rPr>
              <w:t>Конкурсная документация</w:t>
            </w:r>
          </w:p>
        </w:tc>
        <w:tc>
          <w:tcPr>
            <w:tcW w:w="0" w:type="auto"/>
            <w:vAlign w:val="center"/>
            <w:hideMark/>
          </w:tcPr>
          <w:p w:rsidR="00C84425" w:rsidRPr="00DC5E03" w:rsidRDefault="00C84425" w:rsidP="00C84425">
            <w:pPr>
              <w:spacing w:after="0" w:line="240" w:lineRule="auto"/>
              <w:jc w:val="left"/>
              <w:rPr>
                <w:rFonts w:ascii="Times New Roman" w:eastAsia="Times New Roman" w:hAnsi="Times New Roman" w:cs="Times New Roman"/>
                <w:sz w:val="20"/>
                <w:szCs w:val="20"/>
                <w:lang w:eastAsia="ru-RU"/>
              </w:rPr>
            </w:pP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Способы получения конкурсной документации</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 xml:space="preserve">Конкурсная документация размещается заказчиком одновременно с размещением извещения о проведении открытого конкурса в единой информационной системе в сфере закупок. Конкурсная документация может быть предоставлена любому заинтересованному лицу в форме документа на бумажном носителе либо в электронном виде. </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Дата и время начала предоставления конкурсной документации</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29.09.2020 09:00</w:t>
            </w:r>
          </w:p>
        </w:tc>
      </w:tr>
      <w:tr w:rsidR="00C84425" w:rsidRPr="00DC5E03" w:rsidTr="00C84425">
        <w:tc>
          <w:tcPr>
            <w:tcW w:w="0" w:type="auto"/>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Дата и время окончания предоставления конкурсной документации</w:t>
            </w:r>
          </w:p>
        </w:tc>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16.10.2020 17:00</w:t>
            </w:r>
          </w:p>
        </w:tc>
      </w:tr>
      <w:tr w:rsidR="00C84425" w:rsidRPr="00DC5E03" w:rsidTr="00C84425">
        <w:tc>
          <w:tcPr>
            <w:tcW w:w="0" w:type="auto"/>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Место предоставления конкурсной документаци</w:t>
            </w:r>
            <w:r w:rsidR="000C6ABE">
              <w:rPr>
                <w:rFonts w:ascii="Times New Roman" w:eastAsia="Times New Roman" w:hAnsi="Times New Roman" w:cs="Times New Roman"/>
                <w:sz w:val="21"/>
                <w:szCs w:val="21"/>
                <w:lang w:eastAsia="ru-RU"/>
              </w:rPr>
              <w:t>и</w:t>
            </w:r>
          </w:p>
        </w:tc>
        <w:tc>
          <w:tcPr>
            <w:tcW w:w="0" w:type="auto"/>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Российская Федерация, 190031, Санкт-Петербург, Гривцова пер, ДОМ 20/ЛИТЕР В</w:t>
            </w:r>
          </w:p>
        </w:tc>
      </w:tr>
      <w:tr w:rsidR="00C84425" w:rsidRPr="00DC5E03" w:rsidTr="00C84425">
        <w:tc>
          <w:tcPr>
            <w:tcW w:w="0" w:type="auto"/>
            <w:vAlign w:val="center"/>
            <w:hideMark/>
          </w:tcPr>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Порядок предоставления конкурсной документации</w:t>
            </w:r>
          </w:p>
        </w:tc>
        <w:tc>
          <w:tcPr>
            <w:tcW w:w="0" w:type="auto"/>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 xml:space="preserve">Заказчик после даты размещения в единой информационной системе извещения о проведении конкурса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конкурсную документацию в порядке, указанном в извещении о проведении конкурса. </w:t>
            </w:r>
          </w:p>
        </w:tc>
      </w:tr>
      <w:tr w:rsidR="00C84425" w:rsidRPr="00DC5E03" w:rsidTr="00C84425">
        <w:tc>
          <w:tcPr>
            <w:tcW w:w="0" w:type="auto"/>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Язык или языки, на которых предоставляется конкурсная документация</w:t>
            </w:r>
          </w:p>
        </w:tc>
        <w:tc>
          <w:tcPr>
            <w:tcW w:w="0" w:type="auto"/>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конкурсная документация предоставляется на русском языке</w:t>
            </w:r>
          </w:p>
        </w:tc>
      </w:tr>
      <w:tr w:rsidR="00C84425" w:rsidRPr="00DC5E03" w:rsidTr="00C84425">
        <w:tc>
          <w:tcPr>
            <w:tcW w:w="0" w:type="auto"/>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Плата за предоставление конкурсной документации</w:t>
            </w:r>
          </w:p>
        </w:tc>
        <w:tc>
          <w:tcPr>
            <w:tcW w:w="0" w:type="auto"/>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Плата не установлена</w:t>
            </w:r>
          </w:p>
        </w:tc>
      </w:tr>
      <w:tr w:rsidR="00C84425" w:rsidRPr="00DC5E03" w:rsidTr="00C84425">
        <w:tc>
          <w:tcPr>
            <w:tcW w:w="0" w:type="auto"/>
            <w:vAlign w:val="center"/>
            <w:hideMark/>
          </w:tcPr>
          <w:p w:rsidR="00C84425" w:rsidRPr="00DC5E03" w:rsidRDefault="00C84425" w:rsidP="00C84425">
            <w:pPr>
              <w:spacing w:after="0"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b/>
                <w:bCs/>
                <w:sz w:val="21"/>
                <w:szCs w:val="21"/>
                <w:lang w:eastAsia="ru-RU"/>
              </w:rPr>
              <w:t>Перечень прикрепленных документов</w:t>
            </w:r>
          </w:p>
        </w:tc>
        <w:tc>
          <w:tcPr>
            <w:tcW w:w="0" w:type="auto"/>
            <w:vAlign w:val="center"/>
            <w:hideMark/>
          </w:tcPr>
          <w:p w:rsidR="000C6ABE" w:rsidRDefault="000C6ABE"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1 Бухгалтерская отчетность за 6 месяцев 2020</w:t>
            </w:r>
          </w:p>
          <w:p w:rsidR="00C84425" w:rsidRPr="00DC5E03" w:rsidRDefault="00C84425" w:rsidP="00C84425">
            <w:pPr>
              <w:spacing w:before="100" w:beforeAutospacing="1" w:after="100" w:afterAutospacing="1" w:line="240" w:lineRule="auto"/>
              <w:jc w:val="left"/>
              <w:rPr>
                <w:rFonts w:ascii="Times New Roman" w:eastAsia="Times New Roman" w:hAnsi="Times New Roman" w:cs="Times New Roman"/>
                <w:sz w:val="21"/>
                <w:szCs w:val="21"/>
                <w:lang w:eastAsia="ru-RU"/>
              </w:rPr>
            </w:pPr>
            <w:r w:rsidRPr="00DC5E03">
              <w:rPr>
                <w:rFonts w:ascii="Times New Roman" w:eastAsia="Times New Roman" w:hAnsi="Times New Roman" w:cs="Times New Roman"/>
                <w:sz w:val="21"/>
                <w:szCs w:val="21"/>
                <w:lang w:eastAsia="ru-RU"/>
              </w:rPr>
              <w:t>2 Документация №3-ОК- 2019</w:t>
            </w:r>
          </w:p>
        </w:tc>
      </w:tr>
    </w:tbl>
    <w:p w:rsidR="000663FC" w:rsidRDefault="000663FC">
      <w:pPr>
        <w:rPr>
          <w:rFonts w:ascii="Times New Roman" w:hAnsi="Times New Roman" w:cs="Times New Roman"/>
        </w:rPr>
      </w:pPr>
    </w:p>
    <w:p w:rsidR="000C6ABE" w:rsidRPr="00DC5E03" w:rsidRDefault="000C6ABE">
      <w:pPr>
        <w:rPr>
          <w:rFonts w:ascii="Times New Roman" w:hAnsi="Times New Roman" w:cs="Times New Roman"/>
        </w:rPr>
      </w:pPr>
      <w:r>
        <w:rPr>
          <w:rFonts w:ascii="Times New Roman" w:hAnsi="Times New Roman" w:cs="Times New Roman"/>
        </w:rPr>
        <w:t>Генеральный директор                                        _______________________________________ Зубарев Д.Ю.</w:t>
      </w:r>
      <w:bookmarkStart w:id="0" w:name="_GoBack"/>
      <w:bookmarkEnd w:id="0"/>
    </w:p>
    <w:sectPr w:rsidR="000C6ABE" w:rsidRPr="00DC5E03" w:rsidSect="00DC5E03">
      <w:pgSz w:w="11906" w:h="16838"/>
      <w:pgMar w:top="567" w:right="73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25"/>
    <w:rsid w:val="000663FC"/>
    <w:rsid w:val="000B520A"/>
    <w:rsid w:val="000C6ABE"/>
    <w:rsid w:val="001079C0"/>
    <w:rsid w:val="001B4B33"/>
    <w:rsid w:val="002F736B"/>
    <w:rsid w:val="0038183F"/>
    <w:rsid w:val="00480039"/>
    <w:rsid w:val="0049596E"/>
    <w:rsid w:val="0054121D"/>
    <w:rsid w:val="007E2EB0"/>
    <w:rsid w:val="00A56037"/>
    <w:rsid w:val="00C84425"/>
    <w:rsid w:val="00D94519"/>
    <w:rsid w:val="00DC5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7BD9E-5853-4D92-96E0-A10ED147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96E"/>
  </w:style>
  <w:style w:type="paragraph" w:styleId="1">
    <w:name w:val="heading 1"/>
    <w:basedOn w:val="a"/>
    <w:next w:val="a"/>
    <w:link w:val="10"/>
    <w:uiPriority w:val="9"/>
    <w:qFormat/>
    <w:rsid w:val="0049596E"/>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49596E"/>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49596E"/>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49596E"/>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49596E"/>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49596E"/>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9596E"/>
    <w:pPr>
      <w:keepNext/>
      <w:keepLines/>
      <w:spacing w:before="120" w:after="0"/>
      <w:outlineLvl w:val="6"/>
    </w:pPr>
    <w:rPr>
      <w:i/>
      <w:iCs/>
    </w:rPr>
  </w:style>
  <w:style w:type="paragraph" w:styleId="8">
    <w:name w:val="heading 8"/>
    <w:basedOn w:val="a"/>
    <w:next w:val="a"/>
    <w:link w:val="80"/>
    <w:uiPriority w:val="9"/>
    <w:semiHidden/>
    <w:unhideWhenUsed/>
    <w:qFormat/>
    <w:rsid w:val="0049596E"/>
    <w:pPr>
      <w:keepNext/>
      <w:keepLines/>
      <w:spacing w:before="120" w:after="0"/>
      <w:outlineLvl w:val="7"/>
    </w:pPr>
    <w:rPr>
      <w:b/>
      <w:bCs/>
    </w:rPr>
  </w:style>
  <w:style w:type="paragraph" w:styleId="9">
    <w:name w:val="heading 9"/>
    <w:basedOn w:val="a"/>
    <w:next w:val="a"/>
    <w:link w:val="90"/>
    <w:uiPriority w:val="9"/>
    <w:semiHidden/>
    <w:unhideWhenUsed/>
    <w:qFormat/>
    <w:rsid w:val="0049596E"/>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96E"/>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49596E"/>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49596E"/>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49596E"/>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49596E"/>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49596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9596E"/>
    <w:rPr>
      <w:i/>
      <w:iCs/>
    </w:rPr>
  </w:style>
  <w:style w:type="character" w:customStyle="1" w:styleId="80">
    <w:name w:val="Заголовок 8 Знак"/>
    <w:basedOn w:val="a0"/>
    <w:link w:val="8"/>
    <w:uiPriority w:val="9"/>
    <w:semiHidden/>
    <w:rsid w:val="0049596E"/>
    <w:rPr>
      <w:b/>
      <w:bCs/>
    </w:rPr>
  </w:style>
  <w:style w:type="character" w:customStyle="1" w:styleId="90">
    <w:name w:val="Заголовок 9 Знак"/>
    <w:basedOn w:val="a0"/>
    <w:link w:val="9"/>
    <w:uiPriority w:val="9"/>
    <w:semiHidden/>
    <w:rsid w:val="0049596E"/>
    <w:rPr>
      <w:i/>
      <w:iCs/>
    </w:rPr>
  </w:style>
  <w:style w:type="paragraph" w:styleId="a3">
    <w:name w:val="caption"/>
    <w:basedOn w:val="a"/>
    <w:next w:val="a"/>
    <w:uiPriority w:val="35"/>
    <w:semiHidden/>
    <w:unhideWhenUsed/>
    <w:qFormat/>
    <w:rsid w:val="0049596E"/>
    <w:rPr>
      <w:b/>
      <w:bCs/>
      <w:sz w:val="18"/>
      <w:szCs w:val="18"/>
    </w:rPr>
  </w:style>
  <w:style w:type="paragraph" w:styleId="a4">
    <w:name w:val="Title"/>
    <w:basedOn w:val="a"/>
    <w:next w:val="a"/>
    <w:link w:val="a5"/>
    <w:uiPriority w:val="10"/>
    <w:qFormat/>
    <w:rsid w:val="0049596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5">
    <w:name w:val="Название Знак"/>
    <w:basedOn w:val="a0"/>
    <w:link w:val="a4"/>
    <w:uiPriority w:val="10"/>
    <w:rsid w:val="0049596E"/>
    <w:rPr>
      <w:rFonts w:asciiTheme="majorHAnsi" w:eastAsiaTheme="majorEastAsia" w:hAnsiTheme="majorHAnsi" w:cstheme="majorBidi"/>
      <w:b/>
      <w:bCs/>
      <w:spacing w:val="-7"/>
      <w:sz w:val="48"/>
      <w:szCs w:val="48"/>
    </w:rPr>
  </w:style>
  <w:style w:type="paragraph" w:styleId="a6">
    <w:name w:val="Subtitle"/>
    <w:basedOn w:val="a"/>
    <w:next w:val="a"/>
    <w:link w:val="a7"/>
    <w:uiPriority w:val="11"/>
    <w:qFormat/>
    <w:rsid w:val="0049596E"/>
    <w:pPr>
      <w:numPr>
        <w:ilvl w:val="1"/>
      </w:numPr>
      <w:spacing w:after="240"/>
      <w:jc w:val="center"/>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49596E"/>
    <w:rPr>
      <w:rFonts w:asciiTheme="majorHAnsi" w:eastAsiaTheme="majorEastAsia" w:hAnsiTheme="majorHAnsi" w:cstheme="majorBidi"/>
      <w:sz w:val="24"/>
      <w:szCs w:val="24"/>
    </w:rPr>
  </w:style>
  <w:style w:type="character" w:styleId="a8">
    <w:name w:val="Strong"/>
    <w:basedOn w:val="a0"/>
    <w:uiPriority w:val="22"/>
    <w:qFormat/>
    <w:rsid w:val="0049596E"/>
    <w:rPr>
      <w:b/>
      <w:bCs/>
      <w:color w:val="auto"/>
    </w:rPr>
  </w:style>
  <w:style w:type="character" w:styleId="a9">
    <w:name w:val="Emphasis"/>
    <w:basedOn w:val="a0"/>
    <w:uiPriority w:val="20"/>
    <w:qFormat/>
    <w:rsid w:val="0049596E"/>
    <w:rPr>
      <w:i/>
      <w:iCs/>
      <w:color w:val="auto"/>
    </w:rPr>
  </w:style>
  <w:style w:type="paragraph" w:styleId="aa">
    <w:name w:val="No Spacing"/>
    <w:uiPriority w:val="1"/>
    <w:qFormat/>
    <w:rsid w:val="0049596E"/>
    <w:pPr>
      <w:spacing w:after="0" w:line="240" w:lineRule="auto"/>
    </w:pPr>
  </w:style>
  <w:style w:type="paragraph" w:styleId="ab">
    <w:name w:val="List Paragraph"/>
    <w:basedOn w:val="a"/>
    <w:uiPriority w:val="34"/>
    <w:qFormat/>
    <w:rsid w:val="0049596E"/>
    <w:pPr>
      <w:ind w:left="720"/>
      <w:contextualSpacing/>
    </w:pPr>
  </w:style>
  <w:style w:type="paragraph" w:styleId="21">
    <w:name w:val="Quote"/>
    <w:basedOn w:val="a"/>
    <w:next w:val="a"/>
    <w:link w:val="22"/>
    <w:uiPriority w:val="29"/>
    <w:qFormat/>
    <w:rsid w:val="0049596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49596E"/>
    <w:rPr>
      <w:rFonts w:asciiTheme="majorHAnsi" w:eastAsiaTheme="majorEastAsia" w:hAnsiTheme="majorHAnsi" w:cstheme="majorBidi"/>
      <w:i/>
      <w:iCs/>
      <w:sz w:val="24"/>
      <w:szCs w:val="24"/>
    </w:rPr>
  </w:style>
  <w:style w:type="paragraph" w:styleId="ac">
    <w:name w:val="Intense Quote"/>
    <w:basedOn w:val="a"/>
    <w:next w:val="a"/>
    <w:link w:val="ad"/>
    <w:uiPriority w:val="30"/>
    <w:qFormat/>
    <w:rsid w:val="0049596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d">
    <w:name w:val="Выделенная цитата Знак"/>
    <w:basedOn w:val="a0"/>
    <w:link w:val="ac"/>
    <w:uiPriority w:val="30"/>
    <w:rsid w:val="0049596E"/>
    <w:rPr>
      <w:rFonts w:asciiTheme="majorHAnsi" w:eastAsiaTheme="majorEastAsia" w:hAnsiTheme="majorHAnsi" w:cstheme="majorBidi"/>
      <w:sz w:val="26"/>
      <w:szCs w:val="26"/>
    </w:rPr>
  </w:style>
  <w:style w:type="character" w:styleId="ae">
    <w:name w:val="Subtle Emphasis"/>
    <w:basedOn w:val="a0"/>
    <w:uiPriority w:val="19"/>
    <w:qFormat/>
    <w:rsid w:val="0049596E"/>
    <w:rPr>
      <w:i/>
      <w:iCs/>
      <w:color w:val="auto"/>
    </w:rPr>
  </w:style>
  <w:style w:type="character" w:styleId="af">
    <w:name w:val="Intense Emphasis"/>
    <w:basedOn w:val="a0"/>
    <w:uiPriority w:val="21"/>
    <w:qFormat/>
    <w:rsid w:val="0049596E"/>
    <w:rPr>
      <w:b/>
      <w:bCs/>
      <w:i/>
      <w:iCs/>
      <w:color w:val="auto"/>
    </w:rPr>
  </w:style>
  <w:style w:type="character" w:styleId="af0">
    <w:name w:val="Subtle Reference"/>
    <w:basedOn w:val="a0"/>
    <w:uiPriority w:val="31"/>
    <w:qFormat/>
    <w:rsid w:val="0049596E"/>
    <w:rPr>
      <w:smallCaps/>
      <w:color w:val="auto"/>
      <w:u w:val="single" w:color="7F7F7F" w:themeColor="text1" w:themeTint="80"/>
    </w:rPr>
  </w:style>
  <w:style w:type="character" w:styleId="af1">
    <w:name w:val="Intense Reference"/>
    <w:basedOn w:val="a0"/>
    <w:uiPriority w:val="32"/>
    <w:qFormat/>
    <w:rsid w:val="0049596E"/>
    <w:rPr>
      <w:b/>
      <w:bCs/>
      <w:smallCaps/>
      <w:color w:val="auto"/>
      <w:u w:val="single"/>
    </w:rPr>
  </w:style>
  <w:style w:type="character" w:styleId="af2">
    <w:name w:val="Book Title"/>
    <w:basedOn w:val="a0"/>
    <w:uiPriority w:val="33"/>
    <w:qFormat/>
    <w:rsid w:val="0049596E"/>
    <w:rPr>
      <w:b/>
      <w:bCs/>
      <w:smallCaps/>
      <w:color w:val="auto"/>
    </w:rPr>
  </w:style>
  <w:style w:type="paragraph" w:styleId="af3">
    <w:name w:val="TOC Heading"/>
    <w:basedOn w:val="1"/>
    <w:next w:val="a"/>
    <w:uiPriority w:val="39"/>
    <w:semiHidden/>
    <w:unhideWhenUsed/>
    <w:qFormat/>
    <w:rsid w:val="0049596E"/>
    <w:pPr>
      <w:outlineLvl w:val="9"/>
    </w:pPr>
  </w:style>
  <w:style w:type="paragraph" w:styleId="af4">
    <w:name w:val="Normal (Web)"/>
    <w:basedOn w:val="a"/>
    <w:uiPriority w:val="99"/>
    <w:semiHidden/>
    <w:unhideWhenUsed/>
    <w:rsid w:val="00C844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1">
    <w:name w:val="Название1"/>
    <w:basedOn w:val="a"/>
    <w:rsid w:val="00C844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2">
    <w:name w:val="Подзаголовок1"/>
    <w:basedOn w:val="a"/>
    <w:rsid w:val="00C844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3">
    <w:name w:val="Название объекта1"/>
    <w:basedOn w:val="a"/>
    <w:rsid w:val="00C844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arameter">
    <w:name w:val="parameter"/>
    <w:basedOn w:val="a"/>
    <w:rsid w:val="00C844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arametervalue">
    <w:name w:val="parametervalue"/>
    <w:basedOn w:val="a"/>
    <w:rsid w:val="00C844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227528">
      <w:bodyDiv w:val="1"/>
      <w:marLeft w:val="0"/>
      <w:marRight w:val="0"/>
      <w:marTop w:val="0"/>
      <w:marBottom w:val="0"/>
      <w:divBdr>
        <w:top w:val="none" w:sz="0" w:space="0" w:color="auto"/>
        <w:left w:val="none" w:sz="0" w:space="0" w:color="auto"/>
        <w:bottom w:val="none" w:sz="0" w:space="0" w:color="auto"/>
        <w:right w:val="none" w:sz="0" w:space="0" w:color="auto"/>
      </w:divBdr>
      <w:divsChild>
        <w:div w:id="1122528689">
          <w:marLeft w:val="0"/>
          <w:marRight w:val="0"/>
          <w:marTop w:val="12765"/>
          <w:marBottom w:val="0"/>
          <w:divBdr>
            <w:top w:val="none" w:sz="0" w:space="0" w:color="auto"/>
            <w:left w:val="none" w:sz="0" w:space="0" w:color="auto"/>
            <w:bottom w:val="none" w:sz="0" w:space="0" w:color="auto"/>
            <w:right w:val="none" w:sz="0" w:space="0" w:color="auto"/>
          </w:divBdr>
          <w:divsChild>
            <w:div w:id="1907757402">
              <w:marLeft w:val="0"/>
              <w:marRight w:val="0"/>
              <w:marTop w:val="0"/>
              <w:marBottom w:val="0"/>
              <w:divBdr>
                <w:top w:val="none" w:sz="0" w:space="0" w:color="auto"/>
                <w:left w:val="none" w:sz="0" w:space="0" w:color="auto"/>
                <w:bottom w:val="none" w:sz="0" w:space="0" w:color="auto"/>
                <w:right w:val="none" w:sz="0" w:space="0" w:color="auto"/>
              </w:divBdr>
              <w:divsChild>
                <w:div w:id="1016006753">
                  <w:marLeft w:val="0"/>
                  <w:marRight w:val="0"/>
                  <w:marTop w:val="0"/>
                  <w:marBottom w:val="0"/>
                  <w:divBdr>
                    <w:top w:val="none" w:sz="0" w:space="0" w:color="auto"/>
                    <w:left w:val="none" w:sz="0" w:space="0" w:color="auto"/>
                    <w:bottom w:val="none" w:sz="0" w:space="0" w:color="auto"/>
                    <w:right w:val="none" w:sz="0" w:space="0" w:color="auto"/>
                  </w:divBdr>
                  <w:divsChild>
                    <w:div w:id="1454446035">
                      <w:marLeft w:val="0"/>
                      <w:marRight w:val="0"/>
                      <w:marTop w:val="0"/>
                      <w:marBottom w:val="0"/>
                      <w:divBdr>
                        <w:top w:val="none" w:sz="0" w:space="0" w:color="auto"/>
                        <w:left w:val="none" w:sz="0" w:space="0" w:color="auto"/>
                        <w:bottom w:val="none" w:sz="0" w:space="0" w:color="auto"/>
                        <w:right w:val="none" w:sz="0" w:space="0" w:color="auto"/>
                      </w:divBdr>
                      <w:divsChild>
                        <w:div w:id="1456558788">
                          <w:marLeft w:val="0"/>
                          <w:marRight w:val="0"/>
                          <w:marTop w:val="0"/>
                          <w:marBottom w:val="0"/>
                          <w:divBdr>
                            <w:top w:val="none" w:sz="0" w:space="0" w:color="auto"/>
                            <w:left w:val="none" w:sz="0" w:space="0" w:color="auto"/>
                            <w:bottom w:val="none" w:sz="0" w:space="0" w:color="auto"/>
                            <w:right w:val="none" w:sz="0" w:space="0" w:color="auto"/>
                          </w:divBdr>
                          <w:divsChild>
                            <w:div w:id="423377409">
                              <w:marLeft w:val="0"/>
                              <w:marRight w:val="0"/>
                              <w:marTop w:val="0"/>
                              <w:marBottom w:val="0"/>
                              <w:divBdr>
                                <w:top w:val="none" w:sz="0" w:space="0" w:color="auto"/>
                                <w:left w:val="none" w:sz="0" w:space="0" w:color="auto"/>
                                <w:bottom w:val="none" w:sz="0" w:space="0" w:color="auto"/>
                                <w:right w:val="none" w:sz="0" w:space="0" w:color="auto"/>
                              </w:divBdr>
                              <w:divsChild>
                                <w:div w:id="17096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1337</Words>
  <Characters>7623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ОАО "СПб ЦДЖ" Старцева Александра Валерьевна</dc:creator>
  <cp:keywords/>
  <dc:description/>
  <cp:lastModifiedBy>ОАО "СПб ЦДЖ" Старцева Александра Валерьевна</cp:lastModifiedBy>
  <cp:revision>3</cp:revision>
  <dcterms:created xsi:type="dcterms:W3CDTF">2020-09-28T14:35:00Z</dcterms:created>
  <dcterms:modified xsi:type="dcterms:W3CDTF">2020-09-29T08:35:00Z</dcterms:modified>
</cp:coreProperties>
</file>