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2"/>
        <w:gridCol w:w="5161"/>
      </w:tblGrid>
      <w:tr w:rsidR="00665A0C" w:rsidTr="00B253E6">
        <w:tc>
          <w:tcPr>
            <w:tcW w:w="5012" w:type="dxa"/>
          </w:tcPr>
          <w:p w:rsidR="00665A0C" w:rsidRPr="003A7B4C" w:rsidRDefault="00665A0C" w:rsidP="00AA7AC0">
            <w:pPr>
              <w:keepNext/>
              <w:keepLines/>
              <w:spacing w:before="100" w:after="100"/>
              <w:jc w:val="both"/>
              <w:rPr>
                <w:bCs/>
                <w:sz w:val="26"/>
                <w:szCs w:val="26"/>
              </w:rPr>
            </w:pPr>
            <w:r w:rsidRPr="003A7B4C">
              <w:rPr>
                <w:bCs/>
                <w:sz w:val="26"/>
                <w:szCs w:val="26"/>
              </w:rPr>
              <w:t>СОГЛАСОВАНО:</w:t>
            </w:r>
          </w:p>
          <w:p w:rsidR="00665A0C" w:rsidRPr="003A7B4C" w:rsidRDefault="00665A0C" w:rsidP="00AA7AC0">
            <w:pPr>
              <w:keepNext/>
              <w:keepLines/>
              <w:spacing w:before="100" w:after="100"/>
              <w:contextualSpacing/>
              <w:jc w:val="both"/>
              <w:rPr>
                <w:bCs/>
                <w:sz w:val="26"/>
                <w:szCs w:val="26"/>
              </w:rPr>
            </w:pPr>
            <w:r w:rsidRPr="003A7B4C">
              <w:rPr>
                <w:bCs/>
                <w:sz w:val="26"/>
                <w:szCs w:val="26"/>
              </w:rPr>
              <w:t>Директор финансового департамента</w:t>
            </w:r>
          </w:p>
          <w:p w:rsidR="003A7B4C" w:rsidRPr="003A7B4C" w:rsidRDefault="00665A0C" w:rsidP="00AA7AC0">
            <w:pPr>
              <w:keepNext/>
              <w:keepLines/>
              <w:spacing w:before="100" w:after="100"/>
              <w:contextualSpacing/>
              <w:rPr>
                <w:bCs/>
                <w:sz w:val="26"/>
                <w:szCs w:val="26"/>
              </w:rPr>
            </w:pPr>
            <w:r w:rsidRPr="003A7B4C">
              <w:rPr>
                <w:bCs/>
                <w:sz w:val="26"/>
                <w:szCs w:val="26"/>
              </w:rPr>
              <w:t>А</w:t>
            </w:r>
            <w:r w:rsidR="003A7B4C" w:rsidRPr="003A7B4C">
              <w:rPr>
                <w:bCs/>
                <w:sz w:val="26"/>
                <w:szCs w:val="26"/>
              </w:rPr>
              <w:t>кционерного общества</w:t>
            </w:r>
            <w:r w:rsidR="003A7B4C" w:rsidRPr="003A7B4C">
              <w:rPr>
                <w:bCs/>
                <w:sz w:val="26"/>
                <w:szCs w:val="26"/>
              </w:rPr>
              <w:br/>
            </w:r>
            <w:r w:rsidRPr="003A7B4C">
              <w:rPr>
                <w:bCs/>
                <w:sz w:val="26"/>
                <w:szCs w:val="26"/>
              </w:rPr>
              <w:t xml:space="preserve">«Санкт-Петербургский центр </w:t>
            </w:r>
          </w:p>
          <w:p w:rsidR="00665A0C" w:rsidRPr="003A7B4C" w:rsidRDefault="00665A0C" w:rsidP="00AA7AC0">
            <w:pPr>
              <w:keepNext/>
              <w:keepLines/>
              <w:spacing w:before="100" w:after="100"/>
              <w:contextualSpacing/>
              <w:rPr>
                <w:bCs/>
                <w:sz w:val="26"/>
                <w:szCs w:val="26"/>
              </w:rPr>
            </w:pPr>
            <w:r w:rsidRPr="003A7B4C">
              <w:rPr>
                <w:bCs/>
                <w:sz w:val="26"/>
                <w:szCs w:val="26"/>
              </w:rPr>
              <w:t>доступного жилья»</w:t>
            </w:r>
          </w:p>
          <w:p w:rsidR="00665A0C" w:rsidRPr="003A7B4C" w:rsidRDefault="00665A0C" w:rsidP="00AA7AC0">
            <w:pPr>
              <w:keepNext/>
              <w:keepLines/>
              <w:spacing w:before="100" w:after="100"/>
              <w:contextualSpacing/>
              <w:jc w:val="both"/>
              <w:rPr>
                <w:bCs/>
                <w:sz w:val="26"/>
                <w:szCs w:val="26"/>
              </w:rPr>
            </w:pPr>
          </w:p>
          <w:p w:rsidR="00665A0C" w:rsidRDefault="003A7B4C" w:rsidP="00AA7AC0">
            <w:pPr>
              <w:keepNext/>
              <w:keepLines/>
              <w:spacing w:before="100" w:after="100"/>
              <w:contextualSpacing/>
              <w:rPr>
                <w:bCs/>
                <w:sz w:val="26"/>
                <w:szCs w:val="26"/>
              </w:rPr>
            </w:pPr>
            <w:r>
              <w:rPr>
                <w:bCs/>
                <w:sz w:val="26"/>
                <w:szCs w:val="26"/>
              </w:rPr>
              <w:t>___________</w:t>
            </w:r>
            <w:r w:rsidR="00665A0C" w:rsidRPr="003A7B4C">
              <w:rPr>
                <w:bCs/>
                <w:sz w:val="26"/>
                <w:szCs w:val="26"/>
              </w:rPr>
              <w:t>_______ Н.В.Петряхина</w:t>
            </w:r>
          </w:p>
          <w:p w:rsidR="003A7B4C" w:rsidRPr="003A7B4C" w:rsidRDefault="003A7B4C" w:rsidP="00AA7AC0">
            <w:pPr>
              <w:keepNext/>
              <w:keepLines/>
              <w:spacing w:before="100" w:after="100"/>
              <w:contextualSpacing/>
              <w:rPr>
                <w:bCs/>
                <w:sz w:val="26"/>
                <w:szCs w:val="26"/>
              </w:rPr>
            </w:pPr>
          </w:p>
          <w:p w:rsidR="00665A0C" w:rsidRPr="003A7B4C" w:rsidRDefault="00665A0C" w:rsidP="00AA7AC0">
            <w:pPr>
              <w:keepNext/>
              <w:keepLines/>
              <w:spacing w:before="100" w:after="100"/>
              <w:rPr>
                <w:sz w:val="26"/>
                <w:szCs w:val="26"/>
              </w:rPr>
            </w:pPr>
            <w:r w:rsidRPr="003A7B4C">
              <w:rPr>
                <w:sz w:val="26"/>
                <w:szCs w:val="26"/>
              </w:rPr>
              <w:t>«</w:t>
            </w:r>
            <w:r w:rsidR="00FC6CFE">
              <w:rPr>
                <w:sz w:val="26"/>
                <w:szCs w:val="26"/>
              </w:rPr>
              <w:t>_</w:t>
            </w:r>
            <w:r w:rsidR="00DB1D1A">
              <w:rPr>
                <w:sz w:val="26"/>
                <w:szCs w:val="26"/>
                <w:u w:val="single"/>
              </w:rPr>
              <w:t>2</w:t>
            </w:r>
            <w:r w:rsidR="00AF21F3">
              <w:rPr>
                <w:sz w:val="26"/>
                <w:szCs w:val="26"/>
                <w:u w:val="single"/>
              </w:rPr>
              <w:t>5</w:t>
            </w:r>
            <w:r w:rsidR="00FC6CFE">
              <w:rPr>
                <w:sz w:val="26"/>
                <w:szCs w:val="26"/>
              </w:rPr>
              <w:t>_</w:t>
            </w:r>
            <w:r w:rsidRPr="003A7B4C">
              <w:rPr>
                <w:sz w:val="26"/>
                <w:szCs w:val="26"/>
              </w:rPr>
              <w:t xml:space="preserve">»   </w:t>
            </w:r>
            <w:r w:rsidR="00401672">
              <w:rPr>
                <w:sz w:val="26"/>
                <w:szCs w:val="26"/>
              </w:rPr>
              <w:t>сентября</w:t>
            </w:r>
            <w:r w:rsidR="00AA7AC0" w:rsidRPr="003A7B4C">
              <w:rPr>
                <w:sz w:val="26"/>
                <w:szCs w:val="26"/>
              </w:rPr>
              <w:t>20</w:t>
            </w:r>
            <w:r w:rsidR="00692619">
              <w:rPr>
                <w:sz w:val="26"/>
                <w:szCs w:val="26"/>
              </w:rPr>
              <w:t>20</w:t>
            </w:r>
            <w:r w:rsidRPr="003A7B4C">
              <w:rPr>
                <w:sz w:val="26"/>
                <w:szCs w:val="26"/>
              </w:rPr>
              <w:t>г.</w:t>
            </w:r>
          </w:p>
          <w:p w:rsidR="00665A0C" w:rsidRPr="003A7B4C" w:rsidRDefault="00665A0C" w:rsidP="00AA7AC0">
            <w:pPr>
              <w:keepNext/>
              <w:keepLines/>
              <w:spacing w:before="100" w:after="100"/>
              <w:rPr>
                <w:b/>
                <w:noProof w:val="0"/>
                <w:sz w:val="26"/>
                <w:szCs w:val="26"/>
              </w:rPr>
            </w:pPr>
          </w:p>
        </w:tc>
        <w:tc>
          <w:tcPr>
            <w:tcW w:w="5161" w:type="dxa"/>
          </w:tcPr>
          <w:p w:rsidR="00665A0C" w:rsidRPr="003A7B4C" w:rsidRDefault="00FA0592" w:rsidP="00AA7AC0">
            <w:pPr>
              <w:keepNext/>
              <w:keepLines/>
              <w:spacing w:before="100" w:after="100"/>
              <w:jc w:val="right"/>
              <w:rPr>
                <w:bCs/>
                <w:sz w:val="26"/>
                <w:szCs w:val="26"/>
              </w:rPr>
            </w:pPr>
            <w:r w:rsidRPr="003A7B4C">
              <w:rPr>
                <w:bCs/>
                <w:sz w:val="26"/>
                <w:szCs w:val="26"/>
              </w:rPr>
              <w:t>УТВЕРЖДАЮ</w:t>
            </w:r>
            <w:r w:rsidR="00665A0C" w:rsidRPr="003A7B4C">
              <w:rPr>
                <w:bCs/>
                <w:sz w:val="26"/>
                <w:szCs w:val="26"/>
              </w:rPr>
              <w:t>:</w:t>
            </w:r>
          </w:p>
          <w:p w:rsidR="00665A0C" w:rsidRPr="003A7B4C" w:rsidRDefault="0028681D" w:rsidP="00AA7AC0">
            <w:pPr>
              <w:keepNext/>
              <w:keepLines/>
              <w:spacing w:before="100" w:after="100"/>
              <w:contextualSpacing/>
              <w:jc w:val="right"/>
              <w:rPr>
                <w:bCs/>
                <w:sz w:val="26"/>
                <w:szCs w:val="26"/>
              </w:rPr>
            </w:pPr>
            <w:r>
              <w:rPr>
                <w:bCs/>
                <w:sz w:val="26"/>
                <w:szCs w:val="26"/>
              </w:rPr>
              <w:t>Генеральный</w:t>
            </w:r>
            <w:r w:rsidR="00665A0C" w:rsidRPr="003A7B4C">
              <w:rPr>
                <w:bCs/>
                <w:sz w:val="26"/>
                <w:szCs w:val="26"/>
              </w:rPr>
              <w:t xml:space="preserve"> директор</w:t>
            </w:r>
          </w:p>
          <w:p w:rsidR="003A7B4C" w:rsidRPr="003A7B4C" w:rsidRDefault="003A7B4C" w:rsidP="00AA7AC0">
            <w:pPr>
              <w:keepNext/>
              <w:keepLines/>
              <w:spacing w:before="100" w:after="100"/>
              <w:contextualSpacing/>
              <w:jc w:val="right"/>
              <w:rPr>
                <w:bCs/>
                <w:sz w:val="26"/>
                <w:szCs w:val="26"/>
              </w:rPr>
            </w:pPr>
            <w:r w:rsidRPr="003A7B4C">
              <w:rPr>
                <w:bCs/>
                <w:sz w:val="26"/>
                <w:szCs w:val="26"/>
              </w:rPr>
              <w:t>Акционерного общества</w:t>
            </w:r>
            <w:r w:rsidRPr="003A7B4C">
              <w:rPr>
                <w:bCs/>
                <w:sz w:val="26"/>
                <w:szCs w:val="26"/>
              </w:rPr>
              <w:br/>
            </w:r>
            <w:r w:rsidR="00665A0C" w:rsidRPr="003A7B4C">
              <w:rPr>
                <w:bCs/>
                <w:sz w:val="26"/>
                <w:szCs w:val="26"/>
              </w:rPr>
              <w:t xml:space="preserve"> «Санкт-Петербургский центр </w:t>
            </w:r>
          </w:p>
          <w:p w:rsidR="00665A0C" w:rsidRPr="003A7B4C" w:rsidRDefault="00665A0C" w:rsidP="00AA7AC0">
            <w:pPr>
              <w:keepNext/>
              <w:keepLines/>
              <w:spacing w:before="100" w:after="100"/>
              <w:contextualSpacing/>
              <w:jc w:val="right"/>
              <w:rPr>
                <w:bCs/>
                <w:sz w:val="26"/>
                <w:szCs w:val="26"/>
              </w:rPr>
            </w:pPr>
            <w:r w:rsidRPr="003A7B4C">
              <w:rPr>
                <w:bCs/>
                <w:sz w:val="26"/>
                <w:szCs w:val="26"/>
              </w:rPr>
              <w:t>доступного жилья»</w:t>
            </w:r>
          </w:p>
          <w:p w:rsidR="00665A0C" w:rsidRPr="003A7B4C" w:rsidRDefault="00665A0C" w:rsidP="00AA7AC0">
            <w:pPr>
              <w:keepNext/>
              <w:keepLines/>
              <w:spacing w:before="100" w:after="100"/>
              <w:contextualSpacing/>
              <w:rPr>
                <w:bCs/>
                <w:sz w:val="26"/>
                <w:szCs w:val="26"/>
              </w:rPr>
            </w:pPr>
          </w:p>
          <w:p w:rsidR="00665A0C" w:rsidRDefault="00665A0C" w:rsidP="00AA7AC0">
            <w:pPr>
              <w:keepNext/>
              <w:keepLines/>
              <w:spacing w:before="100" w:after="100"/>
              <w:contextualSpacing/>
              <w:jc w:val="right"/>
              <w:rPr>
                <w:bCs/>
                <w:sz w:val="26"/>
                <w:szCs w:val="26"/>
              </w:rPr>
            </w:pPr>
            <w:r w:rsidRPr="003A7B4C">
              <w:rPr>
                <w:bCs/>
                <w:sz w:val="26"/>
                <w:szCs w:val="26"/>
              </w:rPr>
              <w:t xml:space="preserve">_______________ </w:t>
            </w:r>
            <w:r w:rsidR="00063D74" w:rsidRPr="003A7B4C">
              <w:rPr>
                <w:bCs/>
                <w:sz w:val="26"/>
                <w:szCs w:val="26"/>
              </w:rPr>
              <w:t>Д.Ю.Зубарев</w:t>
            </w:r>
          </w:p>
          <w:p w:rsidR="003A7B4C" w:rsidRPr="003A7B4C" w:rsidRDefault="003A7B4C" w:rsidP="00AA7AC0">
            <w:pPr>
              <w:keepNext/>
              <w:keepLines/>
              <w:spacing w:before="100" w:after="100"/>
              <w:contextualSpacing/>
              <w:jc w:val="right"/>
              <w:rPr>
                <w:bCs/>
                <w:sz w:val="26"/>
                <w:szCs w:val="26"/>
              </w:rPr>
            </w:pPr>
          </w:p>
          <w:p w:rsidR="00665A0C" w:rsidRPr="00665A0C" w:rsidRDefault="00665A0C" w:rsidP="00AA7AC0">
            <w:pPr>
              <w:keepNext/>
              <w:keepLines/>
              <w:spacing w:before="100" w:after="100"/>
              <w:rPr>
                <w:sz w:val="26"/>
                <w:szCs w:val="26"/>
              </w:rPr>
            </w:pPr>
            <w:r w:rsidRPr="003A7B4C">
              <w:rPr>
                <w:sz w:val="26"/>
                <w:szCs w:val="26"/>
              </w:rPr>
              <w:t>«</w:t>
            </w:r>
            <w:r w:rsidR="00FC6CFE">
              <w:rPr>
                <w:sz w:val="26"/>
                <w:szCs w:val="26"/>
              </w:rPr>
              <w:t>_</w:t>
            </w:r>
            <w:r w:rsidR="00DB1D1A">
              <w:rPr>
                <w:sz w:val="26"/>
                <w:szCs w:val="26"/>
                <w:u w:val="single"/>
              </w:rPr>
              <w:t>2</w:t>
            </w:r>
            <w:r w:rsidR="00AF21F3">
              <w:rPr>
                <w:sz w:val="26"/>
                <w:szCs w:val="26"/>
                <w:u w:val="single"/>
              </w:rPr>
              <w:t>5</w:t>
            </w:r>
            <w:r w:rsidR="00FC6CFE">
              <w:rPr>
                <w:sz w:val="26"/>
                <w:szCs w:val="26"/>
              </w:rPr>
              <w:t>_</w:t>
            </w:r>
            <w:r w:rsidR="00CF0703">
              <w:rPr>
                <w:sz w:val="26"/>
                <w:szCs w:val="26"/>
              </w:rPr>
              <w:t xml:space="preserve">» </w:t>
            </w:r>
            <w:r w:rsidR="00401672">
              <w:rPr>
                <w:sz w:val="26"/>
                <w:szCs w:val="26"/>
              </w:rPr>
              <w:t>сентября</w:t>
            </w:r>
            <w:r w:rsidR="00692619">
              <w:rPr>
                <w:sz w:val="26"/>
                <w:szCs w:val="26"/>
              </w:rPr>
              <w:t xml:space="preserve">   2020</w:t>
            </w:r>
            <w:r w:rsidRPr="003A7B4C">
              <w:rPr>
                <w:sz w:val="26"/>
                <w:szCs w:val="26"/>
              </w:rPr>
              <w:t xml:space="preserve"> г.</w:t>
            </w:r>
          </w:p>
          <w:p w:rsidR="00665A0C" w:rsidRDefault="00665A0C" w:rsidP="00AA7AC0">
            <w:pPr>
              <w:keepNext/>
              <w:keepLines/>
              <w:autoSpaceDE w:val="0"/>
              <w:autoSpaceDN w:val="0"/>
              <w:adjustRightInd w:val="0"/>
              <w:jc w:val="center"/>
              <w:outlineLvl w:val="0"/>
              <w:rPr>
                <w:b/>
                <w:noProof w:val="0"/>
                <w:sz w:val="26"/>
                <w:szCs w:val="26"/>
              </w:rPr>
            </w:pPr>
          </w:p>
        </w:tc>
        <w:bookmarkStart w:id="0" w:name="_GoBack"/>
        <w:bookmarkEnd w:id="0"/>
      </w:tr>
    </w:tbl>
    <w:p w:rsidR="00710304" w:rsidRDefault="00710304" w:rsidP="00665A0C">
      <w:pPr>
        <w:keepNext/>
        <w:keepLines/>
        <w:autoSpaceDE w:val="0"/>
        <w:autoSpaceDN w:val="0"/>
        <w:adjustRightInd w:val="0"/>
        <w:jc w:val="center"/>
        <w:outlineLvl w:val="0"/>
        <w:rPr>
          <w:b/>
          <w:noProof w:val="0"/>
          <w:sz w:val="26"/>
          <w:szCs w:val="26"/>
        </w:rPr>
      </w:pPr>
    </w:p>
    <w:p w:rsidR="00710304" w:rsidRDefault="00710304" w:rsidP="00665A0C">
      <w:pPr>
        <w:keepNext/>
        <w:keepLines/>
        <w:autoSpaceDE w:val="0"/>
        <w:autoSpaceDN w:val="0"/>
        <w:adjustRightInd w:val="0"/>
        <w:jc w:val="center"/>
        <w:outlineLvl w:val="0"/>
        <w:rPr>
          <w:b/>
          <w:noProof w:val="0"/>
          <w:sz w:val="26"/>
          <w:szCs w:val="26"/>
        </w:rPr>
      </w:pPr>
    </w:p>
    <w:p w:rsidR="00710304" w:rsidRPr="00716C80" w:rsidRDefault="00710304" w:rsidP="00665A0C">
      <w:pPr>
        <w:keepNext/>
        <w:keepLines/>
        <w:autoSpaceDE w:val="0"/>
        <w:autoSpaceDN w:val="0"/>
        <w:adjustRightInd w:val="0"/>
        <w:jc w:val="center"/>
        <w:outlineLvl w:val="0"/>
        <w:rPr>
          <w:b/>
          <w:noProof w:val="0"/>
          <w:sz w:val="26"/>
          <w:szCs w:val="26"/>
        </w:rPr>
      </w:pPr>
    </w:p>
    <w:p w:rsidR="00335616" w:rsidRPr="00716C80" w:rsidRDefault="00335616" w:rsidP="00665A0C">
      <w:pPr>
        <w:keepNext/>
        <w:keepLines/>
        <w:autoSpaceDE w:val="0"/>
        <w:autoSpaceDN w:val="0"/>
        <w:adjustRightInd w:val="0"/>
        <w:jc w:val="center"/>
        <w:outlineLvl w:val="0"/>
        <w:rPr>
          <w:b/>
          <w:noProof w:val="0"/>
          <w:sz w:val="26"/>
          <w:szCs w:val="26"/>
        </w:rPr>
      </w:pPr>
    </w:p>
    <w:p w:rsidR="00335616" w:rsidRPr="00716C80" w:rsidRDefault="00335616" w:rsidP="00665A0C">
      <w:pPr>
        <w:keepNext/>
        <w:keepLines/>
        <w:autoSpaceDE w:val="0"/>
        <w:autoSpaceDN w:val="0"/>
        <w:adjustRightInd w:val="0"/>
        <w:jc w:val="center"/>
        <w:outlineLvl w:val="0"/>
        <w:rPr>
          <w:b/>
          <w:noProof w:val="0"/>
          <w:sz w:val="26"/>
          <w:szCs w:val="26"/>
        </w:rPr>
      </w:pPr>
    </w:p>
    <w:p w:rsidR="002B191C" w:rsidRPr="00716C80" w:rsidRDefault="002B191C" w:rsidP="00665A0C">
      <w:pPr>
        <w:keepNext/>
        <w:keepLines/>
        <w:autoSpaceDE w:val="0"/>
        <w:autoSpaceDN w:val="0"/>
        <w:adjustRightInd w:val="0"/>
        <w:jc w:val="center"/>
        <w:rPr>
          <w:b/>
          <w:noProof w:val="0"/>
          <w:sz w:val="26"/>
          <w:szCs w:val="26"/>
        </w:rPr>
      </w:pPr>
    </w:p>
    <w:p w:rsidR="002B191C" w:rsidRPr="00716C80" w:rsidRDefault="002B191C" w:rsidP="00665A0C">
      <w:pPr>
        <w:keepNext/>
        <w:keepLines/>
        <w:autoSpaceDE w:val="0"/>
        <w:autoSpaceDN w:val="0"/>
        <w:adjustRightInd w:val="0"/>
        <w:jc w:val="center"/>
        <w:outlineLvl w:val="0"/>
        <w:rPr>
          <w:b/>
          <w:noProof w:val="0"/>
          <w:sz w:val="26"/>
          <w:szCs w:val="26"/>
        </w:rPr>
      </w:pPr>
      <w:r w:rsidRPr="00716C80">
        <w:rPr>
          <w:b/>
          <w:noProof w:val="0"/>
          <w:sz w:val="26"/>
          <w:szCs w:val="26"/>
        </w:rPr>
        <w:t>ДОКУМЕНТАЦИ</w:t>
      </w:r>
      <w:r w:rsidR="008C4C86">
        <w:rPr>
          <w:b/>
          <w:noProof w:val="0"/>
          <w:sz w:val="26"/>
          <w:szCs w:val="26"/>
        </w:rPr>
        <w:t>Я</w:t>
      </w:r>
    </w:p>
    <w:p w:rsidR="002B191C" w:rsidRPr="00716C80" w:rsidRDefault="002B191C" w:rsidP="00665A0C">
      <w:pPr>
        <w:keepNext/>
        <w:keepLines/>
        <w:autoSpaceDE w:val="0"/>
        <w:autoSpaceDN w:val="0"/>
        <w:adjustRightInd w:val="0"/>
        <w:jc w:val="center"/>
        <w:rPr>
          <w:b/>
          <w:noProof w:val="0"/>
          <w:sz w:val="26"/>
          <w:szCs w:val="26"/>
        </w:rPr>
      </w:pPr>
    </w:p>
    <w:p w:rsidR="002B191C" w:rsidRPr="00716C80" w:rsidRDefault="002B191C" w:rsidP="00665A0C">
      <w:pPr>
        <w:keepNext/>
        <w:keepLines/>
        <w:autoSpaceDE w:val="0"/>
        <w:autoSpaceDN w:val="0"/>
        <w:adjustRightInd w:val="0"/>
        <w:jc w:val="center"/>
        <w:rPr>
          <w:b/>
          <w:caps/>
          <w:noProof w:val="0"/>
          <w:sz w:val="26"/>
          <w:szCs w:val="26"/>
        </w:rPr>
      </w:pPr>
    </w:p>
    <w:p w:rsidR="00754B67" w:rsidRDefault="0069286B" w:rsidP="00665A0C">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 xml:space="preserve">на проведение открытого конкурса </w:t>
      </w:r>
    </w:p>
    <w:p w:rsidR="0069286B" w:rsidRPr="00716C80" w:rsidRDefault="0069286B" w:rsidP="0069286B">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НА ОКАЗАНИЕ УСЛУГПО проведениЮ</w:t>
      </w:r>
    </w:p>
    <w:p w:rsidR="0069286B" w:rsidRPr="009854B6" w:rsidRDefault="0069286B" w:rsidP="0069286B">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 xml:space="preserve">обязательного аудита бухгалтерской </w:t>
      </w:r>
    </w:p>
    <w:p w:rsidR="0069286B" w:rsidRPr="00716C80" w:rsidRDefault="0069286B" w:rsidP="0069286B">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 xml:space="preserve">(финансовой) отчетности </w:t>
      </w:r>
    </w:p>
    <w:p w:rsidR="0069286B" w:rsidRPr="00716C80" w:rsidRDefault="0069286B" w:rsidP="0069286B">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акционерного общества</w:t>
      </w:r>
    </w:p>
    <w:p w:rsidR="0069286B" w:rsidRPr="00716C80" w:rsidRDefault="0069286B" w:rsidP="0069286B">
      <w:pPr>
        <w:pStyle w:val="ad"/>
        <w:keepNext/>
        <w:keepLines/>
        <w:widowControl/>
        <w:pBdr>
          <w:bottom w:val="single" w:sz="12" w:space="1" w:color="auto"/>
        </w:pBdr>
        <w:spacing w:after="0" w:line="360" w:lineRule="auto"/>
        <w:jc w:val="center"/>
        <w:rPr>
          <w:rFonts w:ascii="Times New Roman" w:hAnsi="Times New Roman" w:cs="Times New Roman"/>
          <w:b/>
          <w:caps/>
          <w:color w:val="000000"/>
          <w:sz w:val="26"/>
          <w:szCs w:val="26"/>
        </w:rPr>
      </w:pPr>
      <w:r w:rsidRPr="00716C80">
        <w:rPr>
          <w:rFonts w:ascii="Times New Roman" w:hAnsi="Times New Roman" w:cs="Times New Roman"/>
          <w:b/>
          <w:caps/>
          <w:color w:val="000000"/>
          <w:sz w:val="26"/>
          <w:szCs w:val="26"/>
        </w:rPr>
        <w:t xml:space="preserve"> «Санкт-петербургский центр доступного жилья»</w:t>
      </w:r>
    </w:p>
    <w:p w:rsidR="0069286B" w:rsidRDefault="00692619" w:rsidP="0069286B">
      <w:pPr>
        <w:pStyle w:val="ad"/>
        <w:keepNext/>
        <w:widowControl/>
        <w:pBdr>
          <w:bottom w:val="single" w:sz="12" w:space="1" w:color="auto"/>
        </w:pBdr>
        <w:spacing w:after="0" w:line="360" w:lineRule="auto"/>
        <w:jc w:val="center"/>
        <w:rPr>
          <w:rFonts w:ascii="Times New Roman" w:hAnsi="Times New Roman" w:cs="Times New Roman"/>
          <w:b/>
          <w:caps/>
          <w:color w:val="000000"/>
          <w:sz w:val="26"/>
          <w:szCs w:val="26"/>
        </w:rPr>
      </w:pPr>
      <w:r>
        <w:rPr>
          <w:rFonts w:ascii="Times New Roman" w:hAnsi="Times New Roman" w:cs="Times New Roman"/>
          <w:b/>
          <w:caps/>
          <w:color w:val="000000"/>
          <w:sz w:val="26"/>
          <w:szCs w:val="26"/>
        </w:rPr>
        <w:t xml:space="preserve"> за 2020</w:t>
      </w:r>
      <w:r w:rsidR="00FC70E4">
        <w:rPr>
          <w:rFonts w:ascii="Times New Roman" w:hAnsi="Times New Roman" w:cs="Times New Roman"/>
          <w:b/>
          <w:caps/>
          <w:color w:val="000000"/>
          <w:sz w:val="26"/>
          <w:szCs w:val="26"/>
        </w:rPr>
        <w:t xml:space="preserve"> </w:t>
      </w:r>
      <w:r w:rsidR="0069286B" w:rsidRPr="00716C80">
        <w:rPr>
          <w:rFonts w:ascii="Times New Roman" w:hAnsi="Times New Roman" w:cs="Times New Roman"/>
          <w:b/>
          <w:caps/>
          <w:color w:val="000000"/>
          <w:sz w:val="26"/>
          <w:szCs w:val="26"/>
        </w:rPr>
        <w:t>год</w:t>
      </w:r>
    </w:p>
    <w:p w:rsidR="00754B67" w:rsidRDefault="00754B67" w:rsidP="0069286B">
      <w:pPr>
        <w:pStyle w:val="ad"/>
        <w:keepNext/>
        <w:widowControl/>
        <w:pBdr>
          <w:bottom w:val="single" w:sz="12" w:space="1" w:color="auto"/>
        </w:pBdr>
        <w:spacing w:after="0" w:line="360" w:lineRule="auto"/>
        <w:jc w:val="center"/>
        <w:rPr>
          <w:rFonts w:ascii="Times New Roman" w:hAnsi="Times New Roman" w:cs="Times New Roman"/>
          <w:b/>
          <w:caps/>
          <w:color w:val="000000"/>
          <w:sz w:val="26"/>
          <w:szCs w:val="26"/>
        </w:rPr>
      </w:pPr>
    </w:p>
    <w:p w:rsidR="00754B67" w:rsidRPr="00716C80" w:rsidRDefault="00754B67" w:rsidP="0069286B">
      <w:pPr>
        <w:pStyle w:val="ad"/>
        <w:keepNext/>
        <w:widowControl/>
        <w:pBdr>
          <w:bottom w:val="single" w:sz="12" w:space="1" w:color="auto"/>
        </w:pBdr>
        <w:spacing w:after="0" w:line="360" w:lineRule="auto"/>
        <w:jc w:val="center"/>
        <w:rPr>
          <w:rFonts w:ascii="Times New Roman" w:hAnsi="Times New Roman" w:cs="Times New Roman"/>
          <w:b/>
          <w:caps/>
          <w:color w:val="000000"/>
          <w:sz w:val="26"/>
          <w:szCs w:val="26"/>
        </w:rPr>
      </w:pPr>
    </w:p>
    <w:p w:rsidR="002B191C" w:rsidRPr="00716C80" w:rsidRDefault="002B191C" w:rsidP="00C74558">
      <w:pPr>
        <w:keepNext/>
        <w:autoSpaceDE w:val="0"/>
        <w:autoSpaceDN w:val="0"/>
        <w:adjustRightInd w:val="0"/>
        <w:jc w:val="center"/>
        <w:rPr>
          <w:noProof w:val="0"/>
          <w:sz w:val="26"/>
          <w:szCs w:val="26"/>
        </w:rPr>
      </w:pPr>
    </w:p>
    <w:p w:rsidR="002B191C" w:rsidRPr="00716C80" w:rsidRDefault="002B191C"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166031" w:rsidRPr="00716C80" w:rsidRDefault="00166031"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b/>
          <w:noProof w:val="0"/>
          <w:sz w:val="26"/>
          <w:szCs w:val="26"/>
        </w:rPr>
      </w:pPr>
    </w:p>
    <w:p w:rsidR="00C05552" w:rsidRDefault="00C05552" w:rsidP="00C74558">
      <w:pPr>
        <w:keepNext/>
        <w:autoSpaceDE w:val="0"/>
        <w:autoSpaceDN w:val="0"/>
        <w:adjustRightInd w:val="0"/>
        <w:jc w:val="center"/>
        <w:rPr>
          <w:b/>
          <w:noProof w:val="0"/>
          <w:sz w:val="26"/>
          <w:szCs w:val="26"/>
        </w:rPr>
      </w:pPr>
    </w:p>
    <w:p w:rsidR="006E6CA9" w:rsidRDefault="006E6CA9" w:rsidP="00C74558">
      <w:pPr>
        <w:keepNext/>
        <w:autoSpaceDE w:val="0"/>
        <w:autoSpaceDN w:val="0"/>
        <w:adjustRightInd w:val="0"/>
        <w:jc w:val="center"/>
        <w:rPr>
          <w:b/>
          <w:noProof w:val="0"/>
          <w:sz w:val="26"/>
          <w:szCs w:val="26"/>
        </w:rPr>
      </w:pPr>
    </w:p>
    <w:p w:rsidR="006E6CA9" w:rsidRPr="00716C80" w:rsidRDefault="006E6CA9" w:rsidP="00C74558">
      <w:pPr>
        <w:keepNext/>
        <w:autoSpaceDE w:val="0"/>
        <w:autoSpaceDN w:val="0"/>
        <w:adjustRightInd w:val="0"/>
        <w:jc w:val="center"/>
        <w:rPr>
          <w:b/>
          <w:noProof w:val="0"/>
          <w:sz w:val="26"/>
          <w:szCs w:val="26"/>
        </w:rPr>
      </w:pPr>
    </w:p>
    <w:p w:rsidR="00B535E7" w:rsidRPr="00716C80" w:rsidRDefault="00B535E7" w:rsidP="00C74558">
      <w:pPr>
        <w:keepNext/>
        <w:autoSpaceDE w:val="0"/>
        <w:autoSpaceDN w:val="0"/>
        <w:adjustRightInd w:val="0"/>
        <w:jc w:val="center"/>
        <w:rPr>
          <w:noProof w:val="0"/>
          <w:sz w:val="26"/>
          <w:szCs w:val="26"/>
        </w:rPr>
      </w:pPr>
      <w:r w:rsidRPr="00716C80">
        <w:rPr>
          <w:noProof w:val="0"/>
          <w:sz w:val="26"/>
          <w:szCs w:val="26"/>
        </w:rPr>
        <w:t>Санкт-Петербург</w:t>
      </w:r>
    </w:p>
    <w:p w:rsidR="002B191C" w:rsidRPr="00716C80" w:rsidRDefault="002B191C" w:rsidP="00C74558">
      <w:pPr>
        <w:keepNext/>
        <w:autoSpaceDE w:val="0"/>
        <w:autoSpaceDN w:val="0"/>
        <w:adjustRightInd w:val="0"/>
        <w:jc w:val="center"/>
        <w:rPr>
          <w:noProof w:val="0"/>
          <w:sz w:val="26"/>
          <w:szCs w:val="26"/>
        </w:rPr>
      </w:pPr>
      <w:r w:rsidRPr="00716C80">
        <w:rPr>
          <w:noProof w:val="0"/>
          <w:sz w:val="26"/>
          <w:szCs w:val="26"/>
        </w:rPr>
        <w:t>20</w:t>
      </w:r>
      <w:r w:rsidR="00692619">
        <w:rPr>
          <w:noProof w:val="0"/>
          <w:sz w:val="26"/>
          <w:szCs w:val="26"/>
        </w:rPr>
        <w:t>20</w:t>
      </w:r>
      <w:r w:rsidR="00B535E7" w:rsidRPr="00716C80">
        <w:rPr>
          <w:noProof w:val="0"/>
          <w:sz w:val="26"/>
          <w:szCs w:val="26"/>
        </w:rPr>
        <w:t xml:space="preserve"> год</w:t>
      </w:r>
    </w:p>
    <w:p w:rsidR="004214DF" w:rsidRPr="00CA792A" w:rsidRDefault="004214DF" w:rsidP="004214DF">
      <w:pPr>
        <w:pageBreakBefore/>
        <w:widowControl w:val="0"/>
        <w:autoSpaceDE w:val="0"/>
        <w:autoSpaceDN w:val="0"/>
        <w:adjustRightInd w:val="0"/>
        <w:ind w:firstLine="426"/>
        <w:jc w:val="center"/>
        <w:rPr>
          <w:b/>
          <w:bCs/>
          <w:spacing w:val="-8"/>
          <w:sz w:val="26"/>
          <w:szCs w:val="26"/>
        </w:rPr>
      </w:pPr>
      <w:r w:rsidRPr="00CA792A">
        <w:rPr>
          <w:b/>
          <w:bCs/>
          <w:spacing w:val="-8"/>
          <w:sz w:val="26"/>
          <w:szCs w:val="26"/>
        </w:rPr>
        <w:lastRenderedPageBreak/>
        <w:t>ОГЛАВЛЕНИЕ</w:t>
      </w:r>
    </w:p>
    <w:p w:rsidR="004214DF" w:rsidRPr="00CA792A" w:rsidRDefault="004214DF" w:rsidP="004214DF">
      <w:pPr>
        <w:widowControl w:val="0"/>
        <w:autoSpaceDE w:val="0"/>
        <w:autoSpaceDN w:val="0"/>
        <w:adjustRightInd w:val="0"/>
        <w:ind w:firstLine="426"/>
        <w:jc w:val="both"/>
        <w:rPr>
          <w:b/>
          <w:bCs/>
          <w:spacing w:val="-8"/>
          <w:sz w:val="26"/>
          <w:szCs w:val="26"/>
        </w:rPr>
      </w:pPr>
    </w:p>
    <w:p w:rsidR="004214DF" w:rsidRPr="00CA792A" w:rsidRDefault="004214DF" w:rsidP="00CA792A">
      <w:pPr>
        <w:widowControl w:val="0"/>
        <w:autoSpaceDE w:val="0"/>
        <w:autoSpaceDN w:val="0"/>
        <w:adjustRightInd w:val="0"/>
        <w:ind w:firstLine="709"/>
        <w:jc w:val="both"/>
        <w:rPr>
          <w:b/>
          <w:bCs/>
          <w:spacing w:val="-8"/>
          <w:sz w:val="26"/>
          <w:szCs w:val="26"/>
        </w:rPr>
      </w:pPr>
      <w:r w:rsidRPr="00CA792A">
        <w:rPr>
          <w:b/>
          <w:bCs/>
          <w:spacing w:val="-8"/>
          <w:sz w:val="26"/>
          <w:szCs w:val="26"/>
        </w:rPr>
        <w:t>ЧАСТЬ I. ОБЩИЕ УСЛОВИЯ ПРОВЕДЕНИЯ ОТКРЫТОГО КОНКУРСА</w:t>
      </w:r>
    </w:p>
    <w:p w:rsidR="004214DF" w:rsidRDefault="004214DF" w:rsidP="00CA792A">
      <w:pPr>
        <w:widowControl w:val="0"/>
        <w:tabs>
          <w:tab w:val="left" w:pos="993"/>
        </w:tabs>
        <w:autoSpaceDE w:val="0"/>
        <w:autoSpaceDN w:val="0"/>
        <w:adjustRightInd w:val="0"/>
        <w:ind w:firstLine="709"/>
        <w:rPr>
          <w:bCs/>
          <w:spacing w:val="-8"/>
          <w:sz w:val="26"/>
          <w:szCs w:val="26"/>
        </w:rPr>
      </w:pPr>
      <w:r w:rsidRPr="00CA792A">
        <w:rPr>
          <w:bCs/>
          <w:spacing w:val="-8"/>
          <w:sz w:val="26"/>
          <w:szCs w:val="26"/>
        </w:rPr>
        <w:t>Раздел1. Общие положения</w:t>
      </w:r>
    </w:p>
    <w:p w:rsidR="004214DF" w:rsidRPr="00CA792A" w:rsidRDefault="004214DF" w:rsidP="00CA792A">
      <w:pPr>
        <w:widowControl w:val="0"/>
        <w:tabs>
          <w:tab w:val="left" w:pos="993"/>
        </w:tabs>
        <w:autoSpaceDE w:val="0"/>
        <w:autoSpaceDN w:val="0"/>
        <w:adjustRightInd w:val="0"/>
        <w:ind w:firstLine="709"/>
        <w:jc w:val="both"/>
        <w:rPr>
          <w:b/>
          <w:bCs/>
          <w:sz w:val="26"/>
          <w:szCs w:val="26"/>
        </w:rPr>
      </w:pPr>
      <w:r w:rsidRPr="00CA792A">
        <w:rPr>
          <w:sz w:val="26"/>
          <w:szCs w:val="26"/>
        </w:rPr>
        <w:t>Раздел2. </w:t>
      </w:r>
      <w:r w:rsidRPr="00CA792A">
        <w:rPr>
          <w:bCs/>
          <w:sz w:val="26"/>
          <w:szCs w:val="26"/>
        </w:rPr>
        <w:t>Конкурсная документация</w:t>
      </w:r>
    </w:p>
    <w:p w:rsidR="004214DF" w:rsidRPr="00CA792A" w:rsidRDefault="004214DF" w:rsidP="002868B2">
      <w:pPr>
        <w:widowControl w:val="0"/>
        <w:tabs>
          <w:tab w:val="left" w:pos="993"/>
        </w:tabs>
        <w:autoSpaceDE w:val="0"/>
        <w:autoSpaceDN w:val="0"/>
        <w:adjustRightInd w:val="0"/>
        <w:ind w:firstLine="709"/>
        <w:jc w:val="both"/>
        <w:rPr>
          <w:b/>
          <w:bCs/>
          <w:sz w:val="26"/>
          <w:szCs w:val="26"/>
        </w:rPr>
      </w:pPr>
      <w:r w:rsidRPr="00CA792A">
        <w:rPr>
          <w:sz w:val="26"/>
          <w:szCs w:val="26"/>
        </w:rPr>
        <w:t xml:space="preserve">Раздел3. </w:t>
      </w:r>
      <w:r w:rsidRPr="00CA792A">
        <w:rPr>
          <w:bCs/>
          <w:sz w:val="26"/>
          <w:szCs w:val="26"/>
        </w:rPr>
        <w:t xml:space="preserve">Требования </w:t>
      </w:r>
      <w:r w:rsidRPr="00CA792A">
        <w:rPr>
          <w:sz w:val="26"/>
          <w:szCs w:val="26"/>
        </w:rPr>
        <w:t xml:space="preserve">к содержанию, в том числе к описанию предложения участника </w:t>
      </w:r>
      <w:r w:rsidR="002868B2">
        <w:rPr>
          <w:sz w:val="26"/>
          <w:szCs w:val="26"/>
        </w:rPr>
        <w:t>закупки</w:t>
      </w:r>
      <w:r w:rsidRPr="00CA792A">
        <w:rPr>
          <w:sz w:val="26"/>
          <w:szCs w:val="26"/>
        </w:rPr>
        <w:t>, к форме, составу заявки на участие в конкурсе и инструкцию по ее заполнению</w:t>
      </w:r>
    </w:p>
    <w:p w:rsidR="001749C5" w:rsidRPr="00CA792A" w:rsidRDefault="004214DF" w:rsidP="002868B2">
      <w:pPr>
        <w:widowControl w:val="0"/>
        <w:tabs>
          <w:tab w:val="left" w:pos="993"/>
        </w:tabs>
        <w:autoSpaceDE w:val="0"/>
        <w:autoSpaceDN w:val="0"/>
        <w:adjustRightInd w:val="0"/>
        <w:ind w:firstLine="709"/>
        <w:jc w:val="both"/>
        <w:rPr>
          <w:sz w:val="26"/>
          <w:szCs w:val="26"/>
        </w:rPr>
      </w:pPr>
      <w:r w:rsidRPr="00CA792A">
        <w:rPr>
          <w:sz w:val="26"/>
          <w:szCs w:val="26"/>
        </w:rPr>
        <w:t>Раздел 4. </w:t>
      </w:r>
      <w:r w:rsidRPr="00CA792A">
        <w:rPr>
          <w:bCs/>
          <w:sz w:val="26"/>
          <w:szCs w:val="26"/>
        </w:rPr>
        <w:t xml:space="preserve">Порядок подачи, </w:t>
      </w:r>
      <w:r w:rsidRPr="00CA792A">
        <w:rPr>
          <w:sz w:val="26"/>
          <w:szCs w:val="26"/>
        </w:rPr>
        <w:t>внесения изменений, порядок и срок отзыва заявок, порядок возврата заявок, порядок вскрытия конвертов с заявками в письменной форме</w:t>
      </w:r>
    </w:p>
    <w:p w:rsidR="004214DF" w:rsidRPr="00CA792A" w:rsidRDefault="004214DF" w:rsidP="002868B2">
      <w:pPr>
        <w:widowControl w:val="0"/>
        <w:tabs>
          <w:tab w:val="left" w:pos="993"/>
        </w:tabs>
        <w:autoSpaceDE w:val="0"/>
        <w:autoSpaceDN w:val="0"/>
        <w:adjustRightInd w:val="0"/>
        <w:ind w:firstLine="709"/>
        <w:jc w:val="both"/>
        <w:rPr>
          <w:b/>
          <w:bCs/>
          <w:sz w:val="26"/>
          <w:szCs w:val="26"/>
        </w:rPr>
      </w:pPr>
      <w:r w:rsidRPr="00CA792A">
        <w:rPr>
          <w:sz w:val="26"/>
          <w:szCs w:val="26"/>
        </w:rPr>
        <w:t xml:space="preserve">Раздел 5. Порядок и срок заключения </w:t>
      </w:r>
      <w:r w:rsidR="00CF14BB">
        <w:rPr>
          <w:sz w:val="26"/>
          <w:szCs w:val="26"/>
        </w:rPr>
        <w:t>договора</w:t>
      </w:r>
      <w:r w:rsidRPr="00CA792A">
        <w:rPr>
          <w:sz w:val="26"/>
          <w:szCs w:val="26"/>
        </w:rPr>
        <w:t xml:space="preserve"> по результатам проведения конкурса</w:t>
      </w:r>
    </w:p>
    <w:p w:rsidR="004214DF" w:rsidRDefault="004214DF" w:rsidP="002868B2">
      <w:pPr>
        <w:tabs>
          <w:tab w:val="left" w:pos="993"/>
        </w:tabs>
        <w:ind w:firstLine="709"/>
        <w:jc w:val="both"/>
        <w:rPr>
          <w:bCs/>
          <w:sz w:val="26"/>
          <w:szCs w:val="26"/>
        </w:rPr>
      </w:pPr>
      <w:r w:rsidRPr="00CA792A">
        <w:rPr>
          <w:sz w:val="26"/>
          <w:szCs w:val="26"/>
        </w:rPr>
        <w:t xml:space="preserve">Раздел </w:t>
      </w:r>
      <w:r w:rsidR="001749C5" w:rsidRPr="00CA792A">
        <w:rPr>
          <w:sz w:val="26"/>
          <w:szCs w:val="26"/>
        </w:rPr>
        <w:t xml:space="preserve">  6</w:t>
      </w:r>
      <w:r w:rsidRPr="00CA792A">
        <w:rPr>
          <w:sz w:val="26"/>
          <w:szCs w:val="26"/>
        </w:rPr>
        <w:t>. </w:t>
      </w:r>
      <w:r w:rsidRPr="00CA792A">
        <w:rPr>
          <w:bCs/>
          <w:sz w:val="26"/>
          <w:szCs w:val="26"/>
        </w:rPr>
        <w:t>Последствия признания конкурса несостоявшимся</w:t>
      </w:r>
    </w:p>
    <w:p w:rsidR="0007072D" w:rsidRDefault="0007072D" w:rsidP="004F729E">
      <w:pPr>
        <w:widowControl w:val="0"/>
        <w:autoSpaceDE w:val="0"/>
        <w:autoSpaceDN w:val="0"/>
        <w:adjustRightInd w:val="0"/>
        <w:jc w:val="both"/>
        <w:rPr>
          <w:b/>
          <w:bCs/>
          <w:sz w:val="26"/>
          <w:szCs w:val="26"/>
        </w:rPr>
      </w:pPr>
    </w:p>
    <w:p w:rsidR="004214DF" w:rsidRPr="00CA792A" w:rsidRDefault="004214DF" w:rsidP="00CA792A">
      <w:pPr>
        <w:widowControl w:val="0"/>
        <w:autoSpaceDE w:val="0"/>
        <w:autoSpaceDN w:val="0"/>
        <w:adjustRightInd w:val="0"/>
        <w:ind w:firstLine="709"/>
        <w:jc w:val="both"/>
        <w:rPr>
          <w:b/>
          <w:bCs/>
          <w:sz w:val="26"/>
          <w:szCs w:val="26"/>
        </w:rPr>
      </w:pPr>
      <w:r w:rsidRPr="00CA792A">
        <w:rPr>
          <w:b/>
          <w:bCs/>
          <w:sz w:val="26"/>
          <w:szCs w:val="26"/>
        </w:rPr>
        <w:t>ЧАСТЬ II. СПЕЦИАЛЬНАЯ ЧАСТЬ. ИНСТРУКЦИЯ УЧАСТНИКАМ</w:t>
      </w:r>
      <w:r w:rsidR="002868B2">
        <w:rPr>
          <w:b/>
          <w:bCs/>
          <w:sz w:val="26"/>
          <w:szCs w:val="26"/>
        </w:rPr>
        <w:t xml:space="preserve"> ЗАКУПКИ</w:t>
      </w:r>
    </w:p>
    <w:p w:rsidR="001749C5" w:rsidRPr="00CA792A" w:rsidRDefault="001749C5" w:rsidP="00CA792A">
      <w:pPr>
        <w:pStyle w:val="ConsNormal"/>
        <w:keepNext/>
        <w:keepLines/>
        <w:ind w:right="0" w:firstLine="709"/>
        <w:jc w:val="both"/>
        <w:rPr>
          <w:rFonts w:ascii="Times New Roman" w:hAnsi="Times New Roman" w:cs="Times New Roman"/>
          <w:sz w:val="26"/>
          <w:szCs w:val="26"/>
        </w:rPr>
      </w:pPr>
      <w:r w:rsidRPr="00CA792A">
        <w:rPr>
          <w:rFonts w:ascii="Times New Roman" w:hAnsi="Times New Roman" w:cs="Times New Roman"/>
          <w:sz w:val="26"/>
          <w:szCs w:val="26"/>
        </w:rPr>
        <w:t>Раздел 1.  Предмет конкурса, начальная (максимальная) цена договора, сроки (периоды) выполнения работ, оказания услуг, источник финансирования расходов</w:t>
      </w:r>
    </w:p>
    <w:p w:rsidR="001749C5" w:rsidRPr="00CA792A" w:rsidRDefault="001749C5" w:rsidP="00CA792A">
      <w:pPr>
        <w:pStyle w:val="ConsNonformat"/>
        <w:keepNext/>
        <w:keepLines/>
        <w:widowControl/>
        <w:ind w:right="0" w:firstLine="709"/>
        <w:rPr>
          <w:rFonts w:ascii="Times New Roman" w:hAnsi="Times New Roman" w:cs="Times New Roman"/>
          <w:sz w:val="26"/>
          <w:szCs w:val="26"/>
        </w:rPr>
      </w:pPr>
      <w:r w:rsidRPr="00CA792A">
        <w:rPr>
          <w:rFonts w:ascii="Times New Roman" w:hAnsi="Times New Roman" w:cs="Times New Roman"/>
          <w:sz w:val="26"/>
          <w:szCs w:val="26"/>
        </w:rPr>
        <w:t>Раздел   2.   Сведения о заказчике</w:t>
      </w:r>
    </w:p>
    <w:p w:rsidR="001749C5" w:rsidRPr="00CA792A" w:rsidRDefault="001749C5" w:rsidP="00CA792A">
      <w:pPr>
        <w:autoSpaceDE w:val="0"/>
        <w:autoSpaceDN w:val="0"/>
        <w:adjustRightInd w:val="0"/>
        <w:ind w:firstLine="709"/>
        <w:rPr>
          <w:sz w:val="26"/>
          <w:szCs w:val="26"/>
        </w:rPr>
      </w:pPr>
      <w:r w:rsidRPr="00CA792A">
        <w:rPr>
          <w:sz w:val="26"/>
          <w:szCs w:val="26"/>
        </w:rPr>
        <w:t>Раздел   3.   Требования к участникам закупки</w:t>
      </w:r>
    </w:p>
    <w:p w:rsidR="001749C5" w:rsidRPr="00CA792A" w:rsidRDefault="006337A4" w:rsidP="00CA792A">
      <w:pPr>
        <w:autoSpaceDE w:val="0"/>
        <w:autoSpaceDN w:val="0"/>
        <w:adjustRightInd w:val="0"/>
        <w:ind w:firstLine="709"/>
        <w:outlineLvl w:val="2"/>
        <w:rPr>
          <w:sz w:val="26"/>
          <w:szCs w:val="26"/>
        </w:rPr>
      </w:pPr>
      <w:r>
        <w:rPr>
          <w:sz w:val="26"/>
          <w:szCs w:val="26"/>
        </w:rPr>
        <w:t xml:space="preserve">Раздел   </w:t>
      </w:r>
      <w:r w:rsidR="001749C5" w:rsidRPr="00CA792A">
        <w:rPr>
          <w:sz w:val="26"/>
          <w:szCs w:val="26"/>
        </w:rPr>
        <w:t>4.   Требование об обеспечении заявки</w:t>
      </w:r>
    </w:p>
    <w:p w:rsidR="001749C5" w:rsidRPr="00CA792A" w:rsidRDefault="001749C5" w:rsidP="00CA792A">
      <w:pPr>
        <w:autoSpaceDE w:val="0"/>
        <w:autoSpaceDN w:val="0"/>
        <w:adjustRightInd w:val="0"/>
        <w:ind w:firstLine="709"/>
        <w:outlineLvl w:val="2"/>
        <w:rPr>
          <w:sz w:val="26"/>
          <w:szCs w:val="26"/>
        </w:rPr>
      </w:pPr>
      <w:r w:rsidRPr="00CA792A">
        <w:rPr>
          <w:sz w:val="26"/>
          <w:szCs w:val="26"/>
        </w:rPr>
        <w:t>Раздел   5.   Требование обеспечения исполнения договора</w:t>
      </w:r>
    </w:p>
    <w:p w:rsidR="001749C5" w:rsidRPr="00CA792A" w:rsidRDefault="001749C5" w:rsidP="00CA792A">
      <w:pPr>
        <w:widowControl w:val="0"/>
        <w:autoSpaceDE w:val="0"/>
        <w:autoSpaceDN w:val="0"/>
        <w:adjustRightInd w:val="0"/>
        <w:ind w:firstLine="709"/>
        <w:jc w:val="both"/>
        <w:rPr>
          <w:sz w:val="26"/>
          <w:szCs w:val="26"/>
        </w:rPr>
      </w:pPr>
      <w:r w:rsidRPr="00CA792A">
        <w:rPr>
          <w:bCs/>
          <w:sz w:val="26"/>
          <w:szCs w:val="26"/>
        </w:rPr>
        <w:t xml:space="preserve">Раздел   6.   </w:t>
      </w:r>
      <w:r w:rsidRPr="00CA792A">
        <w:rPr>
          <w:sz w:val="26"/>
          <w:szCs w:val="26"/>
        </w:rPr>
        <w:t>Документы, входящие в состав заявки</w:t>
      </w:r>
    </w:p>
    <w:p w:rsidR="005116F4" w:rsidRPr="00CA792A" w:rsidRDefault="005116F4" w:rsidP="00CA792A">
      <w:pPr>
        <w:autoSpaceDE w:val="0"/>
        <w:autoSpaceDN w:val="0"/>
        <w:adjustRightInd w:val="0"/>
        <w:ind w:firstLine="709"/>
        <w:jc w:val="both"/>
        <w:outlineLvl w:val="2"/>
        <w:rPr>
          <w:sz w:val="26"/>
          <w:szCs w:val="26"/>
        </w:rPr>
      </w:pPr>
      <w:r w:rsidRPr="00CA792A">
        <w:rPr>
          <w:sz w:val="26"/>
          <w:szCs w:val="26"/>
        </w:rPr>
        <w:t xml:space="preserve">Раздел   7. Место, даты начала и окончания срока подачи заявок </w:t>
      </w:r>
    </w:p>
    <w:p w:rsidR="005116F4" w:rsidRPr="00CA792A" w:rsidRDefault="005116F4" w:rsidP="00CA792A">
      <w:pPr>
        <w:autoSpaceDE w:val="0"/>
        <w:autoSpaceDN w:val="0"/>
        <w:adjustRightInd w:val="0"/>
        <w:ind w:firstLine="709"/>
        <w:jc w:val="both"/>
        <w:outlineLvl w:val="2"/>
        <w:rPr>
          <w:sz w:val="26"/>
          <w:szCs w:val="26"/>
        </w:rPr>
      </w:pPr>
      <w:r w:rsidRPr="00CA792A">
        <w:rPr>
          <w:sz w:val="26"/>
          <w:szCs w:val="26"/>
        </w:rPr>
        <w:t xml:space="preserve">Раздел 8. Даты начала и окончания срока предоставления участникам </w:t>
      </w:r>
      <w:r w:rsidR="002868B2">
        <w:rPr>
          <w:sz w:val="26"/>
          <w:szCs w:val="26"/>
        </w:rPr>
        <w:t xml:space="preserve">закупки </w:t>
      </w:r>
      <w:r w:rsidR="00CA792A">
        <w:rPr>
          <w:sz w:val="26"/>
          <w:szCs w:val="26"/>
        </w:rPr>
        <w:t>р</w:t>
      </w:r>
      <w:r w:rsidRPr="00CA792A">
        <w:rPr>
          <w:sz w:val="26"/>
          <w:szCs w:val="26"/>
        </w:rPr>
        <w:t>азъяснений положений  конкурсной документации</w:t>
      </w:r>
    </w:p>
    <w:p w:rsidR="005116F4" w:rsidRPr="00CA792A" w:rsidRDefault="005116F4" w:rsidP="00CA792A">
      <w:pPr>
        <w:autoSpaceDE w:val="0"/>
        <w:autoSpaceDN w:val="0"/>
        <w:adjustRightInd w:val="0"/>
        <w:ind w:firstLine="709"/>
        <w:jc w:val="both"/>
        <w:outlineLvl w:val="2"/>
        <w:rPr>
          <w:bCs/>
          <w:sz w:val="26"/>
          <w:szCs w:val="26"/>
        </w:rPr>
      </w:pPr>
      <w:r w:rsidRPr="00CA792A">
        <w:rPr>
          <w:bCs/>
          <w:sz w:val="26"/>
          <w:szCs w:val="26"/>
        </w:rPr>
        <w:t>Раздел   9. Место, дата и время вскрытия конвертов с заявками,дата рассмотрения и оценки заявок</w:t>
      </w:r>
    </w:p>
    <w:p w:rsidR="005116F4" w:rsidRPr="00CA792A" w:rsidRDefault="005116F4" w:rsidP="00CA792A">
      <w:pPr>
        <w:autoSpaceDE w:val="0"/>
        <w:autoSpaceDN w:val="0"/>
        <w:adjustRightInd w:val="0"/>
        <w:ind w:firstLine="709"/>
        <w:jc w:val="both"/>
        <w:outlineLvl w:val="2"/>
        <w:rPr>
          <w:sz w:val="26"/>
          <w:szCs w:val="26"/>
        </w:rPr>
      </w:pPr>
      <w:r w:rsidRPr="00CA792A">
        <w:rPr>
          <w:sz w:val="26"/>
          <w:szCs w:val="26"/>
        </w:rPr>
        <w:t>Раздел 10. Порядок оценки заявок на участие в открытом конкурсе</w:t>
      </w:r>
    </w:p>
    <w:p w:rsidR="005116F4" w:rsidRDefault="005116F4" w:rsidP="00CA792A">
      <w:pPr>
        <w:autoSpaceDE w:val="0"/>
        <w:autoSpaceDN w:val="0"/>
        <w:adjustRightInd w:val="0"/>
        <w:ind w:firstLine="709"/>
        <w:jc w:val="both"/>
        <w:outlineLvl w:val="2"/>
        <w:rPr>
          <w:bCs/>
          <w:sz w:val="26"/>
          <w:szCs w:val="26"/>
        </w:rPr>
      </w:pPr>
      <w:r w:rsidRPr="00CA792A">
        <w:rPr>
          <w:bCs/>
          <w:sz w:val="26"/>
          <w:szCs w:val="26"/>
        </w:rPr>
        <w:t>Раздел11. Преимущества, предоставляемые осуществляющим производство работ учреждениям и предприятиям уголовно-исполнительной системы и (или) организациям инвалидов</w:t>
      </w:r>
    </w:p>
    <w:p w:rsidR="0082351A" w:rsidRDefault="0082351A" w:rsidP="00CA792A">
      <w:pPr>
        <w:autoSpaceDE w:val="0"/>
        <w:autoSpaceDN w:val="0"/>
        <w:adjustRightInd w:val="0"/>
        <w:ind w:firstLine="709"/>
        <w:jc w:val="both"/>
        <w:outlineLvl w:val="2"/>
        <w:rPr>
          <w:bCs/>
          <w:sz w:val="26"/>
          <w:szCs w:val="26"/>
        </w:rPr>
      </w:pPr>
      <w:r>
        <w:rPr>
          <w:bCs/>
          <w:sz w:val="26"/>
          <w:szCs w:val="26"/>
        </w:rPr>
        <w:t>Раздел  12</w:t>
      </w:r>
      <w:r w:rsidR="00EB3142">
        <w:rPr>
          <w:bCs/>
          <w:sz w:val="26"/>
          <w:szCs w:val="26"/>
        </w:rPr>
        <w:t>.</w:t>
      </w:r>
      <w:r>
        <w:rPr>
          <w:bCs/>
          <w:sz w:val="26"/>
          <w:szCs w:val="26"/>
        </w:rPr>
        <w:t xml:space="preserve">   Образцы форм для заполнения</w:t>
      </w:r>
    </w:p>
    <w:p w:rsidR="00CA792A" w:rsidRPr="00CA792A" w:rsidRDefault="00CA792A" w:rsidP="00CA792A">
      <w:pPr>
        <w:autoSpaceDE w:val="0"/>
        <w:autoSpaceDN w:val="0"/>
        <w:adjustRightInd w:val="0"/>
        <w:ind w:firstLine="709"/>
        <w:jc w:val="both"/>
        <w:outlineLvl w:val="2"/>
        <w:rPr>
          <w:bCs/>
          <w:sz w:val="26"/>
          <w:szCs w:val="26"/>
        </w:rPr>
      </w:pPr>
    </w:p>
    <w:p w:rsidR="004214DF" w:rsidRDefault="004214DF" w:rsidP="00CA792A">
      <w:pPr>
        <w:widowControl w:val="0"/>
        <w:autoSpaceDE w:val="0"/>
        <w:autoSpaceDN w:val="0"/>
        <w:adjustRightInd w:val="0"/>
        <w:ind w:firstLine="709"/>
        <w:jc w:val="both"/>
        <w:rPr>
          <w:b/>
          <w:bCs/>
          <w:sz w:val="26"/>
          <w:szCs w:val="26"/>
        </w:rPr>
      </w:pPr>
      <w:r w:rsidRPr="00CA792A">
        <w:rPr>
          <w:b/>
          <w:bCs/>
          <w:sz w:val="26"/>
          <w:szCs w:val="26"/>
        </w:rPr>
        <w:t>ЧАСТЬ II</w:t>
      </w:r>
      <w:r w:rsidRPr="00CA792A">
        <w:rPr>
          <w:b/>
          <w:bCs/>
          <w:sz w:val="26"/>
          <w:szCs w:val="26"/>
          <w:lang w:val="en-US"/>
        </w:rPr>
        <w:t>I</w:t>
      </w:r>
      <w:r w:rsidRPr="00CA792A">
        <w:rPr>
          <w:b/>
          <w:bCs/>
          <w:sz w:val="26"/>
          <w:szCs w:val="26"/>
        </w:rPr>
        <w:t>. ТЕХНИЧЕСКОЕ ЗАДАНИЕ</w:t>
      </w:r>
    </w:p>
    <w:p w:rsidR="00CA792A" w:rsidRPr="00CA792A" w:rsidRDefault="00CA792A" w:rsidP="00CA792A">
      <w:pPr>
        <w:widowControl w:val="0"/>
        <w:autoSpaceDE w:val="0"/>
        <w:autoSpaceDN w:val="0"/>
        <w:adjustRightInd w:val="0"/>
        <w:ind w:firstLine="709"/>
        <w:jc w:val="both"/>
        <w:rPr>
          <w:b/>
          <w:bCs/>
          <w:sz w:val="26"/>
          <w:szCs w:val="26"/>
        </w:rPr>
      </w:pPr>
    </w:p>
    <w:p w:rsidR="00754B67" w:rsidRPr="00CA792A" w:rsidRDefault="00754B67" w:rsidP="00CA792A">
      <w:pPr>
        <w:widowControl w:val="0"/>
        <w:autoSpaceDE w:val="0"/>
        <w:autoSpaceDN w:val="0"/>
        <w:adjustRightInd w:val="0"/>
        <w:ind w:firstLine="709"/>
        <w:jc w:val="both"/>
        <w:rPr>
          <w:b/>
          <w:bCs/>
          <w:sz w:val="26"/>
          <w:szCs w:val="26"/>
        </w:rPr>
      </w:pPr>
      <w:r w:rsidRPr="00CA792A">
        <w:rPr>
          <w:b/>
          <w:bCs/>
          <w:sz w:val="26"/>
          <w:szCs w:val="26"/>
        </w:rPr>
        <w:t xml:space="preserve">ЧАСТЬ </w:t>
      </w:r>
      <w:r w:rsidRPr="00CA792A">
        <w:rPr>
          <w:b/>
          <w:bCs/>
          <w:sz w:val="26"/>
          <w:szCs w:val="26"/>
          <w:lang w:val="en-US"/>
        </w:rPr>
        <w:t>IV</w:t>
      </w:r>
      <w:r w:rsidRPr="00CA792A">
        <w:rPr>
          <w:b/>
          <w:bCs/>
          <w:sz w:val="26"/>
          <w:szCs w:val="26"/>
        </w:rPr>
        <w:t>. ПРОЕКТ ДОГОВОРА</w:t>
      </w:r>
    </w:p>
    <w:p w:rsidR="00FF2C47" w:rsidRPr="00CA792A" w:rsidRDefault="00FF2C47" w:rsidP="001749C5">
      <w:pPr>
        <w:ind w:firstLine="709"/>
        <w:jc w:val="center"/>
        <w:rPr>
          <w:b/>
          <w:bCs/>
          <w:sz w:val="26"/>
          <w:szCs w:val="26"/>
        </w:rPr>
      </w:pPr>
    </w:p>
    <w:p w:rsidR="00FF2C47" w:rsidRPr="00CA792A" w:rsidRDefault="00FF2C47" w:rsidP="004214DF">
      <w:pPr>
        <w:jc w:val="center"/>
        <w:rPr>
          <w:b/>
          <w:bCs/>
          <w:sz w:val="26"/>
          <w:szCs w:val="26"/>
        </w:rPr>
      </w:pPr>
    </w:p>
    <w:p w:rsidR="00FE7D6C" w:rsidRPr="00CA792A"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FE7D6C" w:rsidRDefault="00FE7D6C" w:rsidP="004214DF">
      <w:pPr>
        <w:jc w:val="center"/>
        <w:rPr>
          <w:b/>
          <w:bCs/>
          <w:sz w:val="26"/>
          <w:szCs w:val="26"/>
        </w:rPr>
      </w:pPr>
    </w:p>
    <w:p w:rsidR="00EF2376" w:rsidRDefault="00EF2376" w:rsidP="004214DF">
      <w:pPr>
        <w:jc w:val="center"/>
        <w:rPr>
          <w:b/>
          <w:bCs/>
          <w:sz w:val="26"/>
          <w:szCs w:val="26"/>
        </w:rPr>
      </w:pPr>
    </w:p>
    <w:p w:rsidR="00D67E38" w:rsidRDefault="00D67E38" w:rsidP="004214DF">
      <w:pPr>
        <w:jc w:val="center"/>
        <w:rPr>
          <w:b/>
          <w:bCs/>
          <w:sz w:val="26"/>
          <w:szCs w:val="26"/>
        </w:rPr>
      </w:pPr>
    </w:p>
    <w:p w:rsidR="00C94A14" w:rsidRDefault="00C94A14" w:rsidP="004214DF">
      <w:pPr>
        <w:jc w:val="center"/>
        <w:rPr>
          <w:b/>
          <w:bCs/>
          <w:sz w:val="26"/>
          <w:szCs w:val="26"/>
        </w:rPr>
      </w:pPr>
    </w:p>
    <w:p w:rsidR="00716C80" w:rsidRPr="00716C80" w:rsidRDefault="00716C80" w:rsidP="00716C80">
      <w:pPr>
        <w:widowControl w:val="0"/>
        <w:autoSpaceDE w:val="0"/>
        <w:autoSpaceDN w:val="0"/>
        <w:adjustRightInd w:val="0"/>
        <w:ind w:firstLine="426"/>
        <w:jc w:val="center"/>
        <w:rPr>
          <w:b/>
          <w:bCs/>
          <w:spacing w:val="-8"/>
          <w:sz w:val="26"/>
          <w:szCs w:val="26"/>
        </w:rPr>
      </w:pPr>
      <w:r w:rsidRPr="00716C80">
        <w:rPr>
          <w:b/>
          <w:bCs/>
          <w:spacing w:val="-8"/>
          <w:sz w:val="26"/>
          <w:szCs w:val="26"/>
        </w:rPr>
        <w:t>ЧАСТЬ I. ОБЩИЕ УСЛОВИЯ ПРОВЕДЕНИЯ ОТКРЫТОГО КОНКУРСА</w:t>
      </w:r>
    </w:p>
    <w:p w:rsidR="00716C80" w:rsidRDefault="00716C80" w:rsidP="004214DF">
      <w:pPr>
        <w:jc w:val="center"/>
        <w:rPr>
          <w:b/>
          <w:bCs/>
          <w:sz w:val="26"/>
          <w:szCs w:val="26"/>
        </w:rPr>
      </w:pPr>
    </w:p>
    <w:p w:rsidR="004214DF" w:rsidRPr="00716C80" w:rsidRDefault="004214DF" w:rsidP="004214DF">
      <w:pPr>
        <w:jc w:val="center"/>
        <w:rPr>
          <w:b/>
          <w:bCs/>
          <w:sz w:val="26"/>
          <w:szCs w:val="26"/>
        </w:rPr>
      </w:pPr>
      <w:r w:rsidRPr="00716C80">
        <w:rPr>
          <w:b/>
          <w:bCs/>
          <w:sz w:val="26"/>
          <w:szCs w:val="26"/>
        </w:rPr>
        <w:t>Раздел 1. Общие положения</w:t>
      </w:r>
    </w:p>
    <w:p w:rsidR="004214DF" w:rsidRPr="00716C80" w:rsidRDefault="004214DF" w:rsidP="004214DF">
      <w:pPr>
        <w:jc w:val="center"/>
        <w:rPr>
          <w:b/>
          <w:bCs/>
          <w:sz w:val="26"/>
          <w:szCs w:val="26"/>
        </w:rPr>
      </w:pPr>
    </w:p>
    <w:p w:rsidR="00EF0DA2" w:rsidRDefault="004214DF" w:rsidP="00154CA7">
      <w:pPr>
        <w:pStyle w:val="af7"/>
        <w:numPr>
          <w:ilvl w:val="0"/>
          <w:numId w:val="5"/>
        </w:numPr>
        <w:jc w:val="center"/>
        <w:rPr>
          <w:b/>
          <w:bCs/>
          <w:sz w:val="26"/>
          <w:szCs w:val="26"/>
        </w:rPr>
      </w:pPr>
      <w:r w:rsidRPr="00CF14BB">
        <w:rPr>
          <w:b/>
          <w:bCs/>
          <w:sz w:val="26"/>
          <w:szCs w:val="26"/>
        </w:rPr>
        <w:t>Законодательное регулирование</w:t>
      </w:r>
    </w:p>
    <w:p w:rsidR="0000580D" w:rsidRPr="00DF6CF3" w:rsidRDefault="0000580D" w:rsidP="0000580D">
      <w:pPr>
        <w:pStyle w:val="af7"/>
        <w:rPr>
          <w:b/>
          <w:bCs/>
          <w:sz w:val="26"/>
          <w:szCs w:val="26"/>
        </w:rPr>
      </w:pPr>
    </w:p>
    <w:p w:rsidR="004214DF" w:rsidRPr="00716C80" w:rsidRDefault="00CF14BB" w:rsidP="00EF0DA2">
      <w:pPr>
        <w:autoSpaceDE w:val="0"/>
        <w:autoSpaceDN w:val="0"/>
        <w:adjustRightInd w:val="0"/>
        <w:ind w:firstLine="709"/>
        <w:jc w:val="both"/>
        <w:rPr>
          <w:b/>
          <w:bCs/>
          <w:sz w:val="26"/>
          <w:szCs w:val="26"/>
        </w:rPr>
      </w:pPr>
      <w:r>
        <w:rPr>
          <w:sz w:val="26"/>
          <w:szCs w:val="26"/>
        </w:rPr>
        <w:t xml:space="preserve">1. </w:t>
      </w:r>
      <w:r w:rsidR="004214DF" w:rsidRPr="00716C80">
        <w:rPr>
          <w:sz w:val="26"/>
          <w:szCs w:val="26"/>
        </w:rPr>
        <w:t xml:space="preserve">Настоящий открытый конкурс (далее – конкурс) проводится в соответствии </w:t>
      </w:r>
      <w:r w:rsidR="006817A8">
        <w:rPr>
          <w:sz w:val="26"/>
          <w:szCs w:val="26"/>
        </w:rPr>
        <w:br/>
      </w:r>
      <w:r w:rsidR="003B43EE">
        <w:rPr>
          <w:sz w:val="26"/>
          <w:szCs w:val="26"/>
        </w:rPr>
        <w:t xml:space="preserve">с </w:t>
      </w:r>
      <w:r w:rsidR="003F143B" w:rsidRPr="00716C80">
        <w:rPr>
          <w:sz w:val="26"/>
          <w:szCs w:val="26"/>
        </w:rPr>
        <w:t>Федеральным законом</w:t>
      </w:r>
      <w:r w:rsidR="003F143B">
        <w:rPr>
          <w:sz w:val="26"/>
          <w:szCs w:val="26"/>
        </w:rPr>
        <w:t xml:space="preserve"> от</w:t>
      </w:r>
      <w:r w:rsidR="003F143B" w:rsidRPr="00716C80">
        <w:rPr>
          <w:sz w:val="26"/>
          <w:szCs w:val="26"/>
        </w:rPr>
        <w:t xml:space="preserve"> 05.04.2013 № 44-ФЗ «О контрактной системе в сфере закупок товаров, работ, услуг для обеспечения государственных и муниципальных нужд» </w:t>
      </w:r>
      <w:r w:rsidR="009236D7">
        <w:rPr>
          <w:sz w:val="26"/>
          <w:szCs w:val="26"/>
        </w:rPr>
        <w:br/>
      </w:r>
      <w:r w:rsidR="003F143B" w:rsidRPr="00716C80">
        <w:rPr>
          <w:sz w:val="26"/>
          <w:szCs w:val="26"/>
        </w:rPr>
        <w:t xml:space="preserve">(далее – Закон </w:t>
      </w:r>
      <w:r w:rsidR="003F143B">
        <w:rPr>
          <w:sz w:val="26"/>
          <w:szCs w:val="26"/>
        </w:rPr>
        <w:t xml:space="preserve">№ </w:t>
      </w:r>
      <w:r w:rsidR="003F143B" w:rsidRPr="00716C80">
        <w:rPr>
          <w:sz w:val="26"/>
          <w:szCs w:val="26"/>
        </w:rPr>
        <w:t>44-ФЗ)</w:t>
      </w:r>
      <w:r w:rsidR="003F143B">
        <w:rPr>
          <w:sz w:val="26"/>
          <w:szCs w:val="26"/>
        </w:rPr>
        <w:t xml:space="preserve">, </w:t>
      </w:r>
      <w:r w:rsidR="003B43EE">
        <w:rPr>
          <w:sz w:val="26"/>
          <w:szCs w:val="26"/>
        </w:rPr>
        <w:t>Гражданским кодексом</w:t>
      </w:r>
      <w:r w:rsidR="004214DF" w:rsidRPr="00716C80">
        <w:rPr>
          <w:sz w:val="26"/>
          <w:szCs w:val="26"/>
        </w:rPr>
        <w:t xml:space="preserve"> Российской Федерации, Федеральным законом </w:t>
      </w:r>
      <w:r w:rsidR="003B43EE">
        <w:rPr>
          <w:sz w:val="26"/>
          <w:szCs w:val="26"/>
        </w:rPr>
        <w:t>от 30.12.2008</w:t>
      </w:r>
      <w:r w:rsidR="004214DF" w:rsidRPr="00716C80">
        <w:rPr>
          <w:sz w:val="26"/>
          <w:szCs w:val="26"/>
        </w:rPr>
        <w:t xml:space="preserve"> № 307-ФЗ «Об аудиторской деятельности»</w:t>
      </w:r>
      <w:r w:rsidR="006817A8">
        <w:rPr>
          <w:sz w:val="26"/>
          <w:szCs w:val="26"/>
        </w:rPr>
        <w:t xml:space="preserve"> (далее - Закон №307-ФЗ)</w:t>
      </w:r>
      <w:r w:rsidR="008C4C86">
        <w:rPr>
          <w:sz w:val="26"/>
          <w:szCs w:val="26"/>
        </w:rPr>
        <w:t>и иными нормативными правовыми актами, регулирующими отношения, связанные с проведением конкурса</w:t>
      </w:r>
      <w:r w:rsidR="004214DF" w:rsidRPr="00716C80">
        <w:rPr>
          <w:noProof w:val="0"/>
          <w:sz w:val="26"/>
          <w:szCs w:val="26"/>
        </w:rPr>
        <w:t xml:space="preserve">. </w:t>
      </w:r>
    </w:p>
    <w:p w:rsidR="004214DF" w:rsidRPr="00716C80" w:rsidRDefault="00CF14BB" w:rsidP="00EF0DA2">
      <w:pPr>
        <w:autoSpaceDE w:val="0"/>
        <w:autoSpaceDN w:val="0"/>
        <w:adjustRightInd w:val="0"/>
        <w:ind w:firstLine="709"/>
        <w:jc w:val="both"/>
        <w:rPr>
          <w:bCs/>
          <w:sz w:val="26"/>
          <w:szCs w:val="26"/>
        </w:rPr>
      </w:pPr>
      <w:r>
        <w:rPr>
          <w:bCs/>
          <w:sz w:val="26"/>
          <w:szCs w:val="26"/>
        </w:rPr>
        <w:t xml:space="preserve">2. </w:t>
      </w:r>
      <w:r w:rsidR="004214DF" w:rsidRPr="00716C80">
        <w:rPr>
          <w:bCs/>
          <w:sz w:val="26"/>
          <w:szCs w:val="26"/>
        </w:rPr>
        <w:t>Понятия, термины и сокращения применяются в значениях, определенных Законом</w:t>
      </w:r>
      <w:r w:rsidR="003B43EE">
        <w:rPr>
          <w:bCs/>
          <w:sz w:val="26"/>
          <w:szCs w:val="26"/>
        </w:rPr>
        <w:t xml:space="preserve">№ </w:t>
      </w:r>
      <w:r w:rsidR="008C4C86">
        <w:rPr>
          <w:bCs/>
          <w:sz w:val="26"/>
          <w:szCs w:val="26"/>
        </w:rPr>
        <w:t>44-ФЗ</w:t>
      </w:r>
      <w:r w:rsidR="004214DF" w:rsidRPr="00716C80">
        <w:rPr>
          <w:bCs/>
          <w:sz w:val="26"/>
          <w:szCs w:val="26"/>
        </w:rPr>
        <w:t>, и настоящей конкурсной документацией.</w:t>
      </w:r>
    </w:p>
    <w:p w:rsidR="004214DF" w:rsidRPr="00716C80" w:rsidRDefault="00CF14BB" w:rsidP="00EF0DA2">
      <w:pPr>
        <w:snapToGrid w:val="0"/>
        <w:ind w:firstLine="709"/>
        <w:jc w:val="both"/>
        <w:rPr>
          <w:rFonts w:eastAsia="Arial Unicode MS"/>
          <w:color w:val="000000"/>
          <w:sz w:val="26"/>
          <w:szCs w:val="26"/>
        </w:rPr>
      </w:pPr>
      <w:r>
        <w:rPr>
          <w:color w:val="000000"/>
          <w:sz w:val="26"/>
          <w:szCs w:val="26"/>
        </w:rPr>
        <w:t xml:space="preserve">3. </w:t>
      </w:r>
      <w:r w:rsidR="004214DF" w:rsidRPr="00716C80">
        <w:rPr>
          <w:color w:val="000000"/>
          <w:sz w:val="26"/>
          <w:szCs w:val="26"/>
        </w:rPr>
        <w:t xml:space="preserve">В случае выявления несоответствия положений и условий настоящей конкурсной документации </w:t>
      </w:r>
      <w:r w:rsidR="003B43EE">
        <w:rPr>
          <w:color w:val="000000"/>
          <w:sz w:val="26"/>
          <w:szCs w:val="26"/>
        </w:rPr>
        <w:t xml:space="preserve">с </w:t>
      </w:r>
      <w:r w:rsidR="004214DF" w:rsidRPr="00716C80">
        <w:rPr>
          <w:color w:val="000000"/>
          <w:sz w:val="26"/>
          <w:szCs w:val="26"/>
        </w:rPr>
        <w:t>положениям</w:t>
      </w:r>
      <w:r w:rsidR="003B43EE">
        <w:rPr>
          <w:color w:val="000000"/>
          <w:sz w:val="26"/>
          <w:szCs w:val="26"/>
        </w:rPr>
        <w:t>и</w:t>
      </w:r>
      <w:r w:rsidR="004214DF" w:rsidRPr="00716C80">
        <w:rPr>
          <w:color w:val="000000"/>
          <w:sz w:val="26"/>
          <w:szCs w:val="26"/>
        </w:rPr>
        <w:t xml:space="preserve"> и условиям</w:t>
      </w:r>
      <w:r w:rsidR="003B43EE">
        <w:rPr>
          <w:color w:val="000000"/>
          <w:sz w:val="26"/>
          <w:szCs w:val="26"/>
        </w:rPr>
        <w:t>и</w:t>
      </w:r>
      <w:r w:rsidR="004214DF" w:rsidRPr="00716C80">
        <w:rPr>
          <w:color w:val="000000"/>
          <w:sz w:val="26"/>
          <w:szCs w:val="26"/>
        </w:rPr>
        <w:t>, содержащим</w:t>
      </w:r>
      <w:r w:rsidR="003B43EE">
        <w:rPr>
          <w:color w:val="000000"/>
          <w:sz w:val="26"/>
          <w:szCs w:val="26"/>
        </w:rPr>
        <w:t>и</w:t>
      </w:r>
      <w:r w:rsidR="004214DF" w:rsidRPr="00716C80">
        <w:rPr>
          <w:color w:val="000000"/>
          <w:sz w:val="26"/>
          <w:szCs w:val="26"/>
        </w:rPr>
        <w:t>ся в вышеназванных актах, такие несоответствия признаются недействительными и, соответственно, применяются положения вышеуказанных актов.</w:t>
      </w:r>
    </w:p>
    <w:p w:rsidR="0082351A" w:rsidRDefault="00CF14BB" w:rsidP="00EF0DA2">
      <w:pPr>
        <w:snapToGrid w:val="0"/>
        <w:ind w:firstLine="709"/>
        <w:jc w:val="both"/>
        <w:rPr>
          <w:rFonts w:eastAsia="Arial Unicode MS"/>
          <w:sz w:val="26"/>
          <w:szCs w:val="26"/>
        </w:rPr>
      </w:pPr>
      <w:r>
        <w:rPr>
          <w:rFonts w:eastAsia="Arial Unicode MS"/>
          <w:sz w:val="26"/>
          <w:szCs w:val="26"/>
        </w:rPr>
        <w:t xml:space="preserve">4. </w:t>
      </w:r>
      <w:r w:rsidR="004214DF" w:rsidRPr="00716C80">
        <w:rPr>
          <w:rFonts w:eastAsia="Arial Unicode MS"/>
          <w:sz w:val="26"/>
          <w:szCs w:val="26"/>
        </w:rPr>
        <w:t xml:space="preserve">Настоящая конкурсная документация размещается в единой информационной системе одновременно с размещением </w:t>
      </w:r>
      <w:r w:rsidR="000A5A02">
        <w:rPr>
          <w:rFonts w:eastAsia="Arial Unicode MS"/>
          <w:sz w:val="26"/>
          <w:szCs w:val="26"/>
        </w:rPr>
        <w:t>и</w:t>
      </w:r>
      <w:r w:rsidR="004214DF" w:rsidRPr="00716C80">
        <w:rPr>
          <w:rFonts w:eastAsia="Arial Unicode MS"/>
          <w:sz w:val="26"/>
          <w:szCs w:val="26"/>
        </w:rPr>
        <w:t xml:space="preserve">звещения о проведении  конкурса по отбору аудиторской организации для </w:t>
      </w:r>
      <w:r w:rsidR="004214DF" w:rsidRPr="00716C80">
        <w:rPr>
          <w:sz w:val="26"/>
          <w:szCs w:val="26"/>
        </w:rPr>
        <w:t xml:space="preserve">проведения обязательного аудита бухгалтерской (финансовой) отчетности акционерного общества </w:t>
      </w:r>
      <w:r w:rsidR="004214DF" w:rsidRPr="00716C80">
        <w:rPr>
          <w:rFonts w:eastAsia="Arial Unicode MS"/>
          <w:bCs/>
          <w:sz w:val="26"/>
          <w:szCs w:val="26"/>
        </w:rPr>
        <w:t>«Санкт-Петербургский центр доступного жилья»</w:t>
      </w:r>
      <w:r w:rsidR="00640692">
        <w:rPr>
          <w:sz w:val="26"/>
          <w:szCs w:val="26"/>
        </w:rPr>
        <w:t xml:space="preserve"> за 2020</w:t>
      </w:r>
      <w:r w:rsidR="004214DF" w:rsidRPr="00716C80">
        <w:rPr>
          <w:sz w:val="26"/>
          <w:szCs w:val="26"/>
        </w:rPr>
        <w:t xml:space="preserve"> год</w:t>
      </w:r>
      <w:r w:rsidR="004214DF" w:rsidRPr="00716C80">
        <w:rPr>
          <w:rFonts w:eastAsia="Arial Unicode MS"/>
          <w:sz w:val="26"/>
          <w:szCs w:val="26"/>
        </w:rPr>
        <w:t xml:space="preserve">. </w:t>
      </w:r>
    </w:p>
    <w:p w:rsidR="004214DF" w:rsidRPr="00716C80" w:rsidRDefault="004214DF" w:rsidP="00EF0DA2">
      <w:pPr>
        <w:snapToGrid w:val="0"/>
        <w:ind w:firstLine="709"/>
        <w:jc w:val="both"/>
        <w:rPr>
          <w:rFonts w:eastAsia="Arial Unicode MS"/>
          <w:sz w:val="26"/>
          <w:szCs w:val="26"/>
        </w:rPr>
      </w:pPr>
      <w:r w:rsidRPr="00716C80">
        <w:rPr>
          <w:rFonts w:eastAsia="Arial Unicode MS"/>
          <w:sz w:val="26"/>
          <w:szCs w:val="26"/>
        </w:rPr>
        <w:t>Конкурсная документация доступна для ознакомления в единой информационной системе без взимания платы.</w:t>
      </w:r>
    </w:p>
    <w:p w:rsidR="004214DF" w:rsidRPr="00373D53" w:rsidRDefault="00CF14BB" w:rsidP="00EF0DA2">
      <w:pPr>
        <w:ind w:firstLine="709"/>
        <w:jc w:val="both"/>
        <w:rPr>
          <w:sz w:val="26"/>
          <w:szCs w:val="26"/>
        </w:rPr>
      </w:pPr>
      <w:r>
        <w:rPr>
          <w:sz w:val="26"/>
          <w:szCs w:val="26"/>
        </w:rPr>
        <w:t xml:space="preserve">5. </w:t>
      </w:r>
      <w:r w:rsidR="004214DF" w:rsidRPr="00716C80">
        <w:rPr>
          <w:sz w:val="26"/>
          <w:szCs w:val="26"/>
        </w:rPr>
        <w:t xml:space="preserve">Под конкурсом понимается способ определения исполнителя, при котором победителем признается участник закупки, предложивший лучшие условия исполнения </w:t>
      </w:r>
      <w:r w:rsidR="004214DF" w:rsidRPr="00373D53">
        <w:rPr>
          <w:sz w:val="26"/>
          <w:szCs w:val="26"/>
        </w:rPr>
        <w:t>договора.</w:t>
      </w:r>
    </w:p>
    <w:p w:rsidR="00EF0DA2" w:rsidRDefault="000B601E" w:rsidP="00DF6CF3">
      <w:pPr>
        <w:keepNext/>
        <w:autoSpaceDE w:val="0"/>
        <w:autoSpaceDN w:val="0"/>
        <w:adjustRightInd w:val="0"/>
        <w:ind w:firstLine="540"/>
        <w:jc w:val="center"/>
        <w:outlineLvl w:val="0"/>
        <w:rPr>
          <w:b/>
          <w:noProof w:val="0"/>
          <w:sz w:val="26"/>
          <w:szCs w:val="26"/>
        </w:rPr>
      </w:pPr>
      <w:r w:rsidRPr="00373D53">
        <w:rPr>
          <w:b/>
          <w:noProof w:val="0"/>
          <w:sz w:val="26"/>
          <w:szCs w:val="26"/>
        </w:rPr>
        <w:t>2</w:t>
      </w:r>
      <w:r w:rsidR="009B6079" w:rsidRPr="00373D53">
        <w:rPr>
          <w:b/>
          <w:noProof w:val="0"/>
          <w:sz w:val="26"/>
          <w:szCs w:val="26"/>
        </w:rPr>
        <w:t>.</w:t>
      </w:r>
      <w:r w:rsidR="002B191C" w:rsidRPr="00373D53">
        <w:rPr>
          <w:b/>
          <w:noProof w:val="0"/>
          <w:sz w:val="26"/>
          <w:szCs w:val="26"/>
        </w:rPr>
        <w:t xml:space="preserve"> Требования к </w:t>
      </w:r>
      <w:r w:rsidR="008B7104" w:rsidRPr="00373D53">
        <w:rPr>
          <w:b/>
          <w:noProof w:val="0"/>
          <w:sz w:val="26"/>
          <w:szCs w:val="26"/>
        </w:rPr>
        <w:t>У</w:t>
      </w:r>
      <w:r w:rsidR="002B191C" w:rsidRPr="00373D53">
        <w:rPr>
          <w:b/>
          <w:noProof w:val="0"/>
          <w:sz w:val="26"/>
          <w:szCs w:val="26"/>
        </w:rPr>
        <w:t>частникам</w:t>
      </w:r>
      <w:r w:rsidR="002868B2" w:rsidRPr="00373D53">
        <w:rPr>
          <w:b/>
          <w:noProof w:val="0"/>
          <w:sz w:val="26"/>
          <w:szCs w:val="26"/>
        </w:rPr>
        <w:t>закупки</w:t>
      </w:r>
    </w:p>
    <w:p w:rsidR="0000580D" w:rsidRPr="00373D53" w:rsidRDefault="0000580D" w:rsidP="0000580D">
      <w:pPr>
        <w:keepNext/>
        <w:autoSpaceDE w:val="0"/>
        <w:autoSpaceDN w:val="0"/>
        <w:adjustRightInd w:val="0"/>
        <w:ind w:firstLine="540"/>
        <w:outlineLvl w:val="0"/>
        <w:rPr>
          <w:b/>
          <w:noProof w:val="0"/>
          <w:sz w:val="26"/>
          <w:szCs w:val="26"/>
        </w:rPr>
      </w:pPr>
    </w:p>
    <w:p w:rsidR="00511374" w:rsidRPr="00373D53" w:rsidRDefault="009B6079" w:rsidP="006817A8">
      <w:pPr>
        <w:autoSpaceDE w:val="0"/>
        <w:autoSpaceDN w:val="0"/>
        <w:adjustRightInd w:val="0"/>
        <w:ind w:firstLine="709"/>
        <w:jc w:val="both"/>
        <w:rPr>
          <w:sz w:val="26"/>
          <w:szCs w:val="26"/>
        </w:rPr>
      </w:pPr>
      <w:r w:rsidRPr="00373D53">
        <w:rPr>
          <w:sz w:val="26"/>
          <w:szCs w:val="26"/>
        </w:rPr>
        <w:t>1. В</w:t>
      </w:r>
      <w:r w:rsidR="006817A8" w:rsidRPr="00373D53">
        <w:rPr>
          <w:sz w:val="26"/>
          <w:szCs w:val="26"/>
        </w:rPr>
        <w:t xml:space="preserve"> конкурсе в качестве участника закупки может принять участие </w:t>
      </w:r>
      <w:r w:rsidR="00511374" w:rsidRPr="00373D53">
        <w:rPr>
          <w:sz w:val="26"/>
          <w:szCs w:val="26"/>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00511374" w:rsidRPr="00373D53">
          <w:rPr>
            <w:sz w:val="26"/>
            <w:szCs w:val="26"/>
          </w:rPr>
          <w:t>подпунктом 1 пункта 3 статьи 284</w:t>
        </w:r>
      </w:hyperlink>
      <w:r w:rsidR="00511374" w:rsidRPr="00373D53">
        <w:rPr>
          <w:sz w:val="26"/>
          <w:szCs w:val="2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373D53" w:rsidRPr="00373D53">
        <w:rPr>
          <w:sz w:val="26"/>
          <w:szCs w:val="26"/>
        </w:rPr>
        <w:t>индивидуального предпринимателя</w:t>
      </w:r>
      <w:r w:rsidR="00511374" w:rsidRPr="00373D53">
        <w:rPr>
          <w:sz w:val="26"/>
          <w:szCs w:val="26"/>
        </w:rPr>
        <w:t xml:space="preserve"> (п</w:t>
      </w:r>
      <w:r w:rsidR="006817A8" w:rsidRPr="00373D53">
        <w:rPr>
          <w:sz w:val="26"/>
          <w:szCs w:val="26"/>
        </w:rPr>
        <w:t xml:space="preserve">ункт 4 </w:t>
      </w:r>
      <w:r w:rsidR="00511374" w:rsidRPr="00373D53">
        <w:rPr>
          <w:sz w:val="26"/>
          <w:szCs w:val="26"/>
        </w:rPr>
        <w:t>ст</w:t>
      </w:r>
      <w:r w:rsidR="006817A8" w:rsidRPr="00373D53">
        <w:rPr>
          <w:sz w:val="26"/>
          <w:szCs w:val="26"/>
        </w:rPr>
        <w:t xml:space="preserve">атьи </w:t>
      </w:r>
      <w:r w:rsidR="00511374" w:rsidRPr="00373D53">
        <w:rPr>
          <w:sz w:val="26"/>
          <w:szCs w:val="26"/>
        </w:rPr>
        <w:t>3</w:t>
      </w:r>
      <w:r w:rsidR="006817A8" w:rsidRPr="00373D53">
        <w:rPr>
          <w:sz w:val="26"/>
          <w:szCs w:val="26"/>
        </w:rPr>
        <w:t xml:space="preserve"> Закона № </w:t>
      </w:r>
      <w:r w:rsidR="00511374" w:rsidRPr="00373D53">
        <w:rPr>
          <w:sz w:val="26"/>
          <w:szCs w:val="26"/>
        </w:rPr>
        <w:t>44-ФЗ)</w:t>
      </w:r>
      <w:r w:rsidR="006817A8" w:rsidRPr="00373D53">
        <w:rPr>
          <w:sz w:val="26"/>
          <w:szCs w:val="26"/>
        </w:rPr>
        <w:t>.</w:t>
      </w:r>
    </w:p>
    <w:p w:rsidR="009B6079" w:rsidRPr="00373D53" w:rsidRDefault="009B6079" w:rsidP="00EF0DA2">
      <w:pPr>
        <w:pStyle w:val="31"/>
        <w:tabs>
          <w:tab w:val="clear" w:pos="227"/>
          <w:tab w:val="num" w:pos="1080"/>
        </w:tabs>
        <w:ind w:firstLine="709"/>
        <w:rPr>
          <w:sz w:val="26"/>
          <w:szCs w:val="26"/>
        </w:rPr>
      </w:pPr>
      <w:r w:rsidRPr="00373D53">
        <w:rPr>
          <w:sz w:val="26"/>
          <w:szCs w:val="26"/>
        </w:rPr>
        <w:t>2. Участник закупки должен соответствовать требованиям</w:t>
      </w:r>
      <w:r w:rsidR="00177D0C" w:rsidRPr="00373D53">
        <w:rPr>
          <w:sz w:val="26"/>
          <w:szCs w:val="26"/>
        </w:rPr>
        <w:t xml:space="preserve">, установленным в </w:t>
      </w:r>
      <w:r w:rsidR="004F1536" w:rsidRPr="00373D53">
        <w:rPr>
          <w:b/>
          <w:i/>
          <w:sz w:val="26"/>
          <w:szCs w:val="26"/>
        </w:rPr>
        <w:t>специальной части настоящей конкурсной документации</w:t>
      </w:r>
      <w:r w:rsidR="00177D0C" w:rsidRPr="00373D53">
        <w:rPr>
          <w:sz w:val="26"/>
          <w:szCs w:val="26"/>
        </w:rPr>
        <w:t>.</w:t>
      </w:r>
    </w:p>
    <w:p w:rsidR="00576FB2" w:rsidRPr="003B43EE" w:rsidRDefault="00576FB2" w:rsidP="00576FB2">
      <w:pPr>
        <w:ind w:firstLine="709"/>
        <w:jc w:val="center"/>
        <w:rPr>
          <w:b/>
          <w:bCs/>
          <w:color w:val="FF0000"/>
          <w:sz w:val="26"/>
          <w:szCs w:val="26"/>
          <w:highlight w:val="yellow"/>
        </w:rPr>
      </w:pPr>
    </w:p>
    <w:p w:rsidR="00EF0DA2" w:rsidRDefault="00576FB2" w:rsidP="00154CA7">
      <w:pPr>
        <w:pStyle w:val="af7"/>
        <w:numPr>
          <w:ilvl w:val="0"/>
          <w:numId w:val="5"/>
        </w:numPr>
        <w:jc w:val="center"/>
        <w:rPr>
          <w:b/>
          <w:bCs/>
          <w:sz w:val="26"/>
          <w:szCs w:val="26"/>
        </w:rPr>
      </w:pPr>
      <w:r w:rsidRPr="00373D53">
        <w:rPr>
          <w:b/>
          <w:bCs/>
          <w:sz w:val="26"/>
          <w:szCs w:val="26"/>
        </w:rPr>
        <w:t xml:space="preserve">Расходы на участие в конкурсе и заключение </w:t>
      </w:r>
      <w:r w:rsidR="00CF14BB" w:rsidRPr="00373D53">
        <w:rPr>
          <w:b/>
          <w:bCs/>
          <w:sz w:val="26"/>
          <w:szCs w:val="26"/>
        </w:rPr>
        <w:t>договора</w:t>
      </w:r>
    </w:p>
    <w:p w:rsidR="0000580D" w:rsidRPr="00DF6CF3" w:rsidRDefault="0000580D" w:rsidP="0000580D">
      <w:pPr>
        <w:pStyle w:val="af7"/>
        <w:rPr>
          <w:b/>
          <w:bCs/>
          <w:sz w:val="26"/>
          <w:szCs w:val="26"/>
        </w:rPr>
      </w:pPr>
    </w:p>
    <w:p w:rsidR="00134991" w:rsidRPr="00373D53" w:rsidRDefault="00134991" w:rsidP="00EF0DA2">
      <w:pPr>
        <w:pStyle w:val="ConsPlusNormal"/>
        <w:ind w:firstLine="709"/>
        <w:jc w:val="both"/>
        <w:rPr>
          <w:rFonts w:ascii="Times New Roman" w:hAnsi="Times New Roman" w:cs="Times New Roman"/>
          <w:sz w:val="26"/>
          <w:szCs w:val="26"/>
        </w:rPr>
      </w:pPr>
      <w:r w:rsidRPr="00373D53">
        <w:rPr>
          <w:rFonts w:ascii="Times New Roman" w:hAnsi="Times New Roman" w:cs="Times New Roman"/>
          <w:sz w:val="26"/>
          <w:szCs w:val="26"/>
        </w:rPr>
        <w:t>1. Участник</w:t>
      </w:r>
      <w:r w:rsidR="002868B2" w:rsidRPr="00373D53">
        <w:rPr>
          <w:rFonts w:ascii="Times New Roman" w:hAnsi="Times New Roman" w:cs="Times New Roman"/>
          <w:sz w:val="26"/>
          <w:szCs w:val="26"/>
        </w:rPr>
        <w:t xml:space="preserve"> закупки</w:t>
      </w:r>
      <w:r w:rsidRPr="00373D53">
        <w:rPr>
          <w:rFonts w:ascii="Times New Roman" w:hAnsi="Times New Roman" w:cs="Times New Roman"/>
          <w:sz w:val="26"/>
          <w:szCs w:val="26"/>
        </w:rPr>
        <w:t xml:space="preserve"> несет все расходы, связанные с подготовкой и подачей заявки, участием в конкурсе и заключением договора.</w:t>
      </w:r>
    </w:p>
    <w:p w:rsidR="00134991" w:rsidRPr="00716C80" w:rsidRDefault="00134991" w:rsidP="00EF0DA2">
      <w:pPr>
        <w:pStyle w:val="ConsPlusNormal"/>
        <w:ind w:firstLine="709"/>
        <w:jc w:val="both"/>
        <w:rPr>
          <w:rFonts w:ascii="Times New Roman" w:hAnsi="Times New Roman" w:cs="Times New Roman"/>
          <w:sz w:val="26"/>
          <w:szCs w:val="26"/>
        </w:rPr>
      </w:pPr>
      <w:r w:rsidRPr="00373D53">
        <w:rPr>
          <w:rFonts w:ascii="Times New Roman" w:hAnsi="Times New Roman" w:cs="Times New Roman"/>
          <w:sz w:val="26"/>
          <w:szCs w:val="26"/>
        </w:rPr>
        <w:lastRenderedPageBreak/>
        <w:t>2. Заказчик не отвечает и не имеет обязательств по этим расходам независимо от характера проведения и результатов конкурса.</w:t>
      </w:r>
    </w:p>
    <w:p w:rsidR="00576FB2" w:rsidRDefault="00576FB2" w:rsidP="00774649">
      <w:pPr>
        <w:tabs>
          <w:tab w:val="num" w:pos="1080"/>
        </w:tabs>
        <w:ind w:firstLine="709"/>
        <w:jc w:val="both"/>
        <w:rPr>
          <w:sz w:val="26"/>
          <w:szCs w:val="26"/>
        </w:rPr>
      </w:pPr>
    </w:p>
    <w:p w:rsidR="00EF0DA2" w:rsidRDefault="0082351A" w:rsidP="00154CA7">
      <w:pPr>
        <w:pStyle w:val="af7"/>
        <w:numPr>
          <w:ilvl w:val="0"/>
          <w:numId w:val="5"/>
        </w:numPr>
        <w:jc w:val="center"/>
        <w:rPr>
          <w:b/>
          <w:bCs/>
          <w:noProof w:val="0"/>
          <w:sz w:val="26"/>
          <w:szCs w:val="26"/>
        </w:rPr>
      </w:pPr>
      <w:r w:rsidRPr="003C2BB5">
        <w:rPr>
          <w:b/>
          <w:bCs/>
          <w:noProof w:val="0"/>
          <w:sz w:val="26"/>
          <w:szCs w:val="26"/>
        </w:rPr>
        <w:t>Информация о валюте, используемой для формирования цены договора и расчетов с поставщиками (исполнителями, подрядчиками)</w:t>
      </w:r>
    </w:p>
    <w:p w:rsidR="0000580D" w:rsidRPr="00DF6CF3" w:rsidRDefault="0000580D" w:rsidP="0000580D">
      <w:pPr>
        <w:pStyle w:val="af7"/>
        <w:rPr>
          <w:b/>
          <w:bCs/>
          <w:noProof w:val="0"/>
          <w:sz w:val="26"/>
          <w:szCs w:val="26"/>
        </w:rPr>
      </w:pPr>
    </w:p>
    <w:p w:rsidR="0082351A" w:rsidRPr="003C2BB5" w:rsidRDefault="0082351A" w:rsidP="0082351A">
      <w:pPr>
        <w:rPr>
          <w:noProof w:val="0"/>
          <w:sz w:val="26"/>
          <w:szCs w:val="26"/>
        </w:rPr>
      </w:pPr>
      <w:r w:rsidRPr="003C2BB5">
        <w:rPr>
          <w:noProof w:val="0"/>
          <w:sz w:val="26"/>
          <w:szCs w:val="26"/>
        </w:rPr>
        <w:t>          Валютой договора является рубль Российской Федерации.</w:t>
      </w:r>
    </w:p>
    <w:p w:rsidR="0082351A" w:rsidRPr="003C2BB5" w:rsidRDefault="0082351A" w:rsidP="0082351A">
      <w:pPr>
        <w:rPr>
          <w:noProof w:val="0"/>
          <w:sz w:val="26"/>
          <w:szCs w:val="26"/>
        </w:rPr>
      </w:pPr>
    </w:p>
    <w:p w:rsidR="00EF0DA2" w:rsidRDefault="0082351A" w:rsidP="00154CA7">
      <w:pPr>
        <w:pStyle w:val="af7"/>
        <w:numPr>
          <w:ilvl w:val="0"/>
          <w:numId w:val="5"/>
        </w:numPr>
        <w:jc w:val="center"/>
        <w:rPr>
          <w:b/>
          <w:bCs/>
          <w:noProof w:val="0"/>
          <w:sz w:val="26"/>
          <w:szCs w:val="26"/>
        </w:rPr>
      </w:pPr>
      <w:r w:rsidRPr="003C2BB5">
        <w:rPr>
          <w:b/>
          <w:bCs/>
          <w:noProof w:val="0"/>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00580D" w:rsidRPr="00DF6CF3" w:rsidRDefault="0000580D" w:rsidP="0000580D">
      <w:pPr>
        <w:pStyle w:val="af7"/>
        <w:rPr>
          <w:b/>
          <w:bCs/>
          <w:noProof w:val="0"/>
          <w:sz w:val="26"/>
          <w:szCs w:val="26"/>
        </w:rPr>
      </w:pPr>
    </w:p>
    <w:p w:rsidR="0082351A" w:rsidRDefault="0082351A" w:rsidP="0082351A">
      <w:pPr>
        <w:ind w:firstLine="709"/>
        <w:rPr>
          <w:noProof w:val="0"/>
          <w:color w:val="7030A0"/>
          <w:sz w:val="26"/>
          <w:szCs w:val="26"/>
        </w:rPr>
      </w:pPr>
      <w:r w:rsidRPr="003C2BB5">
        <w:rPr>
          <w:noProof w:val="0"/>
          <w:sz w:val="26"/>
          <w:szCs w:val="26"/>
        </w:rPr>
        <w:t>Не применяется</w:t>
      </w:r>
      <w:r w:rsidRPr="00867C3B">
        <w:rPr>
          <w:noProof w:val="0"/>
          <w:color w:val="7030A0"/>
          <w:sz w:val="26"/>
          <w:szCs w:val="26"/>
        </w:rPr>
        <w:t xml:space="preserve">. </w:t>
      </w:r>
    </w:p>
    <w:p w:rsidR="00134991" w:rsidRPr="003D5637" w:rsidRDefault="00134991" w:rsidP="00134991">
      <w:pPr>
        <w:keepNext/>
        <w:keepLines/>
        <w:jc w:val="center"/>
        <w:rPr>
          <w:b/>
          <w:bCs/>
          <w:sz w:val="26"/>
          <w:szCs w:val="26"/>
        </w:rPr>
      </w:pPr>
      <w:r w:rsidRPr="003D5637">
        <w:rPr>
          <w:b/>
          <w:bCs/>
          <w:sz w:val="26"/>
          <w:szCs w:val="26"/>
        </w:rPr>
        <w:t xml:space="preserve">Раздел 2. Конкурсная документация </w:t>
      </w:r>
    </w:p>
    <w:p w:rsidR="00CF14BB" w:rsidRPr="003D5637" w:rsidRDefault="00CF14BB" w:rsidP="00134991">
      <w:pPr>
        <w:keepNext/>
        <w:keepLines/>
        <w:jc w:val="center"/>
        <w:rPr>
          <w:b/>
          <w:bCs/>
          <w:sz w:val="26"/>
          <w:szCs w:val="26"/>
        </w:rPr>
      </w:pPr>
    </w:p>
    <w:p w:rsidR="00134991" w:rsidRPr="003D5637" w:rsidRDefault="00134991" w:rsidP="00CF14BB">
      <w:pPr>
        <w:ind w:firstLine="709"/>
        <w:jc w:val="both"/>
        <w:rPr>
          <w:sz w:val="26"/>
          <w:szCs w:val="26"/>
        </w:rPr>
      </w:pPr>
      <w:r w:rsidRPr="003D5637">
        <w:rPr>
          <w:sz w:val="26"/>
          <w:szCs w:val="26"/>
        </w:rPr>
        <w:t xml:space="preserve">Конкурсная документация раскрывает, конкретизирует и дополняет информацию, опубликованную в </w:t>
      </w:r>
      <w:r w:rsidRPr="003D5637">
        <w:rPr>
          <w:b/>
          <w:i/>
          <w:sz w:val="26"/>
          <w:szCs w:val="26"/>
        </w:rPr>
        <w:t>и</w:t>
      </w:r>
      <w:r w:rsidRPr="003D5637">
        <w:rPr>
          <w:b/>
          <w:bCs/>
          <w:i/>
          <w:iCs/>
          <w:sz w:val="26"/>
          <w:szCs w:val="26"/>
        </w:rPr>
        <w:t>звещении о проведении конкурса</w:t>
      </w:r>
      <w:r w:rsidRPr="003D5637">
        <w:rPr>
          <w:sz w:val="26"/>
          <w:szCs w:val="26"/>
        </w:rPr>
        <w:t>. Сведения, содержащиеся в конкурсной документации, должны соответствовать сведениям, указанным в извещении</w:t>
      </w:r>
      <w:r w:rsidR="00CB4305" w:rsidRPr="003D5637">
        <w:rPr>
          <w:sz w:val="26"/>
          <w:szCs w:val="26"/>
        </w:rPr>
        <w:t xml:space="preserve"> о проведении конкурса</w:t>
      </w:r>
      <w:r w:rsidRPr="003D5637">
        <w:rPr>
          <w:sz w:val="26"/>
          <w:szCs w:val="26"/>
        </w:rPr>
        <w:t>.</w:t>
      </w:r>
    </w:p>
    <w:p w:rsidR="00134991" w:rsidRPr="00DF6CF3" w:rsidRDefault="00134991" w:rsidP="00D40DC8">
      <w:pPr>
        <w:jc w:val="both"/>
        <w:rPr>
          <w:sz w:val="26"/>
          <w:szCs w:val="26"/>
        </w:rPr>
      </w:pPr>
    </w:p>
    <w:p w:rsidR="00EF0DA2" w:rsidRPr="0000580D" w:rsidRDefault="00134991" w:rsidP="00154CA7">
      <w:pPr>
        <w:pStyle w:val="af7"/>
        <w:keepNext/>
        <w:keepLines/>
        <w:numPr>
          <w:ilvl w:val="0"/>
          <w:numId w:val="29"/>
        </w:numPr>
        <w:jc w:val="center"/>
        <w:rPr>
          <w:b/>
          <w:bCs/>
          <w:sz w:val="26"/>
          <w:szCs w:val="26"/>
        </w:rPr>
      </w:pPr>
      <w:r w:rsidRPr="0000580D">
        <w:rPr>
          <w:b/>
          <w:bCs/>
          <w:sz w:val="26"/>
          <w:szCs w:val="26"/>
        </w:rPr>
        <w:t xml:space="preserve">Способы получения конкурсной документации, срок, место </w:t>
      </w:r>
      <w:r w:rsidRPr="0000580D">
        <w:rPr>
          <w:b/>
          <w:bCs/>
          <w:sz w:val="26"/>
          <w:szCs w:val="26"/>
        </w:rPr>
        <w:br/>
        <w:t>и порядок предоставления конкурсной документации</w:t>
      </w:r>
    </w:p>
    <w:p w:rsidR="0000580D" w:rsidRPr="0000580D" w:rsidRDefault="0000580D" w:rsidP="0000580D">
      <w:pPr>
        <w:pStyle w:val="af7"/>
        <w:keepNext/>
        <w:keepLines/>
        <w:rPr>
          <w:b/>
          <w:bCs/>
          <w:sz w:val="26"/>
          <w:szCs w:val="26"/>
        </w:rPr>
      </w:pPr>
    </w:p>
    <w:p w:rsidR="00134991" w:rsidRPr="003D5637" w:rsidRDefault="00134991" w:rsidP="00EF0DA2">
      <w:pPr>
        <w:autoSpaceDE w:val="0"/>
        <w:autoSpaceDN w:val="0"/>
        <w:adjustRightInd w:val="0"/>
        <w:ind w:firstLine="709"/>
        <w:jc w:val="both"/>
        <w:rPr>
          <w:sz w:val="26"/>
          <w:szCs w:val="26"/>
        </w:rPr>
      </w:pPr>
      <w:r w:rsidRPr="003D5637">
        <w:rPr>
          <w:sz w:val="26"/>
          <w:szCs w:val="26"/>
        </w:rPr>
        <w:t xml:space="preserve">1. Конкурсная документация  размещается заказчиком </w:t>
      </w:r>
      <w:r w:rsidRPr="003D5637">
        <w:rPr>
          <w:bCs/>
          <w:sz w:val="26"/>
          <w:szCs w:val="26"/>
        </w:rPr>
        <w:t xml:space="preserve">одновременно с размещением извещения о проведении </w:t>
      </w:r>
      <w:r w:rsidR="00AF2DB5" w:rsidRPr="003D5637">
        <w:rPr>
          <w:bCs/>
          <w:sz w:val="26"/>
          <w:szCs w:val="26"/>
        </w:rPr>
        <w:t xml:space="preserve">открытого </w:t>
      </w:r>
      <w:r w:rsidRPr="003D5637">
        <w:rPr>
          <w:bCs/>
          <w:sz w:val="26"/>
          <w:szCs w:val="26"/>
        </w:rPr>
        <w:t>конкурса</w:t>
      </w:r>
      <w:r w:rsidRPr="003D5637">
        <w:rPr>
          <w:sz w:val="26"/>
          <w:szCs w:val="26"/>
        </w:rPr>
        <w:t xml:space="preserve"> в единой информационной системе</w:t>
      </w:r>
      <w:r w:rsidR="00AF2DB5" w:rsidRPr="003D5637">
        <w:rPr>
          <w:sz w:val="26"/>
          <w:szCs w:val="26"/>
        </w:rPr>
        <w:t xml:space="preserve"> в сфере закупок  </w:t>
      </w:r>
      <w:hyperlink r:id="rId9" w:history="1">
        <w:r w:rsidRPr="003D5637">
          <w:rPr>
            <w:rStyle w:val="af5"/>
            <w:color w:val="000000"/>
            <w:sz w:val="26"/>
            <w:szCs w:val="26"/>
          </w:rPr>
          <w:t>www.zakupki.gov.ru</w:t>
        </w:r>
      </w:hyperlink>
      <w:r w:rsidRPr="003D5637">
        <w:rPr>
          <w:sz w:val="26"/>
          <w:szCs w:val="26"/>
        </w:rPr>
        <w:t xml:space="preserve"> (далее – единая информационная система).</w:t>
      </w:r>
    </w:p>
    <w:p w:rsidR="00134991" w:rsidRPr="003D5637" w:rsidRDefault="00134991" w:rsidP="00EF0DA2">
      <w:pPr>
        <w:autoSpaceDE w:val="0"/>
        <w:autoSpaceDN w:val="0"/>
        <w:adjustRightInd w:val="0"/>
        <w:ind w:firstLine="709"/>
        <w:jc w:val="both"/>
        <w:rPr>
          <w:sz w:val="26"/>
          <w:szCs w:val="26"/>
        </w:rPr>
      </w:pPr>
      <w:r w:rsidRPr="003D5637">
        <w:rPr>
          <w:sz w:val="26"/>
          <w:szCs w:val="26"/>
        </w:rPr>
        <w:t>С момента размещения заказчиком в единой информационной системе информации, связанной с проведением конкурса, такая информация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134991" w:rsidRPr="002262A6" w:rsidRDefault="00134991" w:rsidP="00EF0DA2">
      <w:pPr>
        <w:pStyle w:val="ConsPlusNormal"/>
        <w:ind w:firstLine="709"/>
        <w:jc w:val="both"/>
        <w:rPr>
          <w:rFonts w:ascii="Times New Roman" w:hAnsi="Times New Roman" w:cs="Times New Roman"/>
          <w:sz w:val="26"/>
          <w:szCs w:val="26"/>
        </w:rPr>
      </w:pPr>
      <w:r w:rsidRPr="002262A6">
        <w:rPr>
          <w:rFonts w:ascii="Times New Roman" w:hAnsi="Times New Roman" w:cs="Times New Roman"/>
          <w:sz w:val="26"/>
          <w:szCs w:val="26"/>
        </w:rPr>
        <w:t xml:space="preserve">2. Заказчик после даты размещения в единой информационной системе извещения </w:t>
      </w:r>
      <w:r w:rsidRPr="002262A6">
        <w:rPr>
          <w:rFonts w:ascii="Times New Roman" w:hAnsi="Times New Roman" w:cs="Times New Roman"/>
          <w:bCs/>
          <w:sz w:val="26"/>
          <w:szCs w:val="26"/>
        </w:rPr>
        <w:t>о проведении конкурса</w:t>
      </w:r>
      <w:r w:rsidRPr="002262A6">
        <w:rPr>
          <w:rFonts w:ascii="Times New Roman" w:hAnsi="Times New Roman" w:cs="Times New Roman"/>
          <w:sz w:val="26"/>
          <w:szCs w:val="26"/>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обязан предоставить такому лицу конкурсную документацию в порядке, ук</w:t>
      </w:r>
      <w:r w:rsidR="001447EF" w:rsidRPr="002262A6">
        <w:rPr>
          <w:rFonts w:ascii="Times New Roman" w:hAnsi="Times New Roman" w:cs="Times New Roman"/>
          <w:sz w:val="26"/>
          <w:szCs w:val="26"/>
        </w:rPr>
        <w:t>азанном в извещении о проведении</w:t>
      </w:r>
      <w:r w:rsidRPr="002262A6">
        <w:rPr>
          <w:rFonts w:ascii="Times New Roman" w:hAnsi="Times New Roman" w:cs="Times New Roman"/>
          <w:sz w:val="26"/>
          <w:szCs w:val="26"/>
        </w:rPr>
        <w:t xml:space="preserve"> конкурса. </w:t>
      </w:r>
    </w:p>
    <w:p w:rsidR="00134991" w:rsidRPr="00987B41" w:rsidRDefault="00134991" w:rsidP="00EF0DA2">
      <w:pPr>
        <w:pStyle w:val="ConsPlusNormal"/>
        <w:ind w:firstLine="709"/>
        <w:jc w:val="both"/>
        <w:rPr>
          <w:rFonts w:ascii="Times New Roman" w:hAnsi="Times New Roman" w:cs="Times New Roman"/>
          <w:sz w:val="26"/>
          <w:szCs w:val="26"/>
        </w:rPr>
      </w:pPr>
      <w:r w:rsidRPr="00987B41">
        <w:rPr>
          <w:rFonts w:ascii="Times New Roman" w:hAnsi="Times New Roman" w:cs="Times New Roman"/>
          <w:sz w:val="26"/>
          <w:szCs w:val="26"/>
        </w:rPr>
        <w:t xml:space="preserve">Конкурсная документация предоставляется на русском языке в </w:t>
      </w:r>
      <w:r w:rsidR="002262A6" w:rsidRPr="00987B41">
        <w:rPr>
          <w:rFonts w:ascii="Times New Roman" w:hAnsi="Times New Roman" w:cs="Times New Roman"/>
          <w:sz w:val="26"/>
          <w:szCs w:val="26"/>
        </w:rPr>
        <w:t xml:space="preserve">форме документа на бумажном носителе </w:t>
      </w:r>
      <w:r w:rsidRPr="00987B41">
        <w:rPr>
          <w:rFonts w:ascii="Times New Roman" w:hAnsi="Times New Roman" w:cs="Times New Roman"/>
          <w:sz w:val="26"/>
          <w:szCs w:val="26"/>
        </w:rPr>
        <w:t xml:space="preserve">после внесения участником </w:t>
      </w:r>
      <w:r w:rsidR="002868B2" w:rsidRPr="00987B41">
        <w:rPr>
          <w:rFonts w:ascii="Times New Roman" w:hAnsi="Times New Roman" w:cs="Times New Roman"/>
          <w:sz w:val="26"/>
          <w:szCs w:val="26"/>
        </w:rPr>
        <w:t xml:space="preserve">закупки </w:t>
      </w:r>
      <w:r w:rsidRPr="00987B41">
        <w:rPr>
          <w:rFonts w:ascii="Times New Roman" w:hAnsi="Times New Roman" w:cs="Times New Roman"/>
          <w:sz w:val="26"/>
          <w:szCs w:val="26"/>
        </w:rPr>
        <w:t>платы за предоставление конкурсной документации, если такая плата установлена заказчиком и указание об этом содержится в извещении</w:t>
      </w:r>
      <w:r w:rsidR="00DF3816" w:rsidRPr="00987B41">
        <w:rPr>
          <w:rFonts w:ascii="Times New Roman" w:hAnsi="Times New Roman" w:cs="Times New Roman"/>
          <w:sz w:val="26"/>
          <w:szCs w:val="26"/>
        </w:rPr>
        <w:t xml:space="preserve"> о проведении конкурса</w:t>
      </w:r>
      <w:r w:rsidRPr="00987B41">
        <w:rPr>
          <w:rFonts w:ascii="Times New Roman" w:hAnsi="Times New Roman" w:cs="Times New Roman"/>
          <w:sz w:val="26"/>
          <w:szCs w:val="26"/>
        </w:rPr>
        <w:t xml:space="preserve">,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w:t>
      </w:r>
    </w:p>
    <w:p w:rsidR="00134991" w:rsidRPr="002262A6" w:rsidRDefault="00134991" w:rsidP="00EF0DA2">
      <w:pPr>
        <w:autoSpaceDE w:val="0"/>
        <w:autoSpaceDN w:val="0"/>
        <w:adjustRightInd w:val="0"/>
        <w:ind w:firstLine="709"/>
        <w:jc w:val="both"/>
        <w:rPr>
          <w:bCs/>
          <w:sz w:val="26"/>
          <w:szCs w:val="26"/>
        </w:rPr>
      </w:pPr>
      <w:r w:rsidRPr="002262A6">
        <w:rPr>
          <w:bCs/>
          <w:sz w:val="26"/>
          <w:szCs w:val="26"/>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2262A6">
        <w:rPr>
          <w:b/>
          <w:i/>
          <w:sz w:val="26"/>
          <w:szCs w:val="26"/>
        </w:rPr>
        <w:t>специальной части</w:t>
      </w:r>
      <w:r w:rsidR="00B72E0E" w:rsidRPr="002262A6">
        <w:rPr>
          <w:b/>
          <w:i/>
          <w:sz w:val="26"/>
          <w:szCs w:val="26"/>
        </w:rPr>
        <w:t xml:space="preserve"> настоящей конкурсной документации</w:t>
      </w:r>
      <w:r w:rsidRPr="002262A6">
        <w:rPr>
          <w:b/>
          <w:i/>
          <w:sz w:val="26"/>
          <w:szCs w:val="26"/>
        </w:rPr>
        <w:t>)</w:t>
      </w:r>
      <w:r w:rsidRPr="002262A6">
        <w:rPr>
          <w:bCs/>
          <w:sz w:val="26"/>
          <w:szCs w:val="26"/>
        </w:rPr>
        <w:t>.</w:t>
      </w:r>
    </w:p>
    <w:p w:rsidR="00134991" w:rsidRPr="003D5637" w:rsidRDefault="00134991" w:rsidP="00EF0DA2">
      <w:pPr>
        <w:autoSpaceDE w:val="0"/>
        <w:autoSpaceDN w:val="0"/>
        <w:adjustRightInd w:val="0"/>
        <w:ind w:firstLine="709"/>
        <w:jc w:val="both"/>
        <w:rPr>
          <w:sz w:val="26"/>
          <w:szCs w:val="26"/>
        </w:rPr>
      </w:pPr>
      <w:r w:rsidRPr="003D5637">
        <w:rPr>
          <w:sz w:val="26"/>
          <w:szCs w:val="26"/>
        </w:rPr>
        <w:lastRenderedPageBreak/>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134991" w:rsidRPr="00716C80" w:rsidRDefault="00134991" w:rsidP="00EF0DA2">
      <w:pPr>
        <w:widowControl w:val="0"/>
        <w:autoSpaceDE w:val="0"/>
        <w:autoSpaceDN w:val="0"/>
        <w:adjustRightInd w:val="0"/>
        <w:ind w:firstLine="709"/>
        <w:jc w:val="both"/>
        <w:rPr>
          <w:sz w:val="26"/>
          <w:szCs w:val="26"/>
        </w:rPr>
      </w:pPr>
      <w:r w:rsidRPr="003D5637">
        <w:rPr>
          <w:sz w:val="26"/>
          <w:szCs w:val="26"/>
        </w:rPr>
        <w:t>3. Проведение переговоров заказчиком, членами комисси</w:t>
      </w:r>
      <w:r w:rsidR="00CB4305" w:rsidRPr="003D5637">
        <w:rPr>
          <w:sz w:val="26"/>
          <w:szCs w:val="26"/>
        </w:rPr>
        <w:t>и</w:t>
      </w:r>
      <w:r w:rsidRPr="003D5637">
        <w:rPr>
          <w:sz w:val="26"/>
          <w:szCs w:val="26"/>
        </w:rPr>
        <w:t xml:space="preserve"> по осуществлению закупок с участником </w:t>
      </w:r>
      <w:r w:rsidR="002868B2" w:rsidRPr="003D5637">
        <w:rPr>
          <w:sz w:val="26"/>
          <w:szCs w:val="26"/>
        </w:rPr>
        <w:t>закупки</w:t>
      </w:r>
      <w:r w:rsidRPr="003D5637">
        <w:rPr>
          <w:sz w:val="26"/>
          <w:szCs w:val="26"/>
        </w:rPr>
        <w:t xml:space="preserve"> в отношении заявок на участие в конкурсе, в том числе в отношении заявки, </w:t>
      </w:r>
      <w:r w:rsidR="00CB4305" w:rsidRPr="003D5637">
        <w:rPr>
          <w:sz w:val="26"/>
          <w:szCs w:val="26"/>
        </w:rPr>
        <w:t xml:space="preserve">поданной </w:t>
      </w:r>
      <w:r w:rsidRPr="003D5637">
        <w:rPr>
          <w:sz w:val="26"/>
          <w:szCs w:val="26"/>
        </w:rPr>
        <w:t>таким участником, не допускается до выявления победителя конкурса, за исключением случаев, предусмотренных Законом</w:t>
      </w:r>
      <w:r w:rsidR="001447EF" w:rsidRPr="003D5637">
        <w:rPr>
          <w:sz w:val="26"/>
          <w:szCs w:val="26"/>
        </w:rPr>
        <w:t xml:space="preserve"> №</w:t>
      </w:r>
      <w:r w:rsidR="00C336DE" w:rsidRPr="003D5637">
        <w:rPr>
          <w:sz w:val="26"/>
          <w:szCs w:val="26"/>
        </w:rPr>
        <w:t xml:space="preserve"> 44-ФЗ</w:t>
      </w:r>
      <w:r w:rsidRPr="003D5637">
        <w:rPr>
          <w:sz w:val="26"/>
          <w:szCs w:val="26"/>
        </w:rPr>
        <w:t>.</w:t>
      </w:r>
    </w:p>
    <w:p w:rsidR="000B601E" w:rsidRPr="00716C80" w:rsidRDefault="000B601E" w:rsidP="000B601E">
      <w:pPr>
        <w:widowControl w:val="0"/>
        <w:autoSpaceDE w:val="0"/>
        <w:autoSpaceDN w:val="0"/>
        <w:adjustRightInd w:val="0"/>
        <w:ind w:firstLine="540"/>
        <w:jc w:val="center"/>
        <w:outlineLvl w:val="0"/>
        <w:rPr>
          <w:b/>
          <w:noProof w:val="0"/>
          <w:sz w:val="26"/>
          <w:szCs w:val="26"/>
        </w:rPr>
      </w:pPr>
    </w:p>
    <w:p w:rsidR="00EF0DA2" w:rsidRPr="0000580D" w:rsidRDefault="00443C98" w:rsidP="00154CA7">
      <w:pPr>
        <w:pStyle w:val="af7"/>
        <w:widowControl w:val="0"/>
        <w:numPr>
          <w:ilvl w:val="0"/>
          <w:numId w:val="29"/>
        </w:numPr>
        <w:autoSpaceDE w:val="0"/>
        <w:autoSpaceDN w:val="0"/>
        <w:adjustRightInd w:val="0"/>
        <w:jc w:val="center"/>
        <w:rPr>
          <w:b/>
          <w:noProof w:val="0"/>
          <w:sz w:val="26"/>
          <w:szCs w:val="26"/>
        </w:rPr>
      </w:pPr>
      <w:r w:rsidRPr="0000580D">
        <w:rPr>
          <w:b/>
          <w:noProof w:val="0"/>
          <w:sz w:val="26"/>
          <w:szCs w:val="26"/>
        </w:rPr>
        <w:t xml:space="preserve">Внесение изменений в </w:t>
      </w:r>
      <w:r w:rsidR="004E3A66" w:rsidRPr="0000580D">
        <w:rPr>
          <w:b/>
          <w:noProof w:val="0"/>
          <w:sz w:val="26"/>
          <w:szCs w:val="26"/>
        </w:rPr>
        <w:t>и</w:t>
      </w:r>
      <w:r w:rsidRPr="0000580D">
        <w:rPr>
          <w:b/>
          <w:noProof w:val="0"/>
          <w:sz w:val="26"/>
          <w:szCs w:val="26"/>
        </w:rPr>
        <w:t>звещение о проведении конкурса</w:t>
      </w:r>
    </w:p>
    <w:p w:rsidR="0000580D" w:rsidRPr="0000580D" w:rsidRDefault="0000580D" w:rsidP="0000580D">
      <w:pPr>
        <w:pStyle w:val="af7"/>
        <w:widowControl w:val="0"/>
        <w:autoSpaceDE w:val="0"/>
        <w:autoSpaceDN w:val="0"/>
        <w:adjustRightInd w:val="0"/>
        <w:rPr>
          <w:b/>
          <w:noProof w:val="0"/>
          <w:sz w:val="26"/>
          <w:szCs w:val="26"/>
        </w:rPr>
      </w:pPr>
    </w:p>
    <w:p w:rsidR="00443C98" w:rsidRPr="00375223" w:rsidRDefault="00443C98" w:rsidP="00375223">
      <w:pPr>
        <w:autoSpaceDE w:val="0"/>
        <w:autoSpaceDN w:val="0"/>
        <w:adjustRightInd w:val="0"/>
        <w:ind w:firstLine="540"/>
        <w:jc w:val="both"/>
        <w:rPr>
          <w:noProof w:val="0"/>
          <w:sz w:val="26"/>
          <w:szCs w:val="26"/>
        </w:rPr>
      </w:pPr>
      <w:r w:rsidRPr="00375223">
        <w:rPr>
          <w:sz w:val="26"/>
          <w:szCs w:val="26"/>
        </w:rPr>
        <w:t>1. Заказчик вправе принять решение о внесении изменений в извещение о проведении конкурса</w:t>
      </w:r>
      <w:r w:rsidR="00251ECF" w:rsidRPr="00375223">
        <w:rPr>
          <w:sz w:val="26"/>
          <w:szCs w:val="26"/>
        </w:rPr>
        <w:t>не</w:t>
      </w:r>
      <w:r w:rsidRPr="00375223">
        <w:rPr>
          <w:sz w:val="26"/>
          <w:szCs w:val="26"/>
        </w:rPr>
        <w:t xml:space="preserve"> позднее, чем за 5 (пять) дней до даты окончания срока подач</w:t>
      </w:r>
      <w:r w:rsidR="00AD58DB">
        <w:rPr>
          <w:sz w:val="26"/>
          <w:szCs w:val="26"/>
        </w:rPr>
        <w:t xml:space="preserve">и заявок на участие в конкурсе. </w:t>
      </w:r>
      <w:r w:rsidR="00AD58DB">
        <w:rPr>
          <w:noProof w:val="0"/>
          <w:sz w:val="26"/>
          <w:szCs w:val="26"/>
        </w:rPr>
        <w:t>Изменение объекта закупки и увеличение размера обеспечения заявок на участие в открытом конкурсе не допускаются.</w:t>
      </w:r>
    </w:p>
    <w:p w:rsidR="00AD58DB" w:rsidRDefault="00443C98" w:rsidP="00AD58DB">
      <w:pPr>
        <w:widowControl w:val="0"/>
        <w:autoSpaceDE w:val="0"/>
        <w:autoSpaceDN w:val="0"/>
        <w:adjustRightInd w:val="0"/>
        <w:ind w:firstLine="709"/>
        <w:jc w:val="both"/>
        <w:outlineLvl w:val="0"/>
        <w:rPr>
          <w:noProof w:val="0"/>
          <w:sz w:val="26"/>
          <w:szCs w:val="26"/>
        </w:rPr>
      </w:pPr>
      <w:r w:rsidRPr="00375223">
        <w:rPr>
          <w:sz w:val="26"/>
          <w:szCs w:val="26"/>
        </w:rPr>
        <w:t xml:space="preserve">2. В течение одного дня с даты принятия указанного решения такие изменения размещаются заказчиком в единой информационной системе в порядке, установленном Законом </w:t>
      </w:r>
      <w:r w:rsidR="001447EF" w:rsidRPr="00375223">
        <w:rPr>
          <w:sz w:val="26"/>
          <w:szCs w:val="26"/>
        </w:rPr>
        <w:t xml:space="preserve">№ </w:t>
      </w:r>
      <w:r w:rsidR="00731481">
        <w:rPr>
          <w:sz w:val="26"/>
          <w:szCs w:val="26"/>
        </w:rPr>
        <w:t xml:space="preserve">44-ФЗ.  </w:t>
      </w:r>
    </w:p>
    <w:p w:rsidR="00AD58DB" w:rsidRPr="002262A6" w:rsidRDefault="00AD58DB" w:rsidP="00443C98">
      <w:pPr>
        <w:keepNext/>
        <w:widowControl w:val="0"/>
        <w:autoSpaceDE w:val="0"/>
        <w:autoSpaceDN w:val="0"/>
        <w:adjustRightInd w:val="0"/>
        <w:ind w:firstLine="540"/>
        <w:jc w:val="center"/>
        <w:outlineLvl w:val="0"/>
        <w:rPr>
          <w:sz w:val="26"/>
          <w:szCs w:val="26"/>
        </w:rPr>
      </w:pPr>
    </w:p>
    <w:p w:rsidR="00EF0DA2" w:rsidRPr="0000580D" w:rsidRDefault="00443C98" w:rsidP="00154CA7">
      <w:pPr>
        <w:pStyle w:val="af7"/>
        <w:keepNext/>
        <w:widowControl w:val="0"/>
        <w:numPr>
          <w:ilvl w:val="0"/>
          <w:numId w:val="29"/>
        </w:numPr>
        <w:autoSpaceDE w:val="0"/>
        <w:autoSpaceDN w:val="0"/>
        <w:adjustRightInd w:val="0"/>
        <w:jc w:val="center"/>
        <w:outlineLvl w:val="0"/>
        <w:rPr>
          <w:b/>
          <w:noProof w:val="0"/>
          <w:sz w:val="26"/>
          <w:szCs w:val="26"/>
        </w:rPr>
      </w:pPr>
      <w:r w:rsidRPr="0000580D">
        <w:rPr>
          <w:b/>
          <w:noProof w:val="0"/>
          <w:sz w:val="26"/>
          <w:szCs w:val="26"/>
        </w:rPr>
        <w:t>Внесение изменений в конкурсную документацию</w:t>
      </w:r>
    </w:p>
    <w:p w:rsidR="0000580D" w:rsidRPr="0000580D" w:rsidRDefault="0000580D" w:rsidP="0000580D">
      <w:pPr>
        <w:pStyle w:val="af7"/>
        <w:keepNext/>
        <w:widowControl w:val="0"/>
        <w:autoSpaceDE w:val="0"/>
        <w:autoSpaceDN w:val="0"/>
        <w:adjustRightInd w:val="0"/>
        <w:outlineLvl w:val="0"/>
        <w:rPr>
          <w:b/>
          <w:noProof w:val="0"/>
          <w:sz w:val="26"/>
          <w:szCs w:val="26"/>
        </w:rPr>
      </w:pPr>
    </w:p>
    <w:p w:rsidR="00443C98" w:rsidRPr="002262A6" w:rsidRDefault="00443C98" w:rsidP="00EF0DA2">
      <w:pPr>
        <w:ind w:firstLine="709"/>
        <w:jc w:val="both"/>
        <w:outlineLvl w:val="1"/>
        <w:rPr>
          <w:sz w:val="26"/>
          <w:szCs w:val="26"/>
        </w:rPr>
      </w:pPr>
      <w:r w:rsidRPr="002262A6">
        <w:rPr>
          <w:sz w:val="26"/>
          <w:szCs w:val="26"/>
        </w:rPr>
        <w:t xml:space="preserve">1.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w:t>
      </w:r>
      <w:r w:rsidR="002262A6" w:rsidRPr="002262A6">
        <w:rPr>
          <w:sz w:val="26"/>
          <w:szCs w:val="26"/>
        </w:rPr>
        <w:t xml:space="preserve">открытом </w:t>
      </w:r>
      <w:r w:rsidRPr="002262A6">
        <w:rPr>
          <w:sz w:val="26"/>
          <w:szCs w:val="26"/>
        </w:rPr>
        <w:t xml:space="preserve">конкурсе. Изменение объекта закупки, увеличение размера обеспечения заявок на участие в конкурсе не допускаются. </w:t>
      </w:r>
    </w:p>
    <w:p w:rsidR="00443C98" w:rsidRPr="004842FD" w:rsidRDefault="00443C98" w:rsidP="00EF0DA2">
      <w:pPr>
        <w:widowControl w:val="0"/>
        <w:ind w:firstLine="709"/>
        <w:jc w:val="both"/>
        <w:outlineLvl w:val="1"/>
        <w:rPr>
          <w:sz w:val="26"/>
          <w:szCs w:val="26"/>
        </w:rPr>
      </w:pPr>
      <w:r w:rsidRPr="004842FD">
        <w:rPr>
          <w:sz w:val="26"/>
          <w:szCs w:val="26"/>
        </w:rPr>
        <w:t xml:space="preserve">2. В течение одного дня с даты принятия решения о внесении изменений в конкурсную документацию такие изменения размещаются заказчиком в единой информационной системе в порядке, установленном Законом </w:t>
      </w:r>
      <w:r w:rsidR="00D014E8" w:rsidRPr="004842FD">
        <w:rPr>
          <w:sz w:val="26"/>
          <w:szCs w:val="26"/>
        </w:rPr>
        <w:t>№</w:t>
      </w:r>
      <w:r w:rsidRPr="004842FD">
        <w:rPr>
          <w:sz w:val="26"/>
          <w:szCs w:val="26"/>
        </w:rPr>
        <w:t xml:space="preserve">44-ФЗ, и в течение двух рабочих дней с этой даты направляются заказными письмами или в форме электронных документов всем участникам закупки, которым была предоставлена конкурсная документация. </w:t>
      </w:r>
      <w:r w:rsidR="00AF2DB5" w:rsidRPr="004842FD">
        <w:rPr>
          <w:rStyle w:val="blk"/>
          <w:sz w:val="26"/>
          <w:szCs w:val="26"/>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w:t>
      </w:r>
    </w:p>
    <w:p w:rsidR="00443C98" w:rsidRPr="004842FD" w:rsidRDefault="00443C98" w:rsidP="00443C98">
      <w:pPr>
        <w:widowControl w:val="0"/>
        <w:autoSpaceDE w:val="0"/>
        <w:autoSpaceDN w:val="0"/>
        <w:adjustRightInd w:val="0"/>
        <w:ind w:firstLine="540"/>
        <w:jc w:val="both"/>
        <w:outlineLvl w:val="0"/>
        <w:rPr>
          <w:sz w:val="26"/>
          <w:szCs w:val="26"/>
        </w:rPr>
      </w:pPr>
    </w:p>
    <w:p w:rsidR="00EF0DA2" w:rsidRPr="0000580D" w:rsidRDefault="000B601E" w:rsidP="00154CA7">
      <w:pPr>
        <w:pStyle w:val="af7"/>
        <w:widowControl w:val="0"/>
        <w:numPr>
          <w:ilvl w:val="0"/>
          <w:numId w:val="29"/>
        </w:numPr>
        <w:autoSpaceDE w:val="0"/>
        <w:autoSpaceDN w:val="0"/>
        <w:adjustRightInd w:val="0"/>
        <w:jc w:val="center"/>
        <w:outlineLvl w:val="0"/>
        <w:rPr>
          <w:b/>
          <w:noProof w:val="0"/>
          <w:sz w:val="26"/>
          <w:szCs w:val="26"/>
        </w:rPr>
      </w:pPr>
      <w:r w:rsidRPr="0000580D">
        <w:rPr>
          <w:b/>
          <w:noProof w:val="0"/>
          <w:sz w:val="26"/>
          <w:szCs w:val="26"/>
        </w:rPr>
        <w:t xml:space="preserve">Изучение </w:t>
      </w:r>
      <w:r w:rsidR="004E3A66" w:rsidRPr="0000580D">
        <w:rPr>
          <w:b/>
          <w:noProof w:val="0"/>
          <w:sz w:val="26"/>
          <w:szCs w:val="26"/>
        </w:rPr>
        <w:t>у</w:t>
      </w:r>
      <w:r w:rsidRPr="0000580D">
        <w:rPr>
          <w:b/>
          <w:noProof w:val="0"/>
          <w:sz w:val="26"/>
          <w:szCs w:val="26"/>
        </w:rPr>
        <w:t xml:space="preserve">частниками </w:t>
      </w:r>
      <w:r w:rsidR="002868B2" w:rsidRPr="0000580D">
        <w:rPr>
          <w:b/>
          <w:noProof w:val="0"/>
          <w:sz w:val="26"/>
          <w:szCs w:val="26"/>
        </w:rPr>
        <w:t xml:space="preserve">закупки </w:t>
      </w:r>
      <w:r w:rsidRPr="0000580D">
        <w:rPr>
          <w:b/>
          <w:noProof w:val="0"/>
          <w:sz w:val="26"/>
          <w:szCs w:val="26"/>
        </w:rPr>
        <w:t>конкурсной документации</w:t>
      </w:r>
    </w:p>
    <w:p w:rsidR="0000580D" w:rsidRPr="0000580D" w:rsidRDefault="0000580D" w:rsidP="0000580D">
      <w:pPr>
        <w:pStyle w:val="af7"/>
        <w:widowControl w:val="0"/>
        <w:autoSpaceDE w:val="0"/>
        <w:autoSpaceDN w:val="0"/>
        <w:adjustRightInd w:val="0"/>
        <w:outlineLvl w:val="0"/>
        <w:rPr>
          <w:b/>
          <w:noProof w:val="0"/>
          <w:sz w:val="26"/>
          <w:szCs w:val="26"/>
        </w:rPr>
      </w:pPr>
    </w:p>
    <w:p w:rsidR="000B601E" w:rsidRPr="004842FD" w:rsidRDefault="000B601E" w:rsidP="00EF0DA2">
      <w:pPr>
        <w:widowControl w:val="0"/>
        <w:autoSpaceDE w:val="0"/>
        <w:autoSpaceDN w:val="0"/>
        <w:adjustRightInd w:val="0"/>
        <w:ind w:firstLine="709"/>
        <w:jc w:val="both"/>
        <w:rPr>
          <w:noProof w:val="0"/>
          <w:sz w:val="26"/>
          <w:szCs w:val="26"/>
        </w:rPr>
      </w:pPr>
      <w:r w:rsidRPr="004842FD">
        <w:rPr>
          <w:noProof w:val="0"/>
          <w:sz w:val="26"/>
          <w:szCs w:val="26"/>
        </w:rPr>
        <w:t xml:space="preserve">1. Участник </w:t>
      </w:r>
      <w:r w:rsidR="002868B2" w:rsidRPr="004842FD">
        <w:rPr>
          <w:noProof w:val="0"/>
          <w:sz w:val="26"/>
          <w:szCs w:val="26"/>
        </w:rPr>
        <w:t xml:space="preserve">закупки </w:t>
      </w:r>
      <w:r w:rsidRPr="004842FD">
        <w:rPr>
          <w:noProof w:val="0"/>
          <w:sz w:val="26"/>
          <w:szCs w:val="26"/>
        </w:rPr>
        <w:t>обязан в полном объеме изучить конкурсную документацию.</w:t>
      </w:r>
    </w:p>
    <w:p w:rsidR="00134991" w:rsidRPr="004842FD" w:rsidRDefault="000B601E" w:rsidP="00EF0DA2">
      <w:pPr>
        <w:widowControl w:val="0"/>
        <w:autoSpaceDE w:val="0"/>
        <w:autoSpaceDN w:val="0"/>
        <w:adjustRightInd w:val="0"/>
        <w:ind w:firstLine="709"/>
        <w:jc w:val="both"/>
        <w:outlineLvl w:val="0"/>
        <w:rPr>
          <w:noProof w:val="0"/>
          <w:sz w:val="26"/>
          <w:szCs w:val="26"/>
        </w:rPr>
      </w:pPr>
      <w:r w:rsidRPr="004842FD">
        <w:rPr>
          <w:noProof w:val="0"/>
          <w:sz w:val="26"/>
          <w:szCs w:val="26"/>
        </w:rPr>
        <w:t xml:space="preserve">2. Представление недостоверных сведений или подача заявки, не отвечающей требованиям Закона </w:t>
      </w:r>
      <w:r w:rsidR="00D014E8" w:rsidRPr="004842FD">
        <w:rPr>
          <w:noProof w:val="0"/>
          <w:sz w:val="26"/>
          <w:szCs w:val="26"/>
        </w:rPr>
        <w:t>№</w:t>
      </w:r>
      <w:r w:rsidR="00DF6301" w:rsidRPr="004842FD">
        <w:rPr>
          <w:noProof w:val="0"/>
          <w:sz w:val="26"/>
          <w:szCs w:val="26"/>
        </w:rPr>
        <w:t xml:space="preserve">44-ФЗ </w:t>
      </w:r>
      <w:r w:rsidRPr="004842FD">
        <w:rPr>
          <w:noProof w:val="0"/>
          <w:sz w:val="26"/>
          <w:szCs w:val="26"/>
        </w:rPr>
        <w:t>и конкурсной документации, являются риском участника</w:t>
      </w:r>
      <w:r w:rsidR="002868B2" w:rsidRPr="004842FD">
        <w:rPr>
          <w:noProof w:val="0"/>
          <w:sz w:val="26"/>
          <w:szCs w:val="26"/>
        </w:rPr>
        <w:t xml:space="preserve"> закупки</w:t>
      </w:r>
      <w:r w:rsidRPr="004842FD">
        <w:rPr>
          <w:noProof w:val="0"/>
          <w:sz w:val="26"/>
          <w:szCs w:val="26"/>
        </w:rPr>
        <w:t xml:space="preserve">, подавшего </w:t>
      </w:r>
      <w:r w:rsidR="00134991" w:rsidRPr="004842FD">
        <w:rPr>
          <w:noProof w:val="0"/>
          <w:sz w:val="26"/>
          <w:szCs w:val="26"/>
        </w:rPr>
        <w:t>такую заявку, который может привести к отклонению его заявки.</w:t>
      </w:r>
    </w:p>
    <w:p w:rsidR="00443C98" w:rsidRPr="004842FD" w:rsidRDefault="00443C98" w:rsidP="00EF0DA2">
      <w:pPr>
        <w:widowControl w:val="0"/>
        <w:autoSpaceDE w:val="0"/>
        <w:autoSpaceDN w:val="0"/>
        <w:adjustRightInd w:val="0"/>
        <w:ind w:firstLine="709"/>
        <w:jc w:val="both"/>
        <w:rPr>
          <w:sz w:val="26"/>
          <w:szCs w:val="26"/>
        </w:rPr>
      </w:pPr>
      <w:r w:rsidRPr="004842FD">
        <w:rPr>
          <w:sz w:val="26"/>
          <w:szCs w:val="26"/>
        </w:rPr>
        <w:t>3. Участники закупки, получающие и использующие конкурсную документацию в единой информационной системе, самостоятельно отслеживают возможные изменения, внесенные в извещение о проведении конкурса и (или) в конкурсную документацию и размещенные в единой информационной системе.</w:t>
      </w:r>
    </w:p>
    <w:p w:rsidR="00443C98" w:rsidRPr="004842FD" w:rsidRDefault="00443C98" w:rsidP="00EF0DA2">
      <w:pPr>
        <w:widowControl w:val="0"/>
        <w:autoSpaceDE w:val="0"/>
        <w:autoSpaceDN w:val="0"/>
        <w:adjustRightInd w:val="0"/>
        <w:ind w:firstLine="709"/>
        <w:jc w:val="both"/>
        <w:rPr>
          <w:sz w:val="26"/>
          <w:szCs w:val="26"/>
        </w:rPr>
      </w:pPr>
      <w:r w:rsidRPr="004842FD">
        <w:rPr>
          <w:sz w:val="26"/>
          <w:szCs w:val="26"/>
        </w:rPr>
        <w:t>4. Заказчик не несет ответственности в случае, если участник закупки, получивший и использующий конкурсную документацию из единой информационной системы, не ознакомился с изменениями, внесенными в извещение о проведении  конкурса и (или) конкурсную документацию.</w:t>
      </w:r>
    </w:p>
    <w:p w:rsidR="00EF0DA2" w:rsidRDefault="00134991" w:rsidP="00154CA7">
      <w:pPr>
        <w:pStyle w:val="af7"/>
        <w:keepNext/>
        <w:keepLines/>
        <w:widowControl w:val="0"/>
        <w:numPr>
          <w:ilvl w:val="0"/>
          <w:numId w:val="5"/>
        </w:numPr>
        <w:autoSpaceDE w:val="0"/>
        <w:autoSpaceDN w:val="0"/>
        <w:adjustRightInd w:val="0"/>
        <w:jc w:val="center"/>
        <w:outlineLvl w:val="0"/>
        <w:rPr>
          <w:b/>
          <w:noProof w:val="0"/>
          <w:sz w:val="26"/>
          <w:szCs w:val="26"/>
        </w:rPr>
      </w:pPr>
      <w:r w:rsidRPr="003D5637">
        <w:rPr>
          <w:b/>
          <w:noProof w:val="0"/>
          <w:sz w:val="26"/>
          <w:szCs w:val="26"/>
        </w:rPr>
        <w:lastRenderedPageBreak/>
        <w:t>Разъяснение положений конкурсной документации</w:t>
      </w:r>
    </w:p>
    <w:p w:rsidR="0000580D" w:rsidRPr="00DF6CF3" w:rsidRDefault="0000580D" w:rsidP="0000580D">
      <w:pPr>
        <w:pStyle w:val="af7"/>
        <w:keepNext/>
        <w:keepLines/>
        <w:widowControl w:val="0"/>
        <w:autoSpaceDE w:val="0"/>
        <w:autoSpaceDN w:val="0"/>
        <w:adjustRightInd w:val="0"/>
        <w:outlineLvl w:val="0"/>
        <w:rPr>
          <w:b/>
          <w:noProof w:val="0"/>
          <w:sz w:val="26"/>
          <w:szCs w:val="26"/>
        </w:rPr>
      </w:pPr>
    </w:p>
    <w:p w:rsidR="00134991" w:rsidRPr="003D5637" w:rsidRDefault="00134991" w:rsidP="00EF0DA2">
      <w:pPr>
        <w:autoSpaceDE w:val="0"/>
        <w:autoSpaceDN w:val="0"/>
        <w:adjustRightInd w:val="0"/>
        <w:ind w:firstLine="709"/>
        <w:jc w:val="both"/>
        <w:rPr>
          <w:sz w:val="26"/>
          <w:szCs w:val="26"/>
        </w:rPr>
      </w:pPr>
      <w:r w:rsidRPr="003D5637">
        <w:rPr>
          <w:sz w:val="26"/>
          <w:szCs w:val="26"/>
        </w:rPr>
        <w:t xml:space="preserve">1. Любой участник </w:t>
      </w:r>
      <w:r w:rsidR="002868B2" w:rsidRPr="003D5637">
        <w:rPr>
          <w:sz w:val="26"/>
          <w:szCs w:val="26"/>
        </w:rPr>
        <w:t>закупки</w:t>
      </w:r>
      <w:r w:rsidRPr="003D5637">
        <w:rPr>
          <w:sz w:val="26"/>
          <w:szCs w:val="26"/>
        </w:rPr>
        <w:t xml:space="preserve"> вправе направить в письменной форме заказчику запрос о даче разъяснении положений конкурсной документации (далее - запрос).</w:t>
      </w:r>
    </w:p>
    <w:p w:rsidR="00134991" w:rsidRPr="003D5637" w:rsidRDefault="00134991" w:rsidP="00EF0DA2">
      <w:pPr>
        <w:autoSpaceDE w:val="0"/>
        <w:autoSpaceDN w:val="0"/>
        <w:adjustRightInd w:val="0"/>
        <w:ind w:firstLine="709"/>
        <w:jc w:val="both"/>
        <w:rPr>
          <w:sz w:val="26"/>
          <w:szCs w:val="26"/>
        </w:rPr>
      </w:pPr>
      <w:r w:rsidRPr="003D5637">
        <w:rPr>
          <w:sz w:val="26"/>
          <w:szCs w:val="26"/>
        </w:rPr>
        <w:t>2. Запрос должен быть написан на государственном языке Российской Федерации - русском языке (статья 3 Федерального закона от 01.06.2005 №</w:t>
      </w:r>
      <w:r w:rsidR="003D5637" w:rsidRPr="003D5637">
        <w:rPr>
          <w:sz w:val="26"/>
          <w:szCs w:val="26"/>
        </w:rPr>
        <w:t>53-ФЗ «</w:t>
      </w:r>
      <w:r w:rsidRPr="003D5637">
        <w:rPr>
          <w:sz w:val="26"/>
          <w:szCs w:val="26"/>
        </w:rPr>
        <w:t>О государстве</w:t>
      </w:r>
      <w:r w:rsidR="003D5637" w:rsidRPr="003D5637">
        <w:rPr>
          <w:sz w:val="26"/>
          <w:szCs w:val="26"/>
        </w:rPr>
        <w:t>нном языке Российской Федерации»</w:t>
      </w:r>
      <w:r w:rsidRPr="003D5637">
        <w:rPr>
          <w:sz w:val="26"/>
          <w:szCs w:val="26"/>
        </w:rPr>
        <w:t>).</w:t>
      </w:r>
    </w:p>
    <w:p w:rsidR="00134991" w:rsidRPr="003D5637" w:rsidRDefault="00134991" w:rsidP="00EF0DA2">
      <w:pPr>
        <w:widowControl w:val="0"/>
        <w:autoSpaceDE w:val="0"/>
        <w:autoSpaceDN w:val="0"/>
        <w:adjustRightInd w:val="0"/>
        <w:ind w:firstLine="709"/>
        <w:jc w:val="both"/>
        <w:rPr>
          <w:sz w:val="26"/>
          <w:szCs w:val="26"/>
        </w:rPr>
      </w:pPr>
      <w:r w:rsidRPr="003D5637">
        <w:rPr>
          <w:sz w:val="26"/>
          <w:szCs w:val="26"/>
        </w:rPr>
        <w:t xml:space="preserve">3. В течение </w:t>
      </w:r>
      <w:r w:rsidR="00AD58DB">
        <w:rPr>
          <w:sz w:val="26"/>
          <w:szCs w:val="26"/>
        </w:rPr>
        <w:t xml:space="preserve"> 2 (</w:t>
      </w:r>
      <w:r w:rsidRPr="003D5637">
        <w:rPr>
          <w:sz w:val="26"/>
          <w:szCs w:val="26"/>
        </w:rPr>
        <w:t>двух</w:t>
      </w:r>
      <w:r w:rsidR="00AD58DB">
        <w:rPr>
          <w:sz w:val="26"/>
          <w:szCs w:val="26"/>
        </w:rPr>
        <w:t>)</w:t>
      </w:r>
      <w:r w:rsidRPr="003D5637">
        <w:rPr>
          <w:sz w:val="26"/>
          <w:szCs w:val="26"/>
        </w:rPr>
        <w:t xml:space="preserve"> рабочих дней с даты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00CB4305" w:rsidRPr="003D5637">
        <w:rPr>
          <w:sz w:val="26"/>
          <w:szCs w:val="26"/>
        </w:rPr>
        <w:t>5 (</w:t>
      </w:r>
      <w:r w:rsidRPr="003D5637">
        <w:rPr>
          <w:sz w:val="26"/>
          <w:szCs w:val="26"/>
        </w:rPr>
        <w:t>пять</w:t>
      </w:r>
      <w:r w:rsidR="00CB4305" w:rsidRPr="003D5637">
        <w:rPr>
          <w:sz w:val="26"/>
          <w:szCs w:val="26"/>
        </w:rPr>
        <w:t>)</w:t>
      </w:r>
      <w:r w:rsidRPr="003D5637">
        <w:rPr>
          <w:sz w:val="26"/>
          <w:szCs w:val="26"/>
        </w:rPr>
        <w:t xml:space="preserve"> дней до дня окончания подачи заявок на участие в конкурсе.</w:t>
      </w:r>
    </w:p>
    <w:p w:rsidR="00134991" w:rsidRPr="003D5637" w:rsidRDefault="00134991" w:rsidP="00EF0DA2">
      <w:pPr>
        <w:widowControl w:val="0"/>
        <w:autoSpaceDE w:val="0"/>
        <w:autoSpaceDN w:val="0"/>
        <w:adjustRightInd w:val="0"/>
        <w:ind w:firstLine="709"/>
        <w:jc w:val="both"/>
        <w:rPr>
          <w:sz w:val="26"/>
          <w:szCs w:val="26"/>
        </w:rPr>
      </w:pPr>
      <w:r w:rsidRPr="003D5637">
        <w:rPr>
          <w:sz w:val="26"/>
          <w:szCs w:val="26"/>
        </w:rPr>
        <w:t xml:space="preserve">4. В течение одного рабочего дня с даты направления разъяснений положений конкурсной документации такие разъяснения размещаются </w:t>
      </w:r>
      <w:r w:rsidR="001B48E1" w:rsidRPr="003D5637">
        <w:rPr>
          <w:sz w:val="26"/>
          <w:szCs w:val="26"/>
        </w:rPr>
        <w:t>з</w:t>
      </w:r>
      <w:r w:rsidRPr="003D5637">
        <w:rPr>
          <w:sz w:val="26"/>
          <w:szCs w:val="26"/>
        </w:rPr>
        <w:t>аказчиком в единой информационной системе с указанием предмета запроса, но без указания лица, от которого поступил запрос</w:t>
      </w:r>
      <w:r w:rsidR="003D5637" w:rsidRPr="003D5637">
        <w:rPr>
          <w:sz w:val="26"/>
          <w:szCs w:val="26"/>
        </w:rPr>
        <w:t>.</w:t>
      </w:r>
    </w:p>
    <w:p w:rsidR="00134991" w:rsidRPr="003D5637" w:rsidRDefault="00134991" w:rsidP="00EF0DA2">
      <w:pPr>
        <w:widowControl w:val="0"/>
        <w:autoSpaceDE w:val="0"/>
        <w:autoSpaceDN w:val="0"/>
        <w:adjustRightInd w:val="0"/>
        <w:ind w:firstLine="709"/>
        <w:jc w:val="both"/>
        <w:rPr>
          <w:sz w:val="26"/>
          <w:szCs w:val="26"/>
        </w:rPr>
      </w:pPr>
      <w:r w:rsidRPr="003D5637">
        <w:rPr>
          <w:sz w:val="26"/>
          <w:szCs w:val="26"/>
        </w:rPr>
        <w:t xml:space="preserve">5. Днем поступления запроса считается день регистрации запроса в письменной форме </w:t>
      </w:r>
      <w:r w:rsidR="00DF3816" w:rsidRPr="003D5637">
        <w:rPr>
          <w:sz w:val="26"/>
          <w:szCs w:val="26"/>
        </w:rPr>
        <w:t>заказчиком</w:t>
      </w:r>
      <w:r w:rsidR="00CB4305" w:rsidRPr="003D5637">
        <w:rPr>
          <w:sz w:val="26"/>
          <w:szCs w:val="26"/>
        </w:rPr>
        <w:t>.</w:t>
      </w:r>
    </w:p>
    <w:p w:rsidR="00134991" w:rsidRPr="003D5637" w:rsidRDefault="00134991" w:rsidP="00EF0DA2">
      <w:pPr>
        <w:autoSpaceDE w:val="0"/>
        <w:autoSpaceDN w:val="0"/>
        <w:adjustRightInd w:val="0"/>
        <w:ind w:firstLine="709"/>
        <w:jc w:val="both"/>
        <w:rPr>
          <w:sz w:val="26"/>
          <w:szCs w:val="26"/>
        </w:rPr>
      </w:pPr>
      <w:r w:rsidRPr="003D5637">
        <w:rPr>
          <w:sz w:val="26"/>
          <w:szCs w:val="26"/>
        </w:rPr>
        <w:t xml:space="preserve">6. Запросы, поступившие позднее чем за </w:t>
      </w:r>
      <w:r w:rsidR="00CB4305" w:rsidRPr="003D5637">
        <w:rPr>
          <w:sz w:val="26"/>
          <w:szCs w:val="26"/>
        </w:rPr>
        <w:t>5 (</w:t>
      </w:r>
      <w:r w:rsidRPr="003D5637">
        <w:rPr>
          <w:sz w:val="26"/>
          <w:szCs w:val="26"/>
        </w:rPr>
        <w:t>пять</w:t>
      </w:r>
      <w:r w:rsidR="00CB4305" w:rsidRPr="003D5637">
        <w:rPr>
          <w:sz w:val="26"/>
          <w:szCs w:val="26"/>
        </w:rPr>
        <w:t>)</w:t>
      </w:r>
      <w:r w:rsidRPr="003D5637">
        <w:rPr>
          <w:sz w:val="26"/>
          <w:szCs w:val="26"/>
        </w:rPr>
        <w:t xml:space="preserve"> дней до дня окончания подачи заявок на участие в конкурсе, не рассматриваются.</w:t>
      </w:r>
    </w:p>
    <w:p w:rsidR="000B601E" w:rsidRPr="003D5637" w:rsidRDefault="000B601E" w:rsidP="00EF0DA2">
      <w:pPr>
        <w:autoSpaceDE w:val="0"/>
        <w:autoSpaceDN w:val="0"/>
        <w:adjustRightInd w:val="0"/>
        <w:ind w:firstLine="709"/>
        <w:jc w:val="both"/>
        <w:rPr>
          <w:sz w:val="26"/>
          <w:szCs w:val="26"/>
        </w:rPr>
      </w:pPr>
      <w:r w:rsidRPr="003D5637">
        <w:rPr>
          <w:sz w:val="26"/>
          <w:szCs w:val="26"/>
        </w:rPr>
        <w:t xml:space="preserve">Дата начала и окончания срока предоставления участникам </w:t>
      </w:r>
      <w:r w:rsidR="002868B2" w:rsidRPr="003D5637">
        <w:rPr>
          <w:sz w:val="26"/>
          <w:szCs w:val="26"/>
        </w:rPr>
        <w:t>закупки</w:t>
      </w:r>
      <w:r w:rsidRPr="003D5637">
        <w:rPr>
          <w:sz w:val="26"/>
          <w:szCs w:val="26"/>
        </w:rPr>
        <w:t xml:space="preserve"> разъяснений положений конкурсной документации указывается в </w:t>
      </w:r>
      <w:r w:rsidRPr="003D5637">
        <w:rPr>
          <w:b/>
          <w:i/>
          <w:sz w:val="26"/>
          <w:szCs w:val="26"/>
        </w:rPr>
        <w:t>специальной части</w:t>
      </w:r>
      <w:r w:rsidR="00B72E0E" w:rsidRPr="003D5637">
        <w:rPr>
          <w:b/>
          <w:i/>
          <w:sz w:val="26"/>
          <w:szCs w:val="26"/>
        </w:rPr>
        <w:t xml:space="preserve"> настоящей конкурсной документации</w:t>
      </w:r>
      <w:r w:rsidRPr="003D5637">
        <w:rPr>
          <w:sz w:val="26"/>
          <w:szCs w:val="26"/>
        </w:rPr>
        <w:t>.</w:t>
      </w:r>
    </w:p>
    <w:p w:rsidR="00134991" w:rsidRPr="005B0320" w:rsidRDefault="00134991" w:rsidP="00134991">
      <w:pPr>
        <w:autoSpaceDE w:val="0"/>
        <w:autoSpaceDN w:val="0"/>
        <w:adjustRightInd w:val="0"/>
        <w:ind w:firstLine="540"/>
        <w:jc w:val="both"/>
        <w:rPr>
          <w:sz w:val="26"/>
          <w:szCs w:val="26"/>
        </w:rPr>
      </w:pPr>
    </w:p>
    <w:p w:rsidR="005B0320" w:rsidRDefault="00134991" w:rsidP="00154CA7">
      <w:pPr>
        <w:pStyle w:val="af7"/>
        <w:numPr>
          <w:ilvl w:val="0"/>
          <w:numId w:val="5"/>
        </w:numPr>
        <w:autoSpaceDE w:val="0"/>
        <w:autoSpaceDN w:val="0"/>
        <w:adjustRightInd w:val="0"/>
        <w:jc w:val="center"/>
        <w:outlineLvl w:val="0"/>
        <w:rPr>
          <w:b/>
          <w:bCs/>
          <w:noProof w:val="0"/>
          <w:sz w:val="26"/>
          <w:szCs w:val="26"/>
        </w:rPr>
      </w:pPr>
      <w:r w:rsidRPr="005B0320">
        <w:rPr>
          <w:b/>
          <w:bCs/>
          <w:noProof w:val="0"/>
          <w:sz w:val="26"/>
          <w:szCs w:val="26"/>
        </w:rPr>
        <w:t>Отказ от проведения конкурса</w:t>
      </w:r>
    </w:p>
    <w:p w:rsidR="0000580D" w:rsidRPr="00A11775" w:rsidRDefault="0000580D" w:rsidP="0000580D">
      <w:pPr>
        <w:pStyle w:val="af7"/>
        <w:autoSpaceDE w:val="0"/>
        <w:autoSpaceDN w:val="0"/>
        <w:adjustRightInd w:val="0"/>
        <w:outlineLvl w:val="0"/>
        <w:rPr>
          <w:b/>
          <w:bCs/>
          <w:noProof w:val="0"/>
          <w:sz w:val="26"/>
          <w:szCs w:val="26"/>
        </w:rPr>
      </w:pPr>
    </w:p>
    <w:p w:rsidR="005B0320" w:rsidRPr="00B3579D" w:rsidRDefault="005B0320" w:rsidP="00154CA7">
      <w:pPr>
        <w:pStyle w:val="af7"/>
        <w:numPr>
          <w:ilvl w:val="0"/>
          <w:numId w:val="28"/>
        </w:numPr>
        <w:autoSpaceDE w:val="0"/>
        <w:autoSpaceDN w:val="0"/>
        <w:adjustRightInd w:val="0"/>
        <w:ind w:left="0" w:firstLine="709"/>
        <w:jc w:val="both"/>
        <w:rPr>
          <w:noProof w:val="0"/>
          <w:sz w:val="26"/>
          <w:szCs w:val="26"/>
        </w:rPr>
      </w:pPr>
      <w:r w:rsidRPr="00B3579D">
        <w:rPr>
          <w:noProof w:val="0"/>
          <w:sz w:val="26"/>
          <w:szCs w:val="26"/>
        </w:rPr>
        <w:t xml:space="preserve">Заказчик вправе отменить </w:t>
      </w:r>
      <w:r w:rsidR="00B3579D" w:rsidRPr="00B3579D">
        <w:rPr>
          <w:noProof w:val="0"/>
          <w:sz w:val="26"/>
          <w:szCs w:val="26"/>
        </w:rPr>
        <w:t>определение исполнителя</w:t>
      </w:r>
      <w:r w:rsidRPr="00B3579D">
        <w:rPr>
          <w:noProof w:val="0"/>
          <w:sz w:val="26"/>
          <w:szCs w:val="26"/>
        </w:rPr>
        <w:t xml:space="preserve"> не позднее чем за </w:t>
      </w:r>
      <w:r w:rsidR="002A1549">
        <w:rPr>
          <w:noProof w:val="0"/>
          <w:sz w:val="26"/>
          <w:szCs w:val="26"/>
        </w:rPr>
        <w:t>5 (</w:t>
      </w:r>
      <w:r w:rsidRPr="00B3579D">
        <w:rPr>
          <w:noProof w:val="0"/>
          <w:sz w:val="26"/>
          <w:szCs w:val="26"/>
        </w:rPr>
        <w:t>пять</w:t>
      </w:r>
      <w:r w:rsidR="002A1549">
        <w:rPr>
          <w:noProof w:val="0"/>
          <w:sz w:val="26"/>
          <w:szCs w:val="26"/>
        </w:rPr>
        <w:t>)</w:t>
      </w:r>
      <w:r w:rsidRPr="00B3579D">
        <w:rPr>
          <w:noProof w:val="0"/>
          <w:sz w:val="26"/>
          <w:szCs w:val="26"/>
        </w:rPr>
        <w:t xml:space="preserve"> дней до даты окончания срока подачи заявок на участие в </w:t>
      </w:r>
      <w:r w:rsidR="00A11775" w:rsidRPr="00B3579D">
        <w:rPr>
          <w:noProof w:val="0"/>
          <w:sz w:val="26"/>
          <w:szCs w:val="26"/>
        </w:rPr>
        <w:t xml:space="preserve">настоящем </w:t>
      </w:r>
      <w:r w:rsidRPr="00B3579D">
        <w:rPr>
          <w:noProof w:val="0"/>
          <w:sz w:val="26"/>
          <w:szCs w:val="26"/>
        </w:rPr>
        <w:t xml:space="preserve">конкурсе. </w:t>
      </w:r>
      <w:r w:rsidR="00A11775" w:rsidRPr="00B3579D">
        <w:rPr>
          <w:noProof w:val="0"/>
          <w:sz w:val="26"/>
          <w:szCs w:val="26"/>
        </w:rPr>
        <w:t xml:space="preserve">По истечении данного срока отмены определения исполнителя и до заключения </w:t>
      </w:r>
      <w:r w:rsidR="000F4A9C">
        <w:rPr>
          <w:noProof w:val="0"/>
          <w:sz w:val="26"/>
          <w:szCs w:val="26"/>
        </w:rPr>
        <w:t>договора</w:t>
      </w:r>
      <w:r w:rsidR="00A11775" w:rsidRPr="00B3579D">
        <w:rPr>
          <w:noProof w:val="0"/>
          <w:sz w:val="26"/>
          <w:szCs w:val="26"/>
        </w:rPr>
        <w:t xml:space="preserve">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rsidR="00134991" w:rsidRPr="00374278" w:rsidRDefault="00A11775" w:rsidP="00B3579D">
      <w:pPr>
        <w:autoSpaceDE w:val="0"/>
        <w:autoSpaceDN w:val="0"/>
        <w:adjustRightInd w:val="0"/>
        <w:ind w:firstLine="709"/>
        <w:jc w:val="both"/>
        <w:rPr>
          <w:noProof w:val="0"/>
          <w:sz w:val="26"/>
          <w:szCs w:val="26"/>
        </w:rPr>
      </w:pPr>
      <w:r>
        <w:rPr>
          <w:noProof w:val="0"/>
          <w:sz w:val="26"/>
          <w:szCs w:val="26"/>
        </w:rPr>
        <w:t>2.</w:t>
      </w:r>
      <w:r w:rsidR="005B0320">
        <w:rPr>
          <w:noProof w:val="0"/>
          <w:sz w:val="26"/>
          <w:szCs w:val="26"/>
        </w:rPr>
        <w:t xml:space="preserve"> Решение об отмене определения </w:t>
      </w:r>
      <w:r>
        <w:rPr>
          <w:noProof w:val="0"/>
          <w:sz w:val="26"/>
          <w:szCs w:val="26"/>
        </w:rPr>
        <w:t>исполнителя</w:t>
      </w:r>
      <w:r w:rsidR="005B0320">
        <w:rPr>
          <w:noProof w:val="0"/>
          <w:sz w:val="26"/>
          <w:szCs w:val="26"/>
        </w:rPr>
        <w:t xml:space="preserve">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w:t>
      </w:r>
      <w:r>
        <w:rPr>
          <w:noProof w:val="0"/>
          <w:sz w:val="26"/>
          <w:szCs w:val="26"/>
        </w:rPr>
        <w:t>никами). Определение исполнителя</w:t>
      </w:r>
      <w:r w:rsidR="005B0320">
        <w:rPr>
          <w:noProof w:val="0"/>
          <w:sz w:val="26"/>
          <w:szCs w:val="26"/>
        </w:rPr>
        <w:t xml:space="preserve"> считается отмененным с момента размещения решения о его отмене в единой информационной системе.</w:t>
      </w:r>
    </w:p>
    <w:p w:rsidR="0000580D" w:rsidRDefault="0000580D" w:rsidP="00134991">
      <w:pPr>
        <w:pStyle w:val="ConsPlusNormal"/>
        <w:ind w:firstLine="567"/>
        <w:jc w:val="both"/>
        <w:rPr>
          <w:rFonts w:ascii="Times New Roman" w:hAnsi="Times New Roman" w:cs="Times New Roman"/>
          <w:sz w:val="26"/>
          <w:szCs w:val="26"/>
        </w:rPr>
      </w:pPr>
    </w:p>
    <w:p w:rsidR="0000580D" w:rsidRPr="003D5637" w:rsidRDefault="0000580D" w:rsidP="00134991">
      <w:pPr>
        <w:pStyle w:val="ConsPlusNormal"/>
        <w:ind w:firstLine="567"/>
        <w:jc w:val="both"/>
        <w:rPr>
          <w:rFonts w:ascii="Times New Roman" w:hAnsi="Times New Roman" w:cs="Times New Roman"/>
          <w:sz w:val="26"/>
          <w:szCs w:val="26"/>
        </w:rPr>
      </w:pPr>
    </w:p>
    <w:p w:rsidR="00EB3142" w:rsidRPr="003D5637" w:rsidRDefault="000B601E" w:rsidP="000B601E">
      <w:pPr>
        <w:autoSpaceDE w:val="0"/>
        <w:autoSpaceDN w:val="0"/>
        <w:adjustRightInd w:val="0"/>
        <w:jc w:val="center"/>
        <w:rPr>
          <w:b/>
          <w:sz w:val="26"/>
          <w:szCs w:val="26"/>
        </w:rPr>
      </w:pPr>
      <w:r w:rsidRPr="003D5637">
        <w:rPr>
          <w:b/>
          <w:bCs/>
          <w:sz w:val="26"/>
          <w:szCs w:val="26"/>
        </w:rPr>
        <w:t xml:space="preserve">Раздел 3. Требования </w:t>
      </w:r>
      <w:r w:rsidRPr="003D5637">
        <w:rPr>
          <w:b/>
          <w:sz w:val="26"/>
          <w:szCs w:val="26"/>
        </w:rPr>
        <w:t xml:space="preserve">к содержанию, в том числе к описанию предложения участника </w:t>
      </w:r>
      <w:r w:rsidR="002868B2" w:rsidRPr="003D5637">
        <w:rPr>
          <w:b/>
          <w:sz w:val="26"/>
          <w:szCs w:val="26"/>
        </w:rPr>
        <w:t>закупки</w:t>
      </w:r>
      <w:r w:rsidRPr="003D5637">
        <w:rPr>
          <w:b/>
          <w:sz w:val="26"/>
          <w:szCs w:val="26"/>
        </w:rPr>
        <w:t>, к форме, составу заявки на</w:t>
      </w:r>
      <w:r w:rsidR="00EF0DA2" w:rsidRPr="003D5637">
        <w:rPr>
          <w:b/>
          <w:sz w:val="26"/>
          <w:szCs w:val="26"/>
        </w:rPr>
        <w:t xml:space="preserve"> участие в конкурсе и</w:t>
      </w:r>
    </w:p>
    <w:p w:rsidR="000B601E" w:rsidRPr="003D5637" w:rsidRDefault="00EF0DA2" w:rsidP="000B601E">
      <w:pPr>
        <w:autoSpaceDE w:val="0"/>
        <w:autoSpaceDN w:val="0"/>
        <w:adjustRightInd w:val="0"/>
        <w:jc w:val="center"/>
        <w:rPr>
          <w:b/>
          <w:sz w:val="26"/>
          <w:szCs w:val="26"/>
        </w:rPr>
      </w:pPr>
      <w:r w:rsidRPr="003D5637">
        <w:rPr>
          <w:b/>
          <w:sz w:val="26"/>
          <w:szCs w:val="26"/>
        </w:rPr>
        <w:t xml:space="preserve"> инструкция</w:t>
      </w:r>
      <w:r w:rsidR="000B601E" w:rsidRPr="003D5637">
        <w:rPr>
          <w:b/>
          <w:sz w:val="26"/>
          <w:szCs w:val="26"/>
        </w:rPr>
        <w:t xml:space="preserve"> по ее заполнению</w:t>
      </w:r>
    </w:p>
    <w:p w:rsidR="001127D7" w:rsidRPr="003D5637" w:rsidRDefault="001127D7" w:rsidP="001127D7">
      <w:pPr>
        <w:pStyle w:val="ConsPlusNormal"/>
        <w:ind w:firstLine="0"/>
        <w:jc w:val="center"/>
        <w:outlineLvl w:val="2"/>
        <w:rPr>
          <w:rFonts w:ascii="Times New Roman" w:hAnsi="Times New Roman" w:cs="Times New Roman"/>
          <w:b/>
          <w:sz w:val="26"/>
          <w:szCs w:val="26"/>
        </w:rPr>
      </w:pPr>
    </w:p>
    <w:p w:rsidR="00431C1C" w:rsidRPr="003D5637" w:rsidRDefault="00431C1C" w:rsidP="00CF14BB">
      <w:pPr>
        <w:tabs>
          <w:tab w:val="left" w:pos="1260"/>
        </w:tabs>
        <w:ind w:firstLine="709"/>
        <w:jc w:val="both"/>
        <w:rPr>
          <w:b/>
          <w:bCs/>
          <w:i/>
          <w:iCs/>
          <w:sz w:val="26"/>
          <w:szCs w:val="26"/>
        </w:rPr>
      </w:pPr>
      <w:r w:rsidRPr="003D5637">
        <w:rPr>
          <w:color w:val="000000"/>
          <w:sz w:val="26"/>
          <w:szCs w:val="26"/>
        </w:rPr>
        <w:t xml:space="preserve">Участник закупки подает заявку на участие в конкурсе (далее - заявка) в соответствие </w:t>
      </w:r>
      <w:r w:rsidRPr="00E46901">
        <w:rPr>
          <w:color w:val="000000"/>
          <w:sz w:val="26"/>
          <w:szCs w:val="26"/>
        </w:rPr>
        <w:t>с инструкцией по ее заполнению,</w:t>
      </w:r>
      <w:r w:rsidRPr="003D5637">
        <w:rPr>
          <w:color w:val="000000"/>
          <w:sz w:val="26"/>
          <w:szCs w:val="26"/>
        </w:rPr>
        <w:t xml:space="preserve"> по месту  и до истечения срока, указанные в  </w:t>
      </w:r>
      <w:r w:rsidRPr="003D5637">
        <w:rPr>
          <w:b/>
          <w:i/>
          <w:color w:val="000000"/>
          <w:sz w:val="26"/>
          <w:szCs w:val="26"/>
        </w:rPr>
        <w:t>специальной части</w:t>
      </w:r>
      <w:r w:rsidR="00B72E0E" w:rsidRPr="003D5637">
        <w:rPr>
          <w:b/>
          <w:i/>
          <w:sz w:val="26"/>
          <w:szCs w:val="26"/>
        </w:rPr>
        <w:t>настоящей конкурсной документации</w:t>
      </w:r>
      <w:r w:rsidRPr="003D5637">
        <w:rPr>
          <w:b/>
          <w:bCs/>
          <w:i/>
          <w:iCs/>
          <w:sz w:val="26"/>
          <w:szCs w:val="26"/>
        </w:rPr>
        <w:t>.</w:t>
      </w:r>
    </w:p>
    <w:p w:rsidR="00731481" w:rsidRDefault="00731481" w:rsidP="00CF14BB">
      <w:pPr>
        <w:tabs>
          <w:tab w:val="left" w:pos="1260"/>
        </w:tabs>
        <w:ind w:firstLine="709"/>
        <w:jc w:val="both"/>
        <w:rPr>
          <w:b/>
          <w:bCs/>
          <w:i/>
          <w:iCs/>
          <w:sz w:val="26"/>
          <w:szCs w:val="26"/>
        </w:rPr>
      </w:pPr>
    </w:p>
    <w:p w:rsidR="00EF2376" w:rsidRDefault="00EF2376" w:rsidP="00CF14BB">
      <w:pPr>
        <w:tabs>
          <w:tab w:val="left" w:pos="1260"/>
        </w:tabs>
        <w:ind w:firstLine="709"/>
        <w:jc w:val="both"/>
        <w:rPr>
          <w:b/>
          <w:bCs/>
          <w:i/>
          <w:iCs/>
          <w:sz w:val="26"/>
          <w:szCs w:val="26"/>
        </w:rPr>
      </w:pPr>
    </w:p>
    <w:p w:rsidR="00EF2376" w:rsidRDefault="00EF2376" w:rsidP="00CF14BB">
      <w:pPr>
        <w:tabs>
          <w:tab w:val="left" w:pos="1260"/>
        </w:tabs>
        <w:ind w:firstLine="709"/>
        <w:jc w:val="both"/>
        <w:rPr>
          <w:b/>
          <w:bCs/>
          <w:i/>
          <w:iCs/>
          <w:sz w:val="26"/>
          <w:szCs w:val="26"/>
        </w:rPr>
      </w:pPr>
    </w:p>
    <w:p w:rsidR="00EF2376" w:rsidRPr="004842FD" w:rsidRDefault="00EF2376" w:rsidP="00CF14BB">
      <w:pPr>
        <w:tabs>
          <w:tab w:val="left" w:pos="1260"/>
        </w:tabs>
        <w:ind w:firstLine="709"/>
        <w:jc w:val="both"/>
        <w:rPr>
          <w:b/>
          <w:bCs/>
          <w:i/>
          <w:iCs/>
          <w:sz w:val="26"/>
          <w:szCs w:val="26"/>
        </w:rPr>
      </w:pPr>
    </w:p>
    <w:p w:rsidR="00EF0DA2" w:rsidRDefault="00987AE9" w:rsidP="00154CA7">
      <w:pPr>
        <w:pStyle w:val="af7"/>
        <w:widowControl w:val="0"/>
        <w:numPr>
          <w:ilvl w:val="0"/>
          <w:numId w:val="18"/>
        </w:numPr>
        <w:autoSpaceDE w:val="0"/>
        <w:autoSpaceDN w:val="0"/>
        <w:adjustRightInd w:val="0"/>
        <w:jc w:val="center"/>
        <w:outlineLvl w:val="3"/>
        <w:rPr>
          <w:b/>
          <w:sz w:val="26"/>
          <w:szCs w:val="26"/>
        </w:rPr>
      </w:pPr>
      <w:r w:rsidRPr="004842FD">
        <w:rPr>
          <w:b/>
          <w:sz w:val="26"/>
          <w:szCs w:val="26"/>
        </w:rPr>
        <w:t xml:space="preserve">Требования к форме заявки </w:t>
      </w:r>
    </w:p>
    <w:p w:rsidR="0000580D" w:rsidRPr="00DF6CF3" w:rsidRDefault="0000580D" w:rsidP="0000580D">
      <w:pPr>
        <w:pStyle w:val="af7"/>
        <w:widowControl w:val="0"/>
        <w:autoSpaceDE w:val="0"/>
        <w:autoSpaceDN w:val="0"/>
        <w:adjustRightInd w:val="0"/>
        <w:outlineLvl w:val="3"/>
        <w:rPr>
          <w:b/>
          <w:sz w:val="26"/>
          <w:szCs w:val="26"/>
        </w:rPr>
      </w:pPr>
    </w:p>
    <w:p w:rsidR="00987AE9" w:rsidRPr="004842FD" w:rsidRDefault="00987AE9" w:rsidP="00EF0DA2">
      <w:pPr>
        <w:autoSpaceDE w:val="0"/>
        <w:autoSpaceDN w:val="0"/>
        <w:adjustRightInd w:val="0"/>
        <w:ind w:firstLine="709"/>
        <w:jc w:val="both"/>
        <w:rPr>
          <w:color w:val="000000"/>
          <w:sz w:val="26"/>
          <w:szCs w:val="26"/>
        </w:rPr>
      </w:pPr>
      <w:r w:rsidRPr="004842FD">
        <w:rPr>
          <w:sz w:val="26"/>
          <w:szCs w:val="26"/>
        </w:rPr>
        <w:t xml:space="preserve">1. </w:t>
      </w:r>
      <w:r w:rsidRPr="004842FD">
        <w:rPr>
          <w:color w:val="000000"/>
          <w:sz w:val="26"/>
          <w:szCs w:val="26"/>
        </w:rPr>
        <w:t xml:space="preserve">Участник </w:t>
      </w:r>
      <w:r w:rsidR="002868B2" w:rsidRPr="004842FD">
        <w:rPr>
          <w:sz w:val="26"/>
          <w:szCs w:val="26"/>
        </w:rPr>
        <w:t xml:space="preserve">закупки </w:t>
      </w:r>
      <w:r w:rsidRPr="004842FD">
        <w:rPr>
          <w:color w:val="000000"/>
          <w:sz w:val="26"/>
          <w:szCs w:val="26"/>
        </w:rPr>
        <w:t xml:space="preserve"> подает заявку в письменной форме в запечатанном конверте,</w:t>
      </w:r>
      <w:r w:rsidRPr="004842FD">
        <w:rPr>
          <w:sz w:val="26"/>
          <w:szCs w:val="26"/>
        </w:rPr>
        <w:t xml:space="preserve"> не позволяющем просматривать содержание заявки до вскрытия</w:t>
      </w:r>
      <w:r w:rsidR="007902F1">
        <w:rPr>
          <w:sz w:val="26"/>
          <w:szCs w:val="26"/>
        </w:rPr>
        <w:t xml:space="preserve"> конвертов с заявками</w:t>
      </w:r>
      <w:r w:rsidRPr="004842FD">
        <w:rPr>
          <w:sz w:val="26"/>
          <w:szCs w:val="26"/>
        </w:rPr>
        <w:t xml:space="preserve">. </w:t>
      </w:r>
      <w:r w:rsidRPr="004842FD">
        <w:rPr>
          <w:color w:val="000000"/>
          <w:sz w:val="26"/>
          <w:szCs w:val="26"/>
        </w:rPr>
        <w:t xml:space="preserve"> При этом на таком конверте указывается наименование конкурса (лота), на участие в котором подается данная заявка.</w:t>
      </w:r>
    </w:p>
    <w:p w:rsidR="001F2661" w:rsidRDefault="00987AE9" w:rsidP="00EF0DA2">
      <w:pPr>
        <w:autoSpaceDE w:val="0"/>
        <w:autoSpaceDN w:val="0"/>
        <w:adjustRightInd w:val="0"/>
        <w:ind w:firstLine="709"/>
        <w:jc w:val="both"/>
        <w:rPr>
          <w:sz w:val="26"/>
          <w:szCs w:val="26"/>
        </w:rPr>
      </w:pPr>
      <w:r w:rsidRPr="00E612DA">
        <w:rPr>
          <w:sz w:val="26"/>
          <w:szCs w:val="26"/>
        </w:rPr>
        <w:t>2. Участник</w:t>
      </w:r>
      <w:r w:rsidR="002868B2" w:rsidRPr="00E612DA">
        <w:rPr>
          <w:sz w:val="26"/>
          <w:szCs w:val="26"/>
        </w:rPr>
        <w:t xml:space="preserve"> закупки</w:t>
      </w:r>
      <w:r w:rsidRPr="00E612DA">
        <w:rPr>
          <w:sz w:val="26"/>
          <w:szCs w:val="26"/>
        </w:rPr>
        <w:t xml:space="preserve"> формирует и подает одну заявку в отношении предмета  кон</w:t>
      </w:r>
      <w:r w:rsidR="00B3579D">
        <w:rPr>
          <w:sz w:val="26"/>
          <w:szCs w:val="26"/>
        </w:rPr>
        <w:t>курса.</w:t>
      </w:r>
    </w:p>
    <w:p w:rsidR="00987AE9" w:rsidRPr="00E612DA" w:rsidRDefault="00A37D8A" w:rsidP="00EF0DA2">
      <w:pPr>
        <w:widowControl w:val="0"/>
        <w:autoSpaceDE w:val="0"/>
        <w:autoSpaceDN w:val="0"/>
        <w:adjustRightInd w:val="0"/>
        <w:ind w:firstLine="709"/>
        <w:jc w:val="both"/>
        <w:rPr>
          <w:sz w:val="26"/>
          <w:szCs w:val="26"/>
        </w:rPr>
      </w:pPr>
      <w:r w:rsidRPr="00E612DA">
        <w:rPr>
          <w:sz w:val="26"/>
          <w:szCs w:val="26"/>
        </w:rPr>
        <w:t xml:space="preserve">3. </w:t>
      </w:r>
      <w:r w:rsidR="00987AE9" w:rsidRPr="00E612DA">
        <w:rPr>
          <w:sz w:val="26"/>
          <w:szCs w:val="26"/>
        </w:rPr>
        <w:t xml:space="preserve">Заявка, поданная на каждый лот отдельно, должна содержать все без исключения документы, предусмотренные Законом </w:t>
      </w:r>
      <w:r w:rsidR="006C36B5" w:rsidRPr="00E612DA">
        <w:rPr>
          <w:sz w:val="26"/>
          <w:szCs w:val="26"/>
        </w:rPr>
        <w:t>№</w:t>
      </w:r>
      <w:r w:rsidR="00DF6301" w:rsidRPr="00E612DA">
        <w:rPr>
          <w:sz w:val="26"/>
          <w:szCs w:val="26"/>
        </w:rPr>
        <w:t xml:space="preserve">44-ФЗ </w:t>
      </w:r>
      <w:r w:rsidR="00987AE9" w:rsidRPr="00E612DA">
        <w:rPr>
          <w:sz w:val="26"/>
          <w:szCs w:val="26"/>
        </w:rPr>
        <w:t xml:space="preserve">и </w:t>
      </w:r>
      <w:r w:rsidR="00987AE9" w:rsidRPr="00E612DA">
        <w:rPr>
          <w:b/>
          <w:i/>
          <w:sz w:val="26"/>
          <w:szCs w:val="26"/>
        </w:rPr>
        <w:t>специальной частью</w:t>
      </w:r>
      <w:r w:rsidR="00B72E0E" w:rsidRPr="00E612DA">
        <w:rPr>
          <w:b/>
          <w:i/>
          <w:sz w:val="26"/>
          <w:szCs w:val="26"/>
        </w:rPr>
        <w:t xml:space="preserve"> настоящей конкурсной документации</w:t>
      </w:r>
      <w:r w:rsidR="00987AE9" w:rsidRPr="00E612DA">
        <w:rPr>
          <w:sz w:val="26"/>
          <w:szCs w:val="26"/>
        </w:rPr>
        <w:t>.</w:t>
      </w:r>
    </w:p>
    <w:p w:rsidR="00987AE9" w:rsidRPr="008E088A" w:rsidRDefault="00B3579D" w:rsidP="00EF0DA2">
      <w:pPr>
        <w:widowControl w:val="0"/>
        <w:autoSpaceDE w:val="0"/>
        <w:autoSpaceDN w:val="0"/>
        <w:adjustRightInd w:val="0"/>
        <w:ind w:firstLine="709"/>
        <w:jc w:val="both"/>
        <w:rPr>
          <w:sz w:val="26"/>
          <w:szCs w:val="26"/>
        </w:rPr>
      </w:pPr>
      <w:r>
        <w:rPr>
          <w:sz w:val="26"/>
          <w:szCs w:val="26"/>
        </w:rPr>
        <w:t>4</w:t>
      </w:r>
      <w:r w:rsidR="00987AE9" w:rsidRPr="008E088A">
        <w:rPr>
          <w:sz w:val="26"/>
          <w:szCs w:val="26"/>
        </w:rPr>
        <w:t xml:space="preserve">. Участник </w:t>
      </w:r>
      <w:r w:rsidR="002868B2" w:rsidRPr="008E088A">
        <w:rPr>
          <w:sz w:val="26"/>
          <w:szCs w:val="26"/>
        </w:rPr>
        <w:t>закупки</w:t>
      </w:r>
      <w:r w:rsidR="00987AE9" w:rsidRPr="008E088A">
        <w:rPr>
          <w:sz w:val="26"/>
          <w:szCs w:val="26"/>
        </w:rPr>
        <w:t xml:space="preserve"> готовит и подает оригинал заявки.</w:t>
      </w:r>
    </w:p>
    <w:p w:rsidR="006C36B5" w:rsidRPr="00E612DA" w:rsidRDefault="00B3579D" w:rsidP="006C36B5">
      <w:pPr>
        <w:autoSpaceDE w:val="0"/>
        <w:autoSpaceDN w:val="0"/>
        <w:adjustRightInd w:val="0"/>
        <w:ind w:firstLine="709"/>
        <w:jc w:val="both"/>
        <w:rPr>
          <w:noProof w:val="0"/>
          <w:sz w:val="26"/>
          <w:szCs w:val="26"/>
        </w:rPr>
      </w:pPr>
      <w:r>
        <w:rPr>
          <w:sz w:val="26"/>
          <w:szCs w:val="26"/>
        </w:rPr>
        <w:t>5</w:t>
      </w:r>
      <w:r w:rsidR="00987AE9" w:rsidRPr="00E612DA">
        <w:rPr>
          <w:sz w:val="26"/>
          <w:szCs w:val="26"/>
        </w:rPr>
        <w:t xml:space="preserve">. </w:t>
      </w:r>
      <w:r w:rsidR="006C36B5" w:rsidRPr="00E612DA">
        <w:rPr>
          <w:noProof w:val="0"/>
          <w:sz w:val="26"/>
          <w:szCs w:val="26"/>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w:t>
      </w:r>
    </w:p>
    <w:p w:rsidR="006C36B5" w:rsidRPr="00E612DA" w:rsidRDefault="006C36B5" w:rsidP="006C36B5">
      <w:pPr>
        <w:autoSpaceDE w:val="0"/>
        <w:autoSpaceDN w:val="0"/>
        <w:adjustRightInd w:val="0"/>
        <w:ind w:firstLine="709"/>
        <w:jc w:val="both"/>
        <w:rPr>
          <w:noProof w:val="0"/>
          <w:sz w:val="26"/>
          <w:szCs w:val="26"/>
        </w:rPr>
      </w:pPr>
      <w:r w:rsidRPr="00E612DA">
        <w:rPr>
          <w:noProof w:val="0"/>
          <w:sz w:val="26"/>
          <w:szCs w:val="26"/>
        </w:rPr>
        <w:t>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987AE9" w:rsidRPr="00E612DA" w:rsidRDefault="006C36B5" w:rsidP="006C36B5">
      <w:pPr>
        <w:autoSpaceDE w:val="0"/>
        <w:autoSpaceDN w:val="0"/>
        <w:adjustRightInd w:val="0"/>
        <w:ind w:firstLine="709"/>
        <w:jc w:val="both"/>
        <w:rPr>
          <w:sz w:val="26"/>
          <w:szCs w:val="26"/>
        </w:rPr>
      </w:pPr>
      <w:r w:rsidRPr="00E612DA">
        <w:rPr>
          <w:sz w:val="26"/>
          <w:szCs w:val="26"/>
        </w:rPr>
        <w:t xml:space="preserve"> Р</w:t>
      </w:r>
      <w:r w:rsidR="00E6058F" w:rsidRPr="00E612DA">
        <w:rPr>
          <w:sz w:val="26"/>
          <w:szCs w:val="26"/>
        </w:rPr>
        <w:t>екомендованная форма описи представлена в форме 1 раздела 12 специальной</w:t>
      </w:r>
      <w:r w:rsidRPr="00E612DA">
        <w:rPr>
          <w:sz w:val="26"/>
          <w:szCs w:val="26"/>
        </w:rPr>
        <w:t xml:space="preserve">части </w:t>
      </w:r>
      <w:r w:rsidR="00E612DA" w:rsidRPr="00E612DA">
        <w:rPr>
          <w:sz w:val="26"/>
          <w:szCs w:val="26"/>
        </w:rPr>
        <w:t xml:space="preserve">настоящей </w:t>
      </w:r>
      <w:r w:rsidRPr="00E612DA">
        <w:rPr>
          <w:sz w:val="26"/>
          <w:szCs w:val="26"/>
        </w:rPr>
        <w:t>конкурсной документации</w:t>
      </w:r>
      <w:r w:rsidR="00987AE9" w:rsidRPr="00E612DA">
        <w:rPr>
          <w:sz w:val="26"/>
          <w:szCs w:val="26"/>
        </w:rPr>
        <w:t xml:space="preserve">. </w:t>
      </w:r>
    </w:p>
    <w:p w:rsidR="00987AE9" w:rsidRPr="008E088A" w:rsidRDefault="007B6932" w:rsidP="00EF0DA2">
      <w:pPr>
        <w:widowControl w:val="0"/>
        <w:autoSpaceDE w:val="0"/>
        <w:autoSpaceDN w:val="0"/>
        <w:adjustRightInd w:val="0"/>
        <w:ind w:firstLine="709"/>
        <w:jc w:val="both"/>
        <w:rPr>
          <w:sz w:val="26"/>
          <w:szCs w:val="26"/>
        </w:rPr>
      </w:pPr>
      <w:r w:rsidRPr="008E088A">
        <w:rPr>
          <w:sz w:val="26"/>
          <w:szCs w:val="26"/>
        </w:rPr>
        <w:t>7</w:t>
      </w:r>
      <w:r w:rsidR="00987AE9" w:rsidRPr="008E088A">
        <w:rPr>
          <w:sz w:val="26"/>
          <w:szCs w:val="26"/>
        </w:rPr>
        <w:t xml:space="preserve">. </w:t>
      </w:r>
      <w:r w:rsidR="006C36B5" w:rsidRPr="008E088A">
        <w:rPr>
          <w:noProof w:val="0"/>
          <w:sz w:val="26"/>
          <w:szCs w:val="26"/>
        </w:rPr>
        <w:t xml:space="preserve">Все листы поданной в письменной форме заявки на участие в открытом конкурсе, все листы тома такой заявки должны быть </w:t>
      </w:r>
      <w:r w:rsidR="00987AE9" w:rsidRPr="008E088A">
        <w:rPr>
          <w:sz w:val="26"/>
          <w:szCs w:val="26"/>
        </w:rPr>
        <w:t>написаны на  русском языке</w:t>
      </w:r>
      <w:r w:rsidR="00867C3B" w:rsidRPr="008E088A">
        <w:rPr>
          <w:sz w:val="26"/>
          <w:szCs w:val="26"/>
        </w:rPr>
        <w:t>.</w:t>
      </w:r>
    </w:p>
    <w:p w:rsidR="00987AE9" w:rsidRPr="000F5353" w:rsidRDefault="007B6932" w:rsidP="00EF0DA2">
      <w:pPr>
        <w:widowControl w:val="0"/>
        <w:autoSpaceDE w:val="0"/>
        <w:autoSpaceDN w:val="0"/>
        <w:adjustRightInd w:val="0"/>
        <w:ind w:firstLine="709"/>
        <w:jc w:val="both"/>
        <w:rPr>
          <w:sz w:val="26"/>
          <w:szCs w:val="26"/>
        </w:rPr>
      </w:pPr>
      <w:r w:rsidRPr="000F5353">
        <w:rPr>
          <w:sz w:val="26"/>
          <w:szCs w:val="26"/>
        </w:rPr>
        <w:t>8</w:t>
      </w:r>
      <w:r w:rsidR="00987AE9" w:rsidRPr="000F5353">
        <w:rPr>
          <w:sz w:val="26"/>
          <w:szCs w:val="26"/>
        </w:rPr>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Российская Федерация присоединилась к Конвенции 03.05.1992),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r w:rsidR="001415A2" w:rsidRPr="000F5353">
        <w:rPr>
          <w:sz w:val="26"/>
          <w:szCs w:val="26"/>
        </w:rPr>
        <w:t>, ратифицирована Российской Федерацией 11.11.1994</w:t>
      </w:r>
      <w:r w:rsidR="00987AE9" w:rsidRPr="000F5353">
        <w:rPr>
          <w:sz w:val="26"/>
          <w:szCs w:val="26"/>
        </w:rPr>
        <w:t>).</w:t>
      </w:r>
    </w:p>
    <w:p w:rsidR="00987AE9" w:rsidRPr="008E088A" w:rsidRDefault="00987AE9" w:rsidP="00EF0DA2">
      <w:pPr>
        <w:widowControl w:val="0"/>
        <w:autoSpaceDE w:val="0"/>
        <w:autoSpaceDN w:val="0"/>
        <w:adjustRightInd w:val="0"/>
        <w:ind w:firstLine="709"/>
        <w:jc w:val="both"/>
        <w:rPr>
          <w:sz w:val="26"/>
          <w:szCs w:val="26"/>
        </w:rPr>
      </w:pPr>
      <w:r w:rsidRPr="008E088A">
        <w:rPr>
          <w:sz w:val="26"/>
          <w:szCs w:val="26"/>
        </w:rPr>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867C3B" w:rsidRPr="001F2661" w:rsidRDefault="001F63C3" w:rsidP="00EF0DA2">
      <w:pPr>
        <w:autoSpaceDE w:val="0"/>
        <w:autoSpaceDN w:val="0"/>
        <w:adjustRightInd w:val="0"/>
        <w:ind w:firstLine="709"/>
        <w:jc w:val="both"/>
        <w:rPr>
          <w:sz w:val="26"/>
          <w:szCs w:val="26"/>
        </w:rPr>
      </w:pPr>
      <w:r>
        <w:rPr>
          <w:sz w:val="26"/>
          <w:szCs w:val="26"/>
        </w:rPr>
        <w:t>9. Сведения, которые содержат</w:t>
      </w:r>
      <w:r w:rsidR="00867C3B" w:rsidRPr="001F2661">
        <w:rPr>
          <w:sz w:val="26"/>
          <w:szCs w:val="26"/>
        </w:rPr>
        <w:t>ся в заявках, не должны допускать двусмысленных толкований.</w:t>
      </w:r>
    </w:p>
    <w:p w:rsidR="00867C3B" w:rsidRPr="001F2661" w:rsidRDefault="00867C3B" w:rsidP="00EF0DA2">
      <w:pPr>
        <w:autoSpaceDE w:val="0"/>
        <w:autoSpaceDN w:val="0"/>
        <w:adjustRightInd w:val="0"/>
        <w:ind w:firstLine="709"/>
        <w:jc w:val="both"/>
        <w:rPr>
          <w:sz w:val="26"/>
          <w:szCs w:val="26"/>
        </w:rPr>
      </w:pPr>
      <w:r w:rsidRPr="001F2661">
        <w:rPr>
          <w:sz w:val="26"/>
          <w:szCs w:val="26"/>
        </w:rPr>
        <w:t>10. Если в заявке имеются расхождения между обозначением сумм словами и цифрами, то принимается к рассмотрению сумма, указанная прописью.</w:t>
      </w:r>
    </w:p>
    <w:p w:rsidR="00867C3B" w:rsidRPr="001F2661" w:rsidRDefault="00867C3B" w:rsidP="00CF14BB">
      <w:pPr>
        <w:widowControl w:val="0"/>
        <w:autoSpaceDE w:val="0"/>
        <w:autoSpaceDN w:val="0"/>
        <w:adjustRightInd w:val="0"/>
        <w:ind w:firstLine="709"/>
        <w:jc w:val="both"/>
        <w:rPr>
          <w:sz w:val="26"/>
          <w:szCs w:val="26"/>
        </w:rPr>
      </w:pPr>
    </w:p>
    <w:p w:rsidR="00EF0DA2" w:rsidRDefault="00987AE9" w:rsidP="00154CA7">
      <w:pPr>
        <w:pStyle w:val="af7"/>
        <w:numPr>
          <w:ilvl w:val="0"/>
          <w:numId w:val="18"/>
        </w:numPr>
        <w:autoSpaceDE w:val="0"/>
        <w:autoSpaceDN w:val="0"/>
        <w:adjustRightInd w:val="0"/>
        <w:jc w:val="center"/>
        <w:rPr>
          <w:b/>
          <w:bCs/>
          <w:sz w:val="26"/>
          <w:szCs w:val="26"/>
        </w:rPr>
      </w:pPr>
      <w:r w:rsidRPr="001F2661">
        <w:rPr>
          <w:b/>
          <w:sz w:val="26"/>
          <w:szCs w:val="26"/>
        </w:rPr>
        <w:lastRenderedPageBreak/>
        <w:t xml:space="preserve">Требования к содержанию, в том числе к описанию предложения участника </w:t>
      </w:r>
      <w:r w:rsidR="002868B2" w:rsidRPr="001F2661">
        <w:rPr>
          <w:b/>
          <w:sz w:val="26"/>
          <w:szCs w:val="26"/>
        </w:rPr>
        <w:t>закупки</w:t>
      </w:r>
      <w:r w:rsidRPr="001F2661">
        <w:rPr>
          <w:b/>
          <w:sz w:val="26"/>
          <w:szCs w:val="26"/>
        </w:rPr>
        <w:t>, составу заявки</w:t>
      </w:r>
      <w:r w:rsidRPr="001F2661">
        <w:rPr>
          <w:b/>
          <w:bCs/>
          <w:sz w:val="26"/>
          <w:szCs w:val="26"/>
        </w:rPr>
        <w:t xml:space="preserve"> и перечень документов, которые должны быть представлены участниками </w:t>
      </w:r>
      <w:r w:rsidR="002868B2" w:rsidRPr="001F2661">
        <w:rPr>
          <w:b/>
          <w:bCs/>
          <w:sz w:val="26"/>
          <w:szCs w:val="26"/>
        </w:rPr>
        <w:t>закупки</w:t>
      </w:r>
    </w:p>
    <w:p w:rsidR="0000580D" w:rsidRPr="00DF6CF3" w:rsidRDefault="0000580D" w:rsidP="0000580D">
      <w:pPr>
        <w:pStyle w:val="af7"/>
        <w:autoSpaceDE w:val="0"/>
        <w:autoSpaceDN w:val="0"/>
        <w:adjustRightInd w:val="0"/>
        <w:rPr>
          <w:b/>
          <w:bCs/>
          <w:sz w:val="26"/>
          <w:szCs w:val="26"/>
        </w:rPr>
      </w:pPr>
    </w:p>
    <w:p w:rsidR="00987AE9" w:rsidRPr="001F2661" w:rsidRDefault="00987AE9" w:rsidP="00CF14BB">
      <w:pPr>
        <w:autoSpaceDE w:val="0"/>
        <w:autoSpaceDN w:val="0"/>
        <w:adjustRightInd w:val="0"/>
        <w:ind w:firstLine="709"/>
        <w:jc w:val="both"/>
        <w:rPr>
          <w:b/>
          <w:i/>
          <w:sz w:val="26"/>
          <w:szCs w:val="26"/>
        </w:rPr>
      </w:pPr>
      <w:r w:rsidRPr="001F2661">
        <w:rPr>
          <w:sz w:val="26"/>
          <w:szCs w:val="26"/>
        </w:rPr>
        <w:t xml:space="preserve">Заявка должна содержатьинформацию и документы об участнике </w:t>
      </w:r>
      <w:r w:rsidR="002868B2" w:rsidRPr="001F2661">
        <w:rPr>
          <w:sz w:val="26"/>
          <w:szCs w:val="26"/>
        </w:rPr>
        <w:t>закупки</w:t>
      </w:r>
      <w:r w:rsidRPr="001F2661">
        <w:rPr>
          <w:sz w:val="26"/>
          <w:szCs w:val="26"/>
        </w:rPr>
        <w:t>, подавшем такую заявку</w:t>
      </w:r>
      <w:r w:rsidR="004E3A66" w:rsidRPr="001F2661">
        <w:rPr>
          <w:sz w:val="26"/>
          <w:szCs w:val="26"/>
        </w:rPr>
        <w:t xml:space="preserve"> в соответ</w:t>
      </w:r>
      <w:r w:rsidR="006C36B5" w:rsidRPr="001F2661">
        <w:rPr>
          <w:sz w:val="26"/>
          <w:szCs w:val="26"/>
        </w:rPr>
        <w:t>ст</w:t>
      </w:r>
      <w:r w:rsidR="004E3A66" w:rsidRPr="001F2661">
        <w:rPr>
          <w:sz w:val="26"/>
          <w:szCs w:val="26"/>
        </w:rPr>
        <w:t xml:space="preserve">вии с требованиями, установленными </w:t>
      </w:r>
      <w:r w:rsidR="004F1536" w:rsidRPr="001F2661">
        <w:rPr>
          <w:b/>
          <w:i/>
          <w:sz w:val="26"/>
          <w:szCs w:val="26"/>
        </w:rPr>
        <w:t>специальной частью н</w:t>
      </w:r>
      <w:r w:rsidR="00EF0DA2" w:rsidRPr="001F2661">
        <w:rPr>
          <w:b/>
          <w:i/>
          <w:sz w:val="26"/>
          <w:szCs w:val="26"/>
        </w:rPr>
        <w:t>астоящей конкурсной документации.</w:t>
      </w:r>
    </w:p>
    <w:p w:rsidR="006C36B5" w:rsidRPr="00373D53" w:rsidRDefault="006C36B5" w:rsidP="00CF14BB">
      <w:pPr>
        <w:autoSpaceDE w:val="0"/>
        <w:autoSpaceDN w:val="0"/>
        <w:adjustRightInd w:val="0"/>
        <w:ind w:firstLine="709"/>
        <w:jc w:val="both"/>
        <w:rPr>
          <w:b/>
          <w:i/>
          <w:sz w:val="26"/>
          <w:szCs w:val="26"/>
          <w:highlight w:val="yellow"/>
        </w:rPr>
      </w:pPr>
    </w:p>
    <w:p w:rsidR="00EF0DA2" w:rsidRDefault="001127D7" w:rsidP="00154CA7">
      <w:pPr>
        <w:pStyle w:val="ConsPlusNormal"/>
        <w:numPr>
          <w:ilvl w:val="0"/>
          <w:numId w:val="18"/>
        </w:numPr>
        <w:jc w:val="center"/>
        <w:outlineLvl w:val="3"/>
        <w:rPr>
          <w:rFonts w:ascii="Times New Roman" w:hAnsi="Times New Roman" w:cs="Times New Roman"/>
          <w:b/>
          <w:sz w:val="26"/>
          <w:szCs w:val="26"/>
        </w:rPr>
      </w:pPr>
      <w:r w:rsidRPr="00223706">
        <w:rPr>
          <w:rFonts w:ascii="Times New Roman" w:hAnsi="Times New Roman" w:cs="Times New Roman"/>
          <w:b/>
          <w:sz w:val="26"/>
          <w:szCs w:val="26"/>
        </w:rPr>
        <w:t xml:space="preserve">Конкурсное предложение </w:t>
      </w:r>
      <w:r w:rsidR="00DD1A6C" w:rsidRPr="00223706">
        <w:rPr>
          <w:rFonts w:ascii="Times New Roman" w:hAnsi="Times New Roman" w:cs="Times New Roman"/>
          <w:b/>
          <w:sz w:val="26"/>
          <w:szCs w:val="26"/>
        </w:rPr>
        <w:t>У</w:t>
      </w:r>
      <w:r w:rsidRPr="00223706">
        <w:rPr>
          <w:rFonts w:ascii="Times New Roman" w:hAnsi="Times New Roman" w:cs="Times New Roman"/>
          <w:b/>
          <w:sz w:val="26"/>
          <w:szCs w:val="26"/>
        </w:rPr>
        <w:t>частника</w:t>
      </w:r>
      <w:r w:rsidR="002868B2" w:rsidRPr="00223706">
        <w:rPr>
          <w:rFonts w:ascii="Times New Roman" w:hAnsi="Times New Roman" w:cs="Times New Roman"/>
          <w:b/>
          <w:sz w:val="26"/>
          <w:szCs w:val="26"/>
        </w:rPr>
        <w:t xml:space="preserve"> закупки</w:t>
      </w:r>
    </w:p>
    <w:p w:rsidR="0000580D" w:rsidRPr="00DF6CF3" w:rsidRDefault="0000580D" w:rsidP="0000580D">
      <w:pPr>
        <w:pStyle w:val="ConsPlusNormal"/>
        <w:ind w:left="720" w:firstLine="0"/>
        <w:outlineLvl w:val="3"/>
        <w:rPr>
          <w:rFonts w:ascii="Times New Roman" w:hAnsi="Times New Roman" w:cs="Times New Roman"/>
          <w:b/>
          <w:sz w:val="26"/>
          <w:szCs w:val="26"/>
        </w:rPr>
      </w:pPr>
    </w:p>
    <w:p w:rsidR="001127D7" w:rsidRPr="00223706" w:rsidRDefault="00EB5CB2" w:rsidP="00EF0DA2">
      <w:pPr>
        <w:pStyle w:val="ConsPlusNormal"/>
        <w:ind w:firstLine="709"/>
        <w:jc w:val="both"/>
        <w:rPr>
          <w:rFonts w:ascii="Times New Roman" w:hAnsi="Times New Roman" w:cs="Times New Roman"/>
          <w:sz w:val="26"/>
          <w:szCs w:val="26"/>
        </w:rPr>
      </w:pPr>
      <w:r w:rsidRPr="00223706">
        <w:rPr>
          <w:rFonts w:ascii="Times New Roman" w:hAnsi="Times New Roman" w:cs="Times New Roman"/>
          <w:sz w:val="26"/>
          <w:szCs w:val="26"/>
        </w:rPr>
        <w:t>1</w:t>
      </w:r>
      <w:r w:rsidR="001127D7" w:rsidRPr="00223706">
        <w:rPr>
          <w:rFonts w:ascii="Times New Roman" w:hAnsi="Times New Roman" w:cs="Times New Roman"/>
          <w:sz w:val="26"/>
          <w:szCs w:val="26"/>
        </w:rPr>
        <w:t xml:space="preserve">. Каждый </w:t>
      </w:r>
      <w:r w:rsidR="00455812" w:rsidRPr="00223706">
        <w:rPr>
          <w:rFonts w:ascii="Times New Roman" w:hAnsi="Times New Roman" w:cs="Times New Roman"/>
          <w:sz w:val="26"/>
          <w:szCs w:val="26"/>
        </w:rPr>
        <w:t>у</w:t>
      </w:r>
      <w:r w:rsidR="001127D7" w:rsidRPr="00223706">
        <w:rPr>
          <w:rFonts w:ascii="Times New Roman" w:hAnsi="Times New Roman" w:cs="Times New Roman"/>
          <w:sz w:val="26"/>
          <w:szCs w:val="26"/>
        </w:rPr>
        <w:t>частник</w:t>
      </w:r>
      <w:r w:rsidR="002868B2" w:rsidRPr="00223706">
        <w:rPr>
          <w:rFonts w:ascii="Times New Roman" w:hAnsi="Times New Roman" w:cs="Times New Roman"/>
          <w:sz w:val="26"/>
          <w:szCs w:val="26"/>
        </w:rPr>
        <w:t xml:space="preserve"> закупки</w:t>
      </w:r>
      <w:r w:rsidR="001127D7" w:rsidRPr="00223706">
        <w:rPr>
          <w:rFonts w:ascii="Times New Roman" w:hAnsi="Times New Roman" w:cs="Times New Roman"/>
          <w:sz w:val="26"/>
          <w:szCs w:val="26"/>
        </w:rPr>
        <w:t xml:space="preserve"> в со</w:t>
      </w:r>
      <w:r w:rsidR="00DD1A6C" w:rsidRPr="00223706">
        <w:rPr>
          <w:rFonts w:ascii="Times New Roman" w:hAnsi="Times New Roman" w:cs="Times New Roman"/>
          <w:sz w:val="26"/>
          <w:szCs w:val="26"/>
        </w:rPr>
        <w:t xml:space="preserve">ставе своей </w:t>
      </w:r>
      <w:r w:rsidR="00455812" w:rsidRPr="00223706">
        <w:rPr>
          <w:rFonts w:ascii="Times New Roman" w:hAnsi="Times New Roman" w:cs="Times New Roman"/>
          <w:sz w:val="26"/>
          <w:szCs w:val="26"/>
        </w:rPr>
        <w:t>з</w:t>
      </w:r>
      <w:r w:rsidR="00DD1A6C" w:rsidRPr="00223706">
        <w:rPr>
          <w:rFonts w:ascii="Times New Roman" w:hAnsi="Times New Roman" w:cs="Times New Roman"/>
          <w:sz w:val="26"/>
          <w:szCs w:val="26"/>
        </w:rPr>
        <w:t>аявки подает одно к</w:t>
      </w:r>
      <w:r w:rsidR="001127D7" w:rsidRPr="00223706">
        <w:rPr>
          <w:rFonts w:ascii="Times New Roman" w:hAnsi="Times New Roman" w:cs="Times New Roman"/>
          <w:sz w:val="26"/>
          <w:szCs w:val="26"/>
        </w:rPr>
        <w:t>онкурсное предложение</w:t>
      </w:r>
      <w:r w:rsidR="002D4E1C" w:rsidRPr="00223706">
        <w:rPr>
          <w:rFonts w:ascii="Times New Roman" w:hAnsi="Times New Roman" w:cs="Times New Roman"/>
          <w:sz w:val="26"/>
          <w:szCs w:val="26"/>
        </w:rPr>
        <w:t xml:space="preserve"> по форме, установленной </w:t>
      </w:r>
      <w:r w:rsidR="002D4E1C" w:rsidRPr="00223706">
        <w:rPr>
          <w:rFonts w:ascii="Times New Roman" w:hAnsi="Times New Roman" w:cs="Times New Roman"/>
          <w:b/>
          <w:i/>
          <w:sz w:val="26"/>
          <w:szCs w:val="26"/>
        </w:rPr>
        <w:t>специальной частью</w:t>
      </w:r>
      <w:r w:rsidR="007B2679" w:rsidRPr="00223706">
        <w:rPr>
          <w:rFonts w:ascii="Times New Roman" w:hAnsi="Times New Roman" w:cs="Times New Roman"/>
          <w:b/>
          <w:i/>
          <w:sz w:val="26"/>
          <w:szCs w:val="26"/>
        </w:rPr>
        <w:t>настоящей конкурснойдокументации</w:t>
      </w:r>
      <w:r w:rsidR="001127D7" w:rsidRPr="00223706">
        <w:rPr>
          <w:rFonts w:ascii="Times New Roman" w:hAnsi="Times New Roman" w:cs="Times New Roman"/>
          <w:sz w:val="26"/>
          <w:szCs w:val="26"/>
        </w:rPr>
        <w:t xml:space="preserve">(далее </w:t>
      </w:r>
      <w:r w:rsidR="004C699A" w:rsidRPr="00223706">
        <w:rPr>
          <w:rFonts w:ascii="Times New Roman" w:hAnsi="Times New Roman" w:cs="Times New Roman"/>
          <w:sz w:val="26"/>
          <w:szCs w:val="26"/>
        </w:rPr>
        <w:t>-</w:t>
      </w:r>
      <w:r w:rsidR="001127D7" w:rsidRPr="00223706">
        <w:rPr>
          <w:rFonts w:ascii="Times New Roman" w:hAnsi="Times New Roman" w:cs="Times New Roman"/>
          <w:sz w:val="26"/>
          <w:szCs w:val="26"/>
        </w:rPr>
        <w:t xml:space="preserve"> «</w:t>
      </w:r>
      <w:r w:rsidR="007E73B7" w:rsidRPr="00223706">
        <w:rPr>
          <w:rFonts w:ascii="Times New Roman" w:hAnsi="Times New Roman" w:cs="Times New Roman"/>
          <w:sz w:val="26"/>
          <w:szCs w:val="26"/>
        </w:rPr>
        <w:t>Конкурсное предложение</w:t>
      </w:r>
      <w:r w:rsidR="001127D7" w:rsidRPr="00223706">
        <w:rPr>
          <w:rFonts w:ascii="Times New Roman" w:hAnsi="Times New Roman" w:cs="Times New Roman"/>
          <w:sz w:val="26"/>
          <w:szCs w:val="26"/>
        </w:rPr>
        <w:t>»), с указанием предложений в отношении каждого критерия оценки заявок отдельно.</w:t>
      </w:r>
    </w:p>
    <w:p w:rsidR="001127D7" w:rsidRPr="00223706" w:rsidRDefault="00C16A17" w:rsidP="00EF0DA2">
      <w:pPr>
        <w:pStyle w:val="ConsPlusNormal"/>
        <w:ind w:firstLine="709"/>
        <w:jc w:val="both"/>
        <w:rPr>
          <w:rFonts w:ascii="Times New Roman" w:hAnsi="Times New Roman" w:cs="Times New Roman"/>
          <w:sz w:val="26"/>
          <w:szCs w:val="26"/>
        </w:rPr>
      </w:pPr>
      <w:r w:rsidRPr="00223706">
        <w:rPr>
          <w:rFonts w:ascii="Times New Roman" w:hAnsi="Times New Roman" w:cs="Times New Roman"/>
          <w:sz w:val="26"/>
          <w:szCs w:val="26"/>
        </w:rPr>
        <w:t>2</w:t>
      </w:r>
      <w:r w:rsidR="001127D7" w:rsidRPr="00223706">
        <w:rPr>
          <w:rFonts w:ascii="Times New Roman" w:hAnsi="Times New Roman" w:cs="Times New Roman"/>
          <w:sz w:val="26"/>
          <w:szCs w:val="26"/>
        </w:rPr>
        <w:t xml:space="preserve">. Цена </w:t>
      </w:r>
      <w:r w:rsidR="00552BE8" w:rsidRPr="00223706">
        <w:rPr>
          <w:rFonts w:ascii="Times New Roman" w:hAnsi="Times New Roman" w:cs="Times New Roman"/>
          <w:sz w:val="26"/>
          <w:szCs w:val="26"/>
        </w:rPr>
        <w:t>договор</w:t>
      </w:r>
      <w:r w:rsidR="001127D7" w:rsidRPr="00223706">
        <w:rPr>
          <w:rFonts w:ascii="Times New Roman" w:hAnsi="Times New Roman" w:cs="Times New Roman"/>
          <w:sz w:val="26"/>
          <w:szCs w:val="26"/>
        </w:rPr>
        <w:t>а, предлагаемая участником</w:t>
      </w:r>
      <w:r w:rsidR="002868B2" w:rsidRPr="00223706">
        <w:rPr>
          <w:rFonts w:ascii="Times New Roman" w:hAnsi="Times New Roman" w:cs="Times New Roman"/>
          <w:sz w:val="26"/>
          <w:szCs w:val="26"/>
        </w:rPr>
        <w:t xml:space="preserve"> закупки</w:t>
      </w:r>
      <w:r w:rsidR="001127D7" w:rsidRPr="00223706">
        <w:rPr>
          <w:rFonts w:ascii="Times New Roman" w:hAnsi="Times New Roman" w:cs="Times New Roman"/>
          <w:sz w:val="26"/>
          <w:szCs w:val="26"/>
        </w:rPr>
        <w:t xml:space="preserve"> (далее - ценовое предложение), не может превышать начальную (максимальную) цену </w:t>
      </w:r>
      <w:r w:rsidR="00552BE8" w:rsidRPr="00223706">
        <w:rPr>
          <w:rFonts w:ascii="Times New Roman" w:hAnsi="Times New Roman" w:cs="Times New Roman"/>
          <w:sz w:val="26"/>
          <w:szCs w:val="26"/>
        </w:rPr>
        <w:t>договор</w:t>
      </w:r>
      <w:r w:rsidR="001127D7" w:rsidRPr="00223706">
        <w:rPr>
          <w:rFonts w:ascii="Times New Roman" w:hAnsi="Times New Roman" w:cs="Times New Roman"/>
          <w:sz w:val="26"/>
          <w:szCs w:val="26"/>
        </w:rPr>
        <w:t xml:space="preserve">а (цену лота), указанную в </w:t>
      </w:r>
      <w:r w:rsidR="00B40723" w:rsidRPr="00223706">
        <w:rPr>
          <w:rFonts w:ascii="Times New Roman" w:hAnsi="Times New Roman" w:cs="Times New Roman"/>
          <w:b/>
          <w:i/>
          <w:sz w:val="26"/>
          <w:szCs w:val="26"/>
        </w:rPr>
        <w:t>специальной части</w:t>
      </w:r>
      <w:r w:rsidR="00EB6D67" w:rsidRPr="00223706">
        <w:rPr>
          <w:rFonts w:ascii="Times New Roman" w:hAnsi="Times New Roman" w:cs="Times New Roman"/>
          <w:b/>
          <w:i/>
          <w:sz w:val="26"/>
          <w:szCs w:val="26"/>
        </w:rPr>
        <w:t xml:space="preserve"> настоящей конкурсной документации</w:t>
      </w:r>
      <w:r w:rsidR="001127D7" w:rsidRPr="00223706">
        <w:rPr>
          <w:rFonts w:ascii="Times New Roman" w:hAnsi="Times New Roman" w:cs="Times New Roman"/>
          <w:b/>
          <w:i/>
          <w:sz w:val="26"/>
          <w:szCs w:val="26"/>
        </w:rPr>
        <w:t>.</w:t>
      </w:r>
    </w:p>
    <w:p w:rsidR="001127D7" w:rsidRPr="00223706" w:rsidRDefault="00C16A17" w:rsidP="00EF0DA2">
      <w:pPr>
        <w:pStyle w:val="ConsPlusNormal"/>
        <w:ind w:firstLine="709"/>
        <w:jc w:val="both"/>
        <w:rPr>
          <w:rFonts w:ascii="Times New Roman" w:hAnsi="Times New Roman" w:cs="Times New Roman"/>
          <w:sz w:val="26"/>
          <w:szCs w:val="26"/>
        </w:rPr>
      </w:pPr>
      <w:r w:rsidRPr="00223706">
        <w:rPr>
          <w:rFonts w:ascii="Times New Roman" w:hAnsi="Times New Roman" w:cs="Times New Roman"/>
          <w:sz w:val="26"/>
          <w:szCs w:val="26"/>
        </w:rPr>
        <w:t>3</w:t>
      </w:r>
      <w:r w:rsidR="00956BE4" w:rsidRPr="00223706">
        <w:rPr>
          <w:rFonts w:ascii="Times New Roman" w:hAnsi="Times New Roman" w:cs="Times New Roman"/>
          <w:sz w:val="26"/>
          <w:szCs w:val="26"/>
        </w:rPr>
        <w:t xml:space="preserve">. </w:t>
      </w:r>
      <w:r w:rsidRPr="00223706">
        <w:rPr>
          <w:rFonts w:ascii="Times New Roman" w:hAnsi="Times New Roman" w:cs="Times New Roman"/>
          <w:sz w:val="26"/>
          <w:szCs w:val="26"/>
        </w:rPr>
        <w:t>Конкурсное п</w:t>
      </w:r>
      <w:r w:rsidR="001127D7" w:rsidRPr="00223706">
        <w:rPr>
          <w:rFonts w:ascii="Times New Roman" w:hAnsi="Times New Roman" w:cs="Times New Roman"/>
          <w:sz w:val="26"/>
          <w:szCs w:val="26"/>
        </w:rPr>
        <w:t xml:space="preserve">редложение должно учитывать требования и условия, сформулированные в </w:t>
      </w:r>
      <w:r w:rsidR="001127D7" w:rsidRPr="00223706">
        <w:rPr>
          <w:rFonts w:ascii="Times New Roman" w:hAnsi="Times New Roman" w:cs="Times New Roman"/>
          <w:b/>
          <w:i/>
          <w:sz w:val="26"/>
          <w:szCs w:val="26"/>
        </w:rPr>
        <w:t>техническом задании</w:t>
      </w:r>
      <w:r w:rsidR="00EB6D67" w:rsidRPr="00223706">
        <w:rPr>
          <w:rFonts w:ascii="Times New Roman" w:hAnsi="Times New Roman" w:cs="Times New Roman"/>
          <w:b/>
          <w:i/>
          <w:sz w:val="26"/>
          <w:szCs w:val="26"/>
        </w:rPr>
        <w:t xml:space="preserve"> (часть </w:t>
      </w:r>
      <w:r w:rsidR="007B2679" w:rsidRPr="00223706">
        <w:rPr>
          <w:rFonts w:ascii="Times New Roman" w:hAnsi="Times New Roman" w:cs="Times New Roman"/>
          <w:b/>
          <w:i/>
          <w:sz w:val="26"/>
          <w:szCs w:val="26"/>
        </w:rPr>
        <w:t>IIIнастоящей конкурсной документации)</w:t>
      </w:r>
      <w:r w:rsidR="001127D7" w:rsidRPr="00223706">
        <w:rPr>
          <w:rFonts w:ascii="Times New Roman" w:hAnsi="Times New Roman" w:cs="Times New Roman"/>
          <w:sz w:val="26"/>
          <w:szCs w:val="26"/>
        </w:rPr>
        <w:t xml:space="preserve">.Условия исполнения </w:t>
      </w:r>
      <w:r w:rsidR="00552BE8" w:rsidRPr="00223706">
        <w:rPr>
          <w:rFonts w:ascii="Times New Roman" w:hAnsi="Times New Roman" w:cs="Times New Roman"/>
          <w:sz w:val="26"/>
          <w:szCs w:val="26"/>
        </w:rPr>
        <w:t>договор</w:t>
      </w:r>
      <w:r w:rsidR="001127D7" w:rsidRPr="00223706">
        <w:rPr>
          <w:rFonts w:ascii="Times New Roman" w:hAnsi="Times New Roman" w:cs="Times New Roman"/>
          <w:sz w:val="26"/>
          <w:szCs w:val="26"/>
        </w:rPr>
        <w:t>а, предложенные участником</w:t>
      </w:r>
      <w:r w:rsidR="002868B2" w:rsidRPr="00223706">
        <w:rPr>
          <w:rFonts w:ascii="Times New Roman" w:hAnsi="Times New Roman" w:cs="Times New Roman"/>
          <w:sz w:val="26"/>
          <w:szCs w:val="26"/>
        </w:rPr>
        <w:t xml:space="preserve"> закупки</w:t>
      </w:r>
      <w:r w:rsidR="001127D7" w:rsidRPr="00223706">
        <w:rPr>
          <w:rFonts w:ascii="Times New Roman" w:hAnsi="Times New Roman" w:cs="Times New Roman"/>
          <w:sz w:val="26"/>
          <w:szCs w:val="26"/>
        </w:rPr>
        <w:t xml:space="preserve"> в форме «</w:t>
      </w:r>
      <w:r w:rsidR="007E73B7" w:rsidRPr="00223706">
        <w:rPr>
          <w:rFonts w:ascii="Times New Roman" w:hAnsi="Times New Roman" w:cs="Times New Roman"/>
          <w:sz w:val="26"/>
          <w:szCs w:val="26"/>
        </w:rPr>
        <w:t>Конкурсное предложение</w:t>
      </w:r>
      <w:r w:rsidR="001127D7" w:rsidRPr="00223706">
        <w:rPr>
          <w:rFonts w:ascii="Times New Roman" w:hAnsi="Times New Roman" w:cs="Times New Roman"/>
          <w:sz w:val="26"/>
          <w:szCs w:val="26"/>
        </w:rPr>
        <w:t>», должны соответствовать требованиям конкурсной документации</w:t>
      </w:r>
      <w:r w:rsidR="004C699A" w:rsidRPr="00223706">
        <w:rPr>
          <w:rFonts w:ascii="Times New Roman" w:hAnsi="Times New Roman" w:cs="Times New Roman"/>
          <w:sz w:val="26"/>
          <w:szCs w:val="26"/>
        </w:rPr>
        <w:t>.</w:t>
      </w:r>
    </w:p>
    <w:p w:rsidR="00483824" w:rsidRPr="00373D53" w:rsidRDefault="00483824" w:rsidP="001127D7">
      <w:pPr>
        <w:autoSpaceDE w:val="0"/>
        <w:autoSpaceDN w:val="0"/>
        <w:adjustRightInd w:val="0"/>
        <w:ind w:firstLine="540"/>
        <w:jc w:val="both"/>
        <w:rPr>
          <w:sz w:val="26"/>
          <w:szCs w:val="26"/>
          <w:highlight w:val="yellow"/>
        </w:rPr>
      </w:pPr>
    </w:p>
    <w:p w:rsidR="001749C5" w:rsidRPr="00E612DA" w:rsidRDefault="00EB5CB2" w:rsidP="00EB5CB2">
      <w:pPr>
        <w:widowControl w:val="0"/>
        <w:autoSpaceDE w:val="0"/>
        <w:autoSpaceDN w:val="0"/>
        <w:adjustRightInd w:val="0"/>
        <w:jc w:val="center"/>
        <w:outlineLvl w:val="3"/>
        <w:rPr>
          <w:b/>
          <w:sz w:val="26"/>
          <w:szCs w:val="26"/>
        </w:rPr>
      </w:pPr>
      <w:r w:rsidRPr="00E612DA">
        <w:rPr>
          <w:b/>
          <w:bCs/>
          <w:sz w:val="26"/>
          <w:szCs w:val="26"/>
        </w:rPr>
        <w:t xml:space="preserve">Раздел 4. Порядок подачи, </w:t>
      </w:r>
      <w:r w:rsidRPr="00E612DA">
        <w:rPr>
          <w:b/>
          <w:sz w:val="26"/>
          <w:szCs w:val="26"/>
        </w:rPr>
        <w:t>внесения изменений, порядок и срок отзыва заявок, порядок возврата заявок, порядок вскрытия конве</w:t>
      </w:r>
      <w:r w:rsidR="00754B67" w:rsidRPr="00E612DA">
        <w:rPr>
          <w:b/>
          <w:sz w:val="26"/>
          <w:szCs w:val="26"/>
        </w:rPr>
        <w:t xml:space="preserve">ртов с заявками, </w:t>
      </w:r>
    </w:p>
    <w:p w:rsidR="00EB5CB2" w:rsidRPr="00373D53" w:rsidRDefault="00754B67" w:rsidP="00EB5CB2">
      <w:pPr>
        <w:widowControl w:val="0"/>
        <w:autoSpaceDE w:val="0"/>
        <w:autoSpaceDN w:val="0"/>
        <w:adjustRightInd w:val="0"/>
        <w:jc w:val="center"/>
        <w:outlineLvl w:val="3"/>
        <w:rPr>
          <w:b/>
          <w:sz w:val="26"/>
          <w:szCs w:val="26"/>
          <w:highlight w:val="yellow"/>
        </w:rPr>
      </w:pPr>
      <w:r w:rsidRPr="00E612DA">
        <w:rPr>
          <w:b/>
          <w:sz w:val="26"/>
          <w:szCs w:val="26"/>
        </w:rPr>
        <w:t xml:space="preserve">рассмотрение и оценка заявок </w:t>
      </w:r>
    </w:p>
    <w:p w:rsidR="001127D7" w:rsidRPr="00E612DA" w:rsidRDefault="001127D7" w:rsidP="001127D7">
      <w:pPr>
        <w:pStyle w:val="ConsPlusNormal"/>
        <w:ind w:firstLine="540"/>
        <w:jc w:val="both"/>
        <w:rPr>
          <w:rFonts w:ascii="Times New Roman" w:hAnsi="Times New Roman" w:cs="Times New Roman"/>
          <w:sz w:val="26"/>
          <w:szCs w:val="26"/>
        </w:rPr>
      </w:pPr>
    </w:p>
    <w:p w:rsidR="00EF0DA2" w:rsidRDefault="00EB5CB2" w:rsidP="00154CA7">
      <w:pPr>
        <w:pStyle w:val="31"/>
        <w:numPr>
          <w:ilvl w:val="0"/>
          <w:numId w:val="19"/>
        </w:numPr>
        <w:tabs>
          <w:tab w:val="num" w:pos="1080"/>
        </w:tabs>
        <w:jc w:val="center"/>
        <w:rPr>
          <w:b/>
          <w:bCs/>
          <w:sz w:val="26"/>
          <w:szCs w:val="26"/>
        </w:rPr>
      </w:pPr>
      <w:r w:rsidRPr="00E612DA">
        <w:rPr>
          <w:b/>
          <w:bCs/>
          <w:sz w:val="26"/>
          <w:szCs w:val="26"/>
        </w:rPr>
        <w:t xml:space="preserve">Порядок подачи, место, дата начала и окончания срока подачи заявок </w:t>
      </w:r>
    </w:p>
    <w:p w:rsidR="0000580D" w:rsidRPr="00DF6CF3" w:rsidRDefault="0000580D" w:rsidP="0000580D">
      <w:pPr>
        <w:pStyle w:val="31"/>
        <w:tabs>
          <w:tab w:val="clear" w:pos="227"/>
        </w:tabs>
        <w:ind w:left="720"/>
        <w:rPr>
          <w:b/>
          <w:bCs/>
          <w:sz w:val="26"/>
          <w:szCs w:val="26"/>
        </w:rPr>
      </w:pPr>
    </w:p>
    <w:p w:rsidR="00EB5CB2" w:rsidRPr="00E612DA" w:rsidRDefault="00EB5CB2" w:rsidP="00EF0DA2">
      <w:pPr>
        <w:widowControl w:val="0"/>
        <w:autoSpaceDE w:val="0"/>
        <w:autoSpaceDN w:val="0"/>
        <w:adjustRightInd w:val="0"/>
        <w:ind w:firstLine="709"/>
        <w:jc w:val="both"/>
        <w:rPr>
          <w:sz w:val="26"/>
          <w:szCs w:val="26"/>
        </w:rPr>
      </w:pPr>
      <w:r w:rsidRPr="00E612DA">
        <w:rPr>
          <w:sz w:val="26"/>
          <w:szCs w:val="26"/>
        </w:rPr>
        <w:t xml:space="preserve">1. Заявка должна быть доставлена участником </w:t>
      </w:r>
      <w:r w:rsidR="002868B2" w:rsidRPr="00E612DA">
        <w:rPr>
          <w:sz w:val="26"/>
          <w:szCs w:val="26"/>
        </w:rPr>
        <w:t xml:space="preserve">закупки </w:t>
      </w:r>
      <w:r w:rsidR="00C45436" w:rsidRPr="00E612DA">
        <w:rPr>
          <w:sz w:val="26"/>
          <w:szCs w:val="26"/>
        </w:rPr>
        <w:t xml:space="preserve">в письменной форме </w:t>
      </w:r>
      <w:r w:rsidRPr="00E612DA">
        <w:rPr>
          <w:sz w:val="26"/>
          <w:szCs w:val="26"/>
        </w:rPr>
        <w:t xml:space="preserve">по месту и в сроки, установленные в </w:t>
      </w:r>
      <w:r w:rsidRPr="00E612DA">
        <w:rPr>
          <w:b/>
          <w:i/>
          <w:sz w:val="26"/>
          <w:szCs w:val="26"/>
        </w:rPr>
        <w:t>специальной части</w:t>
      </w:r>
      <w:r w:rsidR="00CF5233" w:rsidRPr="00E612DA">
        <w:rPr>
          <w:b/>
          <w:i/>
          <w:sz w:val="26"/>
          <w:szCs w:val="26"/>
        </w:rPr>
        <w:t xml:space="preserve"> настоящей конкурсной документации</w:t>
      </w:r>
      <w:r w:rsidRPr="00E612DA">
        <w:rPr>
          <w:sz w:val="26"/>
          <w:szCs w:val="26"/>
        </w:rPr>
        <w:t xml:space="preserve">, не позднее срока вскрытия конвертов с заявками, установленных </w:t>
      </w:r>
      <w:r w:rsidRPr="00E612DA">
        <w:rPr>
          <w:b/>
          <w:i/>
          <w:sz w:val="26"/>
          <w:szCs w:val="26"/>
        </w:rPr>
        <w:t>специальной частью</w:t>
      </w:r>
      <w:r w:rsidR="00CF5233" w:rsidRPr="00E612DA">
        <w:rPr>
          <w:b/>
          <w:i/>
          <w:sz w:val="26"/>
          <w:szCs w:val="26"/>
        </w:rPr>
        <w:t xml:space="preserve"> настоящей конкурсной документации</w:t>
      </w:r>
      <w:r w:rsidRPr="00E612DA">
        <w:rPr>
          <w:sz w:val="26"/>
          <w:szCs w:val="26"/>
        </w:rPr>
        <w:t xml:space="preserve"> и извещением о проведении конкурса.</w:t>
      </w:r>
    </w:p>
    <w:p w:rsidR="00EB5CB2" w:rsidRPr="001F2661" w:rsidRDefault="00C45436" w:rsidP="00851686">
      <w:pPr>
        <w:autoSpaceDE w:val="0"/>
        <w:autoSpaceDN w:val="0"/>
        <w:adjustRightInd w:val="0"/>
        <w:ind w:firstLine="709"/>
        <w:jc w:val="both"/>
        <w:rPr>
          <w:sz w:val="26"/>
          <w:szCs w:val="26"/>
        </w:rPr>
      </w:pPr>
      <w:r w:rsidRPr="001F2661">
        <w:rPr>
          <w:sz w:val="26"/>
          <w:szCs w:val="26"/>
        </w:rPr>
        <w:t>2</w:t>
      </w:r>
      <w:r w:rsidR="009275C7" w:rsidRPr="001F2661">
        <w:rPr>
          <w:sz w:val="26"/>
          <w:szCs w:val="26"/>
        </w:rPr>
        <w:t xml:space="preserve">. Каждый конверт с заявкой </w:t>
      </w:r>
      <w:r w:rsidR="00EB5CB2" w:rsidRPr="001F2661">
        <w:rPr>
          <w:sz w:val="26"/>
          <w:szCs w:val="26"/>
        </w:rPr>
        <w:t>поступивши</w:t>
      </w:r>
      <w:r w:rsidR="009275C7" w:rsidRPr="001F2661">
        <w:rPr>
          <w:sz w:val="26"/>
          <w:szCs w:val="26"/>
        </w:rPr>
        <w:t>й</w:t>
      </w:r>
      <w:r w:rsidR="00EB5CB2" w:rsidRPr="001F2661">
        <w:rPr>
          <w:sz w:val="26"/>
          <w:szCs w:val="26"/>
        </w:rPr>
        <w:t xml:space="preserve"> в срок, указанный в</w:t>
      </w:r>
      <w:r w:rsidR="00EB5CB2" w:rsidRPr="001F2661">
        <w:rPr>
          <w:b/>
          <w:i/>
          <w:sz w:val="26"/>
          <w:szCs w:val="26"/>
        </w:rPr>
        <w:t xml:space="preserve"> специальной части</w:t>
      </w:r>
      <w:r w:rsidR="00CF5233" w:rsidRPr="001F2661">
        <w:rPr>
          <w:b/>
          <w:i/>
          <w:sz w:val="26"/>
          <w:szCs w:val="26"/>
        </w:rPr>
        <w:t xml:space="preserve"> настоящей конкурсной документации</w:t>
      </w:r>
      <w:r w:rsidR="009275C7" w:rsidRPr="001F2661">
        <w:rPr>
          <w:sz w:val="26"/>
          <w:szCs w:val="26"/>
        </w:rPr>
        <w:t>, регистрируются заказчиком</w:t>
      </w:r>
      <w:r w:rsidR="00EB5CB2" w:rsidRPr="001F2661">
        <w:rPr>
          <w:sz w:val="26"/>
          <w:szCs w:val="26"/>
        </w:rPr>
        <w:t xml:space="preserve">. При этом отказ в приеме и регистрации конверта с заявкой, на котором не указаны сведения об участнике закупки, подавшем такой конверт, не допускается. </w:t>
      </w:r>
    </w:p>
    <w:p w:rsidR="00EB5CB2" w:rsidRPr="001F2661" w:rsidRDefault="00851686" w:rsidP="006C36B5">
      <w:pPr>
        <w:autoSpaceDE w:val="0"/>
        <w:autoSpaceDN w:val="0"/>
        <w:adjustRightInd w:val="0"/>
        <w:ind w:firstLine="709"/>
        <w:jc w:val="both"/>
        <w:rPr>
          <w:sz w:val="26"/>
          <w:szCs w:val="26"/>
        </w:rPr>
      </w:pPr>
      <w:r w:rsidRPr="001F2661">
        <w:rPr>
          <w:noProof w:val="0"/>
          <w:sz w:val="26"/>
          <w:szCs w:val="26"/>
        </w:rPr>
        <w:t xml:space="preserve">3. </w:t>
      </w:r>
      <w:r w:rsidR="006C36B5" w:rsidRPr="001F2661">
        <w:rPr>
          <w:noProof w:val="0"/>
          <w:sz w:val="26"/>
          <w:szCs w:val="26"/>
        </w:rPr>
        <w:t>З</w:t>
      </w:r>
      <w:r w:rsidR="00651213" w:rsidRPr="001F2661">
        <w:rPr>
          <w:sz w:val="26"/>
          <w:szCs w:val="26"/>
        </w:rPr>
        <w:t xml:space="preserve">аказчик </w:t>
      </w:r>
      <w:r w:rsidR="00EB5CB2" w:rsidRPr="001F2661">
        <w:rPr>
          <w:sz w:val="26"/>
          <w:szCs w:val="26"/>
        </w:rPr>
        <w:t>может продлить срок подачи заявок в порядке, установленном Законом</w:t>
      </w:r>
      <w:r w:rsidRPr="001F2661">
        <w:rPr>
          <w:sz w:val="26"/>
          <w:szCs w:val="26"/>
        </w:rPr>
        <w:t xml:space="preserve">№ </w:t>
      </w:r>
      <w:r w:rsidR="009275C7" w:rsidRPr="001F2661">
        <w:rPr>
          <w:sz w:val="26"/>
          <w:szCs w:val="26"/>
        </w:rPr>
        <w:t>44-ФЗ</w:t>
      </w:r>
      <w:r w:rsidR="00EB5CB2" w:rsidRPr="001F2661">
        <w:rPr>
          <w:sz w:val="26"/>
          <w:szCs w:val="26"/>
        </w:rPr>
        <w:t>. В этом случае срок действия всех</w:t>
      </w:r>
      <w:r w:rsidR="00651213" w:rsidRPr="001F2661">
        <w:rPr>
          <w:sz w:val="26"/>
          <w:szCs w:val="26"/>
        </w:rPr>
        <w:t xml:space="preserve"> прав и обязанностей заказчика</w:t>
      </w:r>
      <w:r w:rsidR="00EB5CB2" w:rsidRPr="001F2661">
        <w:rPr>
          <w:sz w:val="26"/>
          <w:szCs w:val="26"/>
        </w:rPr>
        <w:t xml:space="preserve"> и участника закупки продлевается с учетом измененной окончательной даты.</w:t>
      </w:r>
    </w:p>
    <w:p w:rsidR="00EB5CB2" w:rsidRPr="001F2661" w:rsidRDefault="006C36B5" w:rsidP="00EF0DA2">
      <w:pPr>
        <w:autoSpaceDE w:val="0"/>
        <w:autoSpaceDN w:val="0"/>
        <w:adjustRightInd w:val="0"/>
        <w:ind w:firstLine="709"/>
        <w:jc w:val="both"/>
        <w:rPr>
          <w:sz w:val="26"/>
          <w:szCs w:val="26"/>
        </w:rPr>
      </w:pPr>
      <w:r w:rsidRPr="001F2661">
        <w:rPr>
          <w:sz w:val="26"/>
          <w:szCs w:val="26"/>
        </w:rPr>
        <w:t>4</w:t>
      </w:r>
      <w:r w:rsidR="00EB5CB2" w:rsidRPr="001F2661">
        <w:rPr>
          <w:sz w:val="26"/>
          <w:szCs w:val="26"/>
        </w:rPr>
        <w:t>. Прием заявок прекращается с наступлением срока вскрытия конвертов с заявками, установленн</w:t>
      </w:r>
      <w:r w:rsidR="00651213" w:rsidRPr="001F2661">
        <w:rPr>
          <w:sz w:val="26"/>
          <w:szCs w:val="26"/>
        </w:rPr>
        <w:t>ого</w:t>
      </w:r>
      <w:r w:rsidR="00EB5CB2" w:rsidRPr="001F2661">
        <w:rPr>
          <w:b/>
          <w:i/>
          <w:sz w:val="26"/>
          <w:szCs w:val="26"/>
        </w:rPr>
        <w:t xml:space="preserve">специальной частью </w:t>
      </w:r>
      <w:r w:rsidR="00CF5233" w:rsidRPr="001F2661">
        <w:rPr>
          <w:b/>
          <w:i/>
          <w:sz w:val="26"/>
          <w:szCs w:val="26"/>
        </w:rPr>
        <w:t>и настоящей конкурсной документации</w:t>
      </w:r>
      <w:r w:rsidR="00EB5CB2" w:rsidRPr="001F2661">
        <w:rPr>
          <w:sz w:val="26"/>
          <w:szCs w:val="26"/>
        </w:rPr>
        <w:t>и извещением</w:t>
      </w:r>
      <w:r w:rsidR="00DF3816" w:rsidRPr="001F2661">
        <w:rPr>
          <w:sz w:val="26"/>
          <w:szCs w:val="26"/>
        </w:rPr>
        <w:t xml:space="preserve"> о проведении конкурса</w:t>
      </w:r>
      <w:r w:rsidR="00EB5CB2" w:rsidRPr="001F2661">
        <w:rPr>
          <w:sz w:val="26"/>
          <w:szCs w:val="26"/>
        </w:rPr>
        <w:t xml:space="preserve">, и объявления </w:t>
      </w:r>
      <w:r w:rsidR="00651213" w:rsidRPr="001F2661">
        <w:rPr>
          <w:sz w:val="26"/>
          <w:szCs w:val="26"/>
        </w:rPr>
        <w:t xml:space="preserve">конкурсной комиссией заказчика </w:t>
      </w:r>
      <w:r w:rsidR="00EB5CB2" w:rsidRPr="001F2661">
        <w:rPr>
          <w:sz w:val="26"/>
          <w:szCs w:val="26"/>
        </w:rPr>
        <w:t>участникам</w:t>
      </w:r>
      <w:r w:rsidR="002868B2" w:rsidRPr="001F2661">
        <w:rPr>
          <w:sz w:val="26"/>
          <w:szCs w:val="26"/>
        </w:rPr>
        <w:t xml:space="preserve"> закупки</w:t>
      </w:r>
      <w:r w:rsidR="00EB5CB2" w:rsidRPr="001F2661">
        <w:rPr>
          <w:sz w:val="26"/>
          <w:szCs w:val="26"/>
        </w:rPr>
        <w:t xml:space="preserve"> о возможности подать заявки, внести изменения или отозвать поданные заявк</w:t>
      </w:r>
      <w:r w:rsidR="00651213" w:rsidRPr="001F2661">
        <w:rPr>
          <w:sz w:val="26"/>
          <w:szCs w:val="26"/>
        </w:rPr>
        <w:t>и до вскрытия таких конвертов</w:t>
      </w:r>
      <w:r w:rsidR="00EB5CB2" w:rsidRPr="001F2661">
        <w:rPr>
          <w:sz w:val="26"/>
          <w:szCs w:val="26"/>
        </w:rPr>
        <w:t>.</w:t>
      </w:r>
    </w:p>
    <w:p w:rsidR="00EB5CB2" w:rsidRDefault="00EB5CB2" w:rsidP="00EB5CB2">
      <w:pPr>
        <w:autoSpaceDE w:val="0"/>
        <w:autoSpaceDN w:val="0"/>
        <w:adjustRightInd w:val="0"/>
        <w:ind w:firstLine="540"/>
        <w:jc w:val="center"/>
        <w:rPr>
          <w:b/>
          <w:sz w:val="26"/>
          <w:szCs w:val="26"/>
          <w:highlight w:val="yellow"/>
        </w:rPr>
      </w:pPr>
    </w:p>
    <w:p w:rsidR="00651213" w:rsidRPr="00223706" w:rsidRDefault="00EB5CB2" w:rsidP="00EB5CB2">
      <w:pPr>
        <w:autoSpaceDE w:val="0"/>
        <w:autoSpaceDN w:val="0"/>
        <w:adjustRightInd w:val="0"/>
        <w:jc w:val="center"/>
        <w:rPr>
          <w:b/>
          <w:bCs/>
          <w:sz w:val="26"/>
          <w:szCs w:val="26"/>
        </w:rPr>
      </w:pPr>
      <w:r w:rsidRPr="00223706">
        <w:rPr>
          <w:b/>
          <w:sz w:val="26"/>
          <w:szCs w:val="26"/>
        </w:rPr>
        <w:t>2. П</w:t>
      </w:r>
      <w:r w:rsidRPr="00223706">
        <w:rPr>
          <w:b/>
          <w:bCs/>
          <w:sz w:val="26"/>
          <w:szCs w:val="26"/>
        </w:rPr>
        <w:t xml:space="preserve">орядок и срок отзыва заявок на участие в конкурсе, </w:t>
      </w:r>
    </w:p>
    <w:p w:rsidR="00EF0DA2" w:rsidRDefault="00EB5CB2" w:rsidP="00DF6CF3">
      <w:pPr>
        <w:autoSpaceDE w:val="0"/>
        <w:autoSpaceDN w:val="0"/>
        <w:adjustRightInd w:val="0"/>
        <w:jc w:val="center"/>
        <w:rPr>
          <w:b/>
          <w:bCs/>
          <w:sz w:val="26"/>
          <w:szCs w:val="26"/>
        </w:rPr>
      </w:pPr>
      <w:r w:rsidRPr="00223706">
        <w:rPr>
          <w:b/>
          <w:bCs/>
          <w:sz w:val="26"/>
          <w:szCs w:val="26"/>
        </w:rPr>
        <w:t>порядок внесения изменений в заявки</w:t>
      </w:r>
    </w:p>
    <w:p w:rsidR="002F244E" w:rsidRDefault="00EB5CB2" w:rsidP="009B6871">
      <w:pPr>
        <w:autoSpaceDE w:val="0"/>
        <w:autoSpaceDN w:val="0"/>
        <w:adjustRightInd w:val="0"/>
        <w:ind w:firstLine="540"/>
        <w:jc w:val="both"/>
        <w:rPr>
          <w:noProof w:val="0"/>
          <w:sz w:val="26"/>
          <w:szCs w:val="26"/>
        </w:rPr>
      </w:pPr>
      <w:r w:rsidRPr="001F2661">
        <w:rPr>
          <w:sz w:val="26"/>
          <w:szCs w:val="26"/>
        </w:rPr>
        <w:lastRenderedPageBreak/>
        <w:t xml:space="preserve">1. </w:t>
      </w:r>
      <w:r w:rsidR="00223706" w:rsidRPr="001F2661">
        <w:rPr>
          <w:noProof w:val="0"/>
          <w:sz w:val="26"/>
          <w:szCs w:val="26"/>
        </w:rPr>
        <w:t>Участник</w:t>
      </w:r>
      <w:r w:rsidR="00223706">
        <w:rPr>
          <w:noProof w:val="0"/>
          <w:sz w:val="26"/>
          <w:szCs w:val="26"/>
        </w:rPr>
        <w:t xml:space="preserve"> закупки вправе изменить </w:t>
      </w:r>
      <w:r w:rsidR="009B6871">
        <w:rPr>
          <w:noProof w:val="0"/>
          <w:sz w:val="26"/>
          <w:szCs w:val="26"/>
        </w:rPr>
        <w:t xml:space="preserve">или отозвать свою </w:t>
      </w:r>
      <w:r w:rsidR="00223706">
        <w:rPr>
          <w:noProof w:val="0"/>
          <w:sz w:val="26"/>
          <w:szCs w:val="26"/>
        </w:rPr>
        <w:t>заявку на участие в открытом конкурсе до истечения срока подачи заявок, установленного настоящей конкурсной документацией.</w:t>
      </w:r>
    </w:p>
    <w:p w:rsidR="00EB5CB2" w:rsidRPr="009B6871" w:rsidRDefault="009B6871" w:rsidP="009B6871">
      <w:pPr>
        <w:autoSpaceDE w:val="0"/>
        <w:autoSpaceDN w:val="0"/>
        <w:adjustRightInd w:val="0"/>
        <w:ind w:firstLine="540"/>
        <w:jc w:val="both"/>
        <w:rPr>
          <w:noProof w:val="0"/>
          <w:sz w:val="26"/>
          <w:szCs w:val="26"/>
        </w:rPr>
      </w:pPr>
      <w:r>
        <w:rPr>
          <w:noProof w:val="0"/>
          <w:sz w:val="26"/>
          <w:szCs w:val="26"/>
        </w:rPr>
        <w:t xml:space="preserve">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w:t>
      </w:r>
      <w:r w:rsidR="00EB5CB2" w:rsidRPr="009B6871">
        <w:rPr>
          <w:sz w:val="26"/>
          <w:szCs w:val="26"/>
        </w:rPr>
        <w:t>Никакие изменения не могут быть внесены в заявки после истечения установленного срока их подачи.</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 xml:space="preserve">2. Изменение в заявку должно быть подготовлено, запечатано, маркировано и доставлено по адресу и в сроки, установленные в </w:t>
      </w:r>
      <w:r w:rsidRPr="009B6871">
        <w:rPr>
          <w:b/>
          <w:i/>
          <w:sz w:val="26"/>
          <w:szCs w:val="26"/>
        </w:rPr>
        <w:t>специальной части</w:t>
      </w:r>
      <w:r w:rsidR="00CF5233" w:rsidRPr="009B6871">
        <w:rPr>
          <w:b/>
          <w:i/>
          <w:sz w:val="26"/>
          <w:szCs w:val="26"/>
        </w:rPr>
        <w:t xml:space="preserve"> настоящей конкурсной документации</w:t>
      </w:r>
      <w:r w:rsidRPr="009B6871">
        <w:rPr>
          <w:sz w:val="26"/>
          <w:szCs w:val="26"/>
        </w:rPr>
        <w:t>. Конверты дополнительно маркируются словом «Изменение».</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Изменения в заявку оформляются в форме изменений (дополнений) в отдельные пункты заявки либо в виде новой редакции заявки.</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Регистрация изменений и уведомлений об отзыве заявки производится в том же порядке, что и регистрация заявки на участие в конкурсе.</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 xml:space="preserve">3. Отзыв заявок осуществляется на основании письменного уведомления участника </w:t>
      </w:r>
      <w:r w:rsidR="002868B2" w:rsidRPr="009B6871">
        <w:rPr>
          <w:sz w:val="26"/>
          <w:szCs w:val="26"/>
        </w:rPr>
        <w:t>закупки</w:t>
      </w:r>
      <w:r w:rsidRPr="009B6871">
        <w:rPr>
          <w:sz w:val="26"/>
          <w:szCs w:val="26"/>
        </w:rPr>
        <w:t xml:space="preserve"> об отзыве своей заявки.</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При этом в уведомлении в обязательном порядке должна быть указана следующая информация: наименование конкурса (лота) и способ подачи заявки.</w:t>
      </w:r>
    </w:p>
    <w:p w:rsidR="00EB5CB2" w:rsidRPr="009B6871" w:rsidRDefault="00EB5CB2" w:rsidP="00EF0DA2">
      <w:pPr>
        <w:widowControl w:val="0"/>
        <w:autoSpaceDE w:val="0"/>
        <w:autoSpaceDN w:val="0"/>
        <w:adjustRightInd w:val="0"/>
        <w:ind w:firstLine="709"/>
        <w:jc w:val="both"/>
        <w:rPr>
          <w:sz w:val="26"/>
          <w:szCs w:val="26"/>
        </w:rPr>
      </w:pPr>
      <w:r w:rsidRPr="009B6871">
        <w:rPr>
          <w:sz w:val="26"/>
          <w:szCs w:val="26"/>
        </w:rPr>
        <w:t>Уведомление должно быть подписано уполномоченным лицом участника</w:t>
      </w:r>
      <w:r w:rsidR="002868B2" w:rsidRPr="009B6871">
        <w:rPr>
          <w:sz w:val="26"/>
          <w:szCs w:val="26"/>
        </w:rPr>
        <w:t xml:space="preserve"> закупки</w:t>
      </w:r>
      <w:r w:rsidRPr="009B6871">
        <w:rPr>
          <w:sz w:val="26"/>
          <w:szCs w:val="26"/>
        </w:rPr>
        <w:t xml:space="preserve"> и скреплено печатью</w:t>
      </w:r>
      <w:r w:rsidR="002F3427" w:rsidRPr="009B6871">
        <w:rPr>
          <w:sz w:val="26"/>
          <w:szCs w:val="26"/>
        </w:rPr>
        <w:t xml:space="preserve"> (при наличии печати)</w:t>
      </w:r>
      <w:r w:rsidRPr="009B6871">
        <w:rPr>
          <w:sz w:val="26"/>
          <w:szCs w:val="26"/>
        </w:rPr>
        <w:t xml:space="preserve"> участника </w:t>
      </w:r>
      <w:r w:rsidR="002868B2" w:rsidRPr="009B6871">
        <w:rPr>
          <w:sz w:val="26"/>
          <w:szCs w:val="26"/>
        </w:rPr>
        <w:t>закупки</w:t>
      </w:r>
      <w:r w:rsidRPr="009B6871">
        <w:rPr>
          <w:sz w:val="26"/>
          <w:szCs w:val="26"/>
        </w:rPr>
        <w:t>(для юридического лица).</w:t>
      </w:r>
    </w:p>
    <w:p w:rsidR="00EB5CB2" w:rsidRPr="009B6871" w:rsidRDefault="00EB5CB2" w:rsidP="00EF0DA2">
      <w:pPr>
        <w:autoSpaceDE w:val="0"/>
        <w:autoSpaceDN w:val="0"/>
        <w:adjustRightInd w:val="0"/>
        <w:ind w:firstLine="709"/>
        <w:jc w:val="both"/>
        <w:rPr>
          <w:sz w:val="26"/>
          <w:szCs w:val="26"/>
        </w:rPr>
      </w:pPr>
      <w:r w:rsidRPr="009B6871">
        <w:rPr>
          <w:sz w:val="26"/>
          <w:szCs w:val="26"/>
        </w:rPr>
        <w:t xml:space="preserve">4. 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w:t>
      </w:r>
      <w:r w:rsidR="002868B2" w:rsidRPr="009B6871">
        <w:rPr>
          <w:sz w:val="26"/>
          <w:szCs w:val="26"/>
        </w:rPr>
        <w:t>закупки</w:t>
      </w:r>
      <w:r w:rsidRPr="009B6871">
        <w:rPr>
          <w:sz w:val="26"/>
          <w:szCs w:val="26"/>
        </w:rPr>
        <w:t>, отозвавшему заявку, в течение пяти рабочих дней со дня поступ</w:t>
      </w:r>
      <w:r w:rsidR="009275C7" w:rsidRPr="009B6871">
        <w:rPr>
          <w:sz w:val="26"/>
          <w:szCs w:val="26"/>
        </w:rPr>
        <w:t xml:space="preserve">ления заказчику </w:t>
      </w:r>
      <w:r w:rsidRPr="009B6871">
        <w:rPr>
          <w:sz w:val="26"/>
          <w:szCs w:val="26"/>
        </w:rPr>
        <w:t>уведомления об отзыве заявки.</w:t>
      </w:r>
    </w:p>
    <w:p w:rsidR="001415A2" w:rsidRPr="00373D53" w:rsidRDefault="001415A2" w:rsidP="00CC68A1">
      <w:pPr>
        <w:autoSpaceDE w:val="0"/>
        <w:autoSpaceDN w:val="0"/>
        <w:adjustRightInd w:val="0"/>
        <w:ind w:firstLine="709"/>
        <w:jc w:val="both"/>
        <w:rPr>
          <w:sz w:val="26"/>
          <w:szCs w:val="26"/>
          <w:highlight w:val="yellow"/>
        </w:rPr>
      </w:pPr>
    </w:p>
    <w:p w:rsidR="00EF0DA2" w:rsidRPr="0000580D" w:rsidRDefault="0000580D" w:rsidP="0000580D">
      <w:pPr>
        <w:widowControl w:val="0"/>
        <w:autoSpaceDE w:val="0"/>
        <w:autoSpaceDN w:val="0"/>
        <w:adjustRightInd w:val="0"/>
        <w:ind w:left="360"/>
        <w:jc w:val="center"/>
        <w:outlineLvl w:val="3"/>
        <w:rPr>
          <w:b/>
          <w:sz w:val="26"/>
          <w:szCs w:val="26"/>
        </w:rPr>
      </w:pPr>
      <w:r>
        <w:rPr>
          <w:b/>
          <w:sz w:val="26"/>
          <w:szCs w:val="26"/>
        </w:rPr>
        <w:t xml:space="preserve">3. </w:t>
      </w:r>
      <w:r w:rsidR="00EB5CB2" w:rsidRPr="0000580D">
        <w:rPr>
          <w:b/>
          <w:sz w:val="26"/>
          <w:szCs w:val="26"/>
        </w:rPr>
        <w:t xml:space="preserve">Порядок вскрытия конвертов с заявками </w:t>
      </w:r>
    </w:p>
    <w:p w:rsidR="0000580D" w:rsidRPr="0000580D" w:rsidRDefault="0000580D" w:rsidP="0000580D">
      <w:pPr>
        <w:pStyle w:val="af7"/>
        <w:widowControl w:val="0"/>
        <w:autoSpaceDE w:val="0"/>
        <w:autoSpaceDN w:val="0"/>
        <w:adjustRightInd w:val="0"/>
        <w:outlineLvl w:val="3"/>
        <w:rPr>
          <w:b/>
          <w:sz w:val="26"/>
          <w:szCs w:val="26"/>
        </w:rPr>
      </w:pPr>
    </w:p>
    <w:p w:rsidR="0023513B" w:rsidRPr="001F2661" w:rsidRDefault="00651213" w:rsidP="0023513B">
      <w:pPr>
        <w:pStyle w:val="ConsPlusNormal"/>
        <w:ind w:firstLine="540"/>
        <w:jc w:val="both"/>
        <w:rPr>
          <w:rFonts w:ascii="Times New Roman" w:hAnsi="Times New Roman" w:cs="Times New Roman"/>
          <w:sz w:val="26"/>
          <w:szCs w:val="26"/>
        </w:rPr>
      </w:pPr>
      <w:r w:rsidRPr="001F2661">
        <w:rPr>
          <w:rFonts w:ascii="Times New Roman" w:hAnsi="Times New Roman" w:cs="Times New Roman"/>
          <w:sz w:val="26"/>
          <w:szCs w:val="26"/>
        </w:rPr>
        <w:t>1</w:t>
      </w:r>
      <w:r w:rsidR="00EB5CB2" w:rsidRPr="001F2661">
        <w:rPr>
          <w:rFonts w:ascii="Times New Roman" w:hAnsi="Times New Roman" w:cs="Times New Roman"/>
          <w:sz w:val="26"/>
          <w:szCs w:val="26"/>
        </w:rPr>
        <w:t xml:space="preserve">. </w:t>
      </w:r>
      <w:r w:rsidR="0023513B" w:rsidRPr="001F2661">
        <w:rPr>
          <w:rFonts w:ascii="Times New Roman" w:hAnsi="Times New Roman" w:cs="Times New Roman"/>
          <w:sz w:val="26"/>
          <w:szCs w:val="26"/>
        </w:rPr>
        <w:t>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w:t>
      </w:r>
      <w:r w:rsidR="00E96B7C" w:rsidRPr="001F2661">
        <w:rPr>
          <w:rFonts w:ascii="Times New Roman" w:hAnsi="Times New Roman" w:cs="Times New Roman"/>
          <w:sz w:val="26"/>
          <w:szCs w:val="26"/>
        </w:rPr>
        <w:t>,</w:t>
      </w:r>
      <w:r w:rsidR="00854CDF" w:rsidRPr="001F2661">
        <w:rPr>
          <w:rFonts w:ascii="Times New Roman" w:hAnsi="Times New Roman" w:cs="Times New Roman"/>
          <w:sz w:val="26"/>
          <w:szCs w:val="26"/>
        </w:rPr>
        <w:t xml:space="preserve">во </w:t>
      </w:r>
      <w:r w:rsidR="0067664F">
        <w:rPr>
          <w:rFonts w:ascii="Times New Roman" w:hAnsi="Times New Roman" w:cs="Times New Roman"/>
          <w:sz w:val="26"/>
          <w:szCs w:val="26"/>
        </w:rPr>
        <w:t>время,</w:t>
      </w:r>
      <w:r w:rsidR="0023513B" w:rsidRPr="001F2661">
        <w:rPr>
          <w:rFonts w:ascii="Times New Roman" w:hAnsi="Times New Roman" w:cs="Times New Roman"/>
          <w:sz w:val="26"/>
          <w:szCs w:val="26"/>
        </w:rPr>
        <w:t xml:space="preserve"> в месте, указанные в </w:t>
      </w:r>
      <w:r w:rsidR="0023513B" w:rsidRPr="001F2661">
        <w:rPr>
          <w:rFonts w:ascii="Times New Roman" w:hAnsi="Times New Roman" w:cs="Times New Roman"/>
          <w:b/>
          <w:i/>
          <w:sz w:val="26"/>
          <w:szCs w:val="26"/>
        </w:rPr>
        <w:t>специальной части настоящей конкурсной документации</w:t>
      </w:r>
      <w:r w:rsidR="0023513B" w:rsidRPr="001F2661">
        <w:rPr>
          <w:rFonts w:ascii="Times New Roman" w:hAnsi="Times New Roman" w:cs="Times New Roman"/>
          <w:sz w:val="26"/>
          <w:szCs w:val="26"/>
        </w:rPr>
        <w:t xml:space="preserve"> иизвещении о проведении конкурса.</w:t>
      </w:r>
    </w:p>
    <w:p w:rsidR="0023513B" w:rsidRPr="001F2661" w:rsidRDefault="0023513B" w:rsidP="0023513B">
      <w:pPr>
        <w:pStyle w:val="ConsPlusNormal"/>
        <w:ind w:firstLine="540"/>
        <w:jc w:val="both"/>
        <w:rPr>
          <w:rFonts w:ascii="Times New Roman" w:hAnsi="Times New Roman" w:cs="Times New Roman"/>
          <w:sz w:val="26"/>
          <w:szCs w:val="26"/>
        </w:rPr>
      </w:pPr>
      <w:r w:rsidRPr="001F2661">
        <w:rPr>
          <w:rFonts w:ascii="Times New Roman" w:hAnsi="Times New Roman" w:cs="Times New Roman"/>
          <w:sz w:val="26"/>
          <w:szCs w:val="26"/>
        </w:rPr>
        <w:t xml:space="preserve"> Вскрытие всех поступивших конвертов с заявками на участие в открытом конкурсе осуществляется в один день.</w:t>
      </w:r>
    </w:p>
    <w:p w:rsidR="00EB5CB2" w:rsidRPr="001F2661" w:rsidRDefault="00EB5CB2" w:rsidP="00EF0DA2">
      <w:pPr>
        <w:widowControl w:val="0"/>
        <w:autoSpaceDE w:val="0"/>
        <w:autoSpaceDN w:val="0"/>
        <w:adjustRightInd w:val="0"/>
        <w:ind w:firstLine="709"/>
        <w:jc w:val="both"/>
        <w:rPr>
          <w:sz w:val="26"/>
          <w:szCs w:val="26"/>
        </w:rPr>
      </w:pPr>
      <w:r w:rsidRPr="001F2661">
        <w:rPr>
          <w:sz w:val="26"/>
          <w:szCs w:val="26"/>
        </w:rPr>
        <w:t xml:space="preserve">2. Участники </w:t>
      </w:r>
      <w:r w:rsidR="002868B2" w:rsidRPr="001F2661">
        <w:rPr>
          <w:sz w:val="26"/>
          <w:szCs w:val="26"/>
        </w:rPr>
        <w:t>закупки</w:t>
      </w:r>
      <w:r w:rsidRPr="001F2661">
        <w:rPr>
          <w:sz w:val="26"/>
          <w:szCs w:val="26"/>
        </w:rPr>
        <w:t xml:space="preserve">, подавшие заявки или их представители вправе присутствовать при </w:t>
      </w:r>
      <w:r w:rsidR="00CD7028">
        <w:rPr>
          <w:sz w:val="26"/>
          <w:szCs w:val="26"/>
        </w:rPr>
        <w:t>процедуре вскрытия конвертов с  заявками</w:t>
      </w:r>
      <w:r w:rsidRPr="001F2661">
        <w:rPr>
          <w:sz w:val="26"/>
          <w:szCs w:val="26"/>
        </w:rPr>
        <w:t>.</w:t>
      </w:r>
    </w:p>
    <w:p w:rsidR="00EB5CB2" w:rsidRPr="001F2661" w:rsidRDefault="00EB5CB2" w:rsidP="00EF0DA2">
      <w:pPr>
        <w:widowControl w:val="0"/>
        <w:autoSpaceDE w:val="0"/>
        <w:autoSpaceDN w:val="0"/>
        <w:adjustRightInd w:val="0"/>
        <w:ind w:firstLine="709"/>
        <w:jc w:val="both"/>
        <w:rPr>
          <w:sz w:val="26"/>
          <w:szCs w:val="26"/>
        </w:rPr>
      </w:pPr>
      <w:r w:rsidRPr="001F2661">
        <w:rPr>
          <w:sz w:val="26"/>
          <w:szCs w:val="26"/>
        </w:rPr>
        <w:t xml:space="preserve">Участники </w:t>
      </w:r>
      <w:r w:rsidR="002868B2" w:rsidRPr="001F2661">
        <w:rPr>
          <w:sz w:val="26"/>
          <w:szCs w:val="26"/>
        </w:rPr>
        <w:t>закупки</w:t>
      </w:r>
      <w:r w:rsidRPr="001F2661">
        <w:rPr>
          <w:sz w:val="26"/>
          <w:szCs w:val="26"/>
        </w:rPr>
        <w:t xml:space="preserve"> или их представители, пожелавшие принять участие в процедуре вскрытия </w:t>
      </w:r>
      <w:r w:rsidR="00CD7028">
        <w:rPr>
          <w:sz w:val="26"/>
          <w:szCs w:val="26"/>
        </w:rPr>
        <w:t>конвертов с заявками</w:t>
      </w:r>
      <w:r w:rsidRPr="001F2661">
        <w:rPr>
          <w:sz w:val="26"/>
          <w:szCs w:val="26"/>
        </w:rPr>
        <w:t>, должны зарегистрироваться, подтвердив тем самым свое присутствие.</w:t>
      </w:r>
    </w:p>
    <w:p w:rsidR="00EB5CB2" w:rsidRPr="001F2661" w:rsidRDefault="00EB5CB2" w:rsidP="00EF0DA2">
      <w:pPr>
        <w:widowControl w:val="0"/>
        <w:autoSpaceDE w:val="0"/>
        <w:autoSpaceDN w:val="0"/>
        <w:adjustRightInd w:val="0"/>
        <w:ind w:firstLine="709"/>
        <w:jc w:val="both"/>
        <w:rPr>
          <w:sz w:val="26"/>
          <w:szCs w:val="26"/>
        </w:rPr>
      </w:pPr>
      <w:r w:rsidRPr="001F2661">
        <w:rPr>
          <w:sz w:val="26"/>
          <w:szCs w:val="26"/>
        </w:rPr>
        <w:t xml:space="preserve">Участники </w:t>
      </w:r>
      <w:r w:rsidR="002868B2" w:rsidRPr="001F2661">
        <w:rPr>
          <w:sz w:val="26"/>
          <w:szCs w:val="26"/>
        </w:rPr>
        <w:t>закупки</w:t>
      </w:r>
      <w:r w:rsidRPr="001F2661">
        <w:rPr>
          <w:sz w:val="26"/>
          <w:szCs w:val="26"/>
        </w:rPr>
        <w:t xml:space="preserve"> или их представители, пожелавшие присутствовать на процедуре вскрытия </w:t>
      </w:r>
      <w:r w:rsidR="00CD7028">
        <w:rPr>
          <w:sz w:val="26"/>
          <w:szCs w:val="26"/>
        </w:rPr>
        <w:t xml:space="preserve">конвертов с </w:t>
      </w:r>
      <w:r w:rsidRPr="001F2661">
        <w:rPr>
          <w:sz w:val="26"/>
          <w:szCs w:val="26"/>
        </w:rPr>
        <w:t>заявк</w:t>
      </w:r>
      <w:r w:rsidR="00CD7028">
        <w:rPr>
          <w:sz w:val="26"/>
          <w:szCs w:val="26"/>
        </w:rPr>
        <w:t>ами</w:t>
      </w:r>
      <w:r w:rsidRPr="001F2661">
        <w:rPr>
          <w:sz w:val="26"/>
          <w:szCs w:val="26"/>
        </w:rPr>
        <w:t xml:space="preserve">, при регистрации предъявляют документ, </w:t>
      </w:r>
      <w:r w:rsidR="00DF3816" w:rsidRPr="001F2661">
        <w:rPr>
          <w:sz w:val="26"/>
          <w:szCs w:val="26"/>
        </w:rPr>
        <w:t xml:space="preserve">подтверждающий их полномочия на присутствие в процедуре вскрытия конвертов. </w:t>
      </w:r>
    </w:p>
    <w:p w:rsidR="00EB5CB2" w:rsidRPr="001F2661" w:rsidRDefault="00EB5CB2" w:rsidP="00EF0DA2">
      <w:pPr>
        <w:autoSpaceDE w:val="0"/>
        <w:autoSpaceDN w:val="0"/>
        <w:adjustRightInd w:val="0"/>
        <w:ind w:firstLine="709"/>
        <w:jc w:val="both"/>
        <w:rPr>
          <w:sz w:val="26"/>
          <w:szCs w:val="26"/>
        </w:rPr>
      </w:pPr>
      <w:r w:rsidRPr="001F2661">
        <w:rPr>
          <w:sz w:val="26"/>
          <w:szCs w:val="26"/>
        </w:rPr>
        <w:t>3. Заказчик осуществля</w:t>
      </w:r>
      <w:r w:rsidR="00155CFC" w:rsidRPr="001F2661">
        <w:rPr>
          <w:sz w:val="26"/>
          <w:szCs w:val="26"/>
        </w:rPr>
        <w:t xml:space="preserve">ет </w:t>
      </w:r>
      <w:r w:rsidRPr="001F2661">
        <w:rPr>
          <w:sz w:val="26"/>
          <w:szCs w:val="26"/>
        </w:rPr>
        <w:t xml:space="preserve"> аудиозапись </w:t>
      </w:r>
      <w:r w:rsidR="00CD7028">
        <w:rPr>
          <w:sz w:val="26"/>
          <w:szCs w:val="26"/>
        </w:rPr>
        <w:t xml:space="preserve">процедуры </w:t>
      </w:r>
      <w:r w:rsidRPr="001F2661">
        <w:rPr>
          <w:sz w:val="26"/>
          <w:szCs w:val="26"/>
        </w:rPr>
        <w:t xml:space="preserve">вскрытия </w:t>
      </w:r>
      <w:r w:rsidR="00CD7028">
        <w:rPr>
          <w:sz w:val="26"/>
          <w:szCs w:val="26"/>
        </w:rPr>
        <w:t>конвертов с заяв</w:t>
      </w:r>
      <w:r w:rsidR="007902F1">
        <w:rPr>
          <w:sz w:val="26"/>
          <w:szCs w:val="26"/>
        </w:rPr>
        <w:t>к</w:t>
      </w:r>
      <w:r w:rsidR="00CD7028">
        <w:rPr>
          <w:sz w:val="26"/>
          <w:szCs w:val="26"/>
        </w:rPr>
        <w:t>ами</w:t>
      </w:r>
      <w:r w:rsidRPr="001F2661">
        <w:rPr>
          <w:sz w:val="26"/>
          <w:szCs w:val="26"/>
        </w:rPr>
        <w:t xml:space="preserve">. </w:t>
      </w:r>
    </w:p>
    <w:p w:rsidR="00EB5CB2" w:rsidRPr="001F2661" w:rsidRDefault="00EB5CB2" w:rsidP="00EF0DA2">
      <w:pPr>
        <w:autoSpaceDE w:val="0"/>
        <w:autoSpaceDN w:val="0"/>
        <w:adjustRightInd w:val="0"/>
        <w:ind w:firstLine="709"/>
        <w:jc w:val="both"/>
        <w:rPr>
          <w:sz w:val="26"/>
          <w:szCs w:val="26"/>
        </w:rPr>
      </w:pPr>
      <w:r w:rsidRPr="001F2661">
        <w:rPr>
          <w:sz w:val="26"/>
          <w:szCs w:val="26"/>
        </w:rPr>
        <w:t xml:space="preserve">Любой участник </w:t>
      </w:r>
      <w:r w:rsidR="002868B2" w:rsidRPr="001F2661">
        <w:rPr>
          <w:sz w:val="26"/>
          <w:szCs w:val="26"/>
        </w:rPr>
        <w:t>закупки</w:t>
      </w:r>
      <w:r w:rsidRPr="001F2661">
        <w:rPr>
          <w:sz w:val="26"/>
          <w:szCs w:val="26"/>
        </w:rPr>
        <w:t>, присутствующий при вскрытии</w:t>
      </w:r>
      <w:r w:rsidR="00CD7028">
        <w:rPr>
          <w:sz w:val="26"/>
          <w:szCs w:val="26"/>
        </w:rPr>
        <w:t xml:space="preserve"> конвертов с заявками</w:t>
      </w:r>
      <w:r w:rsidRPr="001F2661">
        <w:rPr>
          <w:sz w:val="26"/>
          <w:szCs w:val="26"/>
        </w:rPr>
        <w:t xml:space="preserve">, вправе осуществлять аудио- и видеозапись </w:t>
      </w:r>
      <w:r w:rsidR="00155CFC" w:rsidRPr="001F2661">
        <w:rPr>
          <w:sz w:val="26"/>
          <w:szCs w:val="26"/>
        </w:rPr>
        <w:t xml:space="preserve">процедуры </w:t>
      </w:r>
      <w:r w:rsidRPr="001F2661">
        <w:rPr>
          <w:sz w:val="26"/>
          <w:szCs w:val="26"/>
        </w:rPr>
        <w:t xml:space="preserve">вскрытия </w:t>
      </w:r>
      <w:r w:rsidR="00CD7028">
        <w:rPr>
          <w:sz w:val="26"/>
          <w:szCs w:val="26"/>
        </w:rPr>
        <w:t>конвертов</w:t>
      </w:r>
      <w:r w:rsidRPr="001F2661">
        <w:rPr>
          <w:sz w:val="26"/>
          <w:szCs w:val="26"/>
        </w:rPr>
        <w:t>.</w:t>
      </w:r>
    </w:p>
    <w:p w:rsidR="00EB5CB2" w:rsidRPr="00293411" w:rsidRDefault="00EB5CB2" w:rsidP="00EF0DA2">
      <w:pPr>
        <w:autoSpaceDE w:val="0"/>
        <w:autoSpaceDN w:val="0"/>
        <w:adjustRightInd w:val="0"/>
        <w:ind w:firstLine="709"/>
        <w:jc w:val="both"/>
        <w:rPr>
          <w:sz w:val="26"/>
          <w:szCs w:val="26"/>
        </w:rPr>
      </w:pPr>
      <w:r w:rsidRPr="00293411">
        <w:rPr>
          <w:sz w:val="26"/>
          <w:szCs w:val="26"/>
        </w:rPr>
        <w:t xml:space="preserve">4. Непосредственно перед вскрытием конвертов с заявками, но не раньше времени, указанного в </w:t>
      </w:r>
      <w:r w:rsidRPr="00293411">
        <w:rPr>
          <w:b/>
          <w:i/>
          <w:sz w:val="26"/>
          <w:szCs w:val="26"/>
        </w:rPr>
        <w:t>специальной части</w:t>
      </w:r>
      <w:r w:rsidR="000C48B7" w:rsidRPr="00293411">
        <w:rPr>
          <w:b/>
          <w:i/>
          <w:sz w:val="26"/>
          <w:szCs w:val="26"/>
        </w:rPr>
        <w:t xml:space="preserve"> настоящей конкурсной документации</w:t>
      </w:r>
      <w:r w:rsidRPr="00293411">
        <w:rPr>
          <w:sz w:val="26"/>
          <w:szCs w:val="26"/>
        </w:rPr>
        <w:t>и извещении</w:t>
      </w:r>
      <w:r w:rsidR="00DF3816" w:rsidRPr="00293411">
        <w:rPr>
          <w:sz w:val="26"/>
          <w:szCs w:val="26"/>
        </w:rPr>
        <w:t xml:space="preserve"> о проведении конкурса</w:t>
      </w:r>
      <w:r w:rsidRPr="00293411">
        <w:rPr>
          <w:sz w:val="26"/>
          <w:szCs w:val="26"/>
        </w:rPr>
        <w:t>,</w:t>
      </w:r>
      <w:r w:rsidR="00AC64CC" w:rsidRPr="00293411">
        <w:rPr>
          <w:sz w:val="26"/>
          <w:szCs w:val="26"/>
        </w:rPr>
        <w:t xml:space="preserve"> конкурсная комиссия </w:t>
      </w:r>
      <w:r w:rsidRPr="00293411">
        <w:rPr>
          <w:sz w:val="26"/>
          <w:szCs w:val="26"/>
        </w:rPr>
        <w:t>объявляет</w:t>
      </w:r>
      <w:r w:rsidR="00997EF5">
        <w:rPr>
          <w:sz w:val="26"/>
          <w:szCs w:val="26"/>
        </w:rPr>
        <w:t>,</w:t>
      </w:r>
      <w:r w:rsidRPr="00293411">
        <w:rPr>
          <w:sz w:val="26"/>
          <w:szCs w:val="26"/>
        </w:rPr>
        <w:t xml:space="preserve"> присутствующим </w:t>
      </w:r>
      <w:r w:rsidR="00997EF5">
        <w:rPr>
          <w:sz w:val="26"/>
          <w:szCs w:val="26"/>
        </w:rPr>
        <w:t xml:space="preserve">на процедуре  вскрытия конвертов с </w:t>
      </w:r>
      <w:r w:rsidRPr="00293411">
        <w:rPr>
          <w:sz w:val="26"/>
          <w:szCs w:val="26"/>
        </w:rPr>
        <w:t>заяв</w:t>
      </w:r>
      <w:r w:rsidR="00997EF5">
        <w:rPr>
          <w:sz w:val="26"/>
          <w:szCs w:val="26"/>
        </w:rPr>
        <w:t>ками,</w:t>
      </w:r>
      <w:r w:rsidRPr="00293411">
        <w:rPr>
          <w:sz w:val="26"/>
          <w:szCs w:val="26"/>
        </w:rPr>
        <w:t xml:space="preserve"> участникам закупки</w:t>
      </w:r>
      <w:r w:rsidR="00F34FD6" w:rsidRPr="00293411">
        <w:rPr>
          <w:sz w:val="26"/>
          <w:szCs w:val="26"/>
        </w:rPr>
        <w:t>,</w:t>
      </w:r>
      <w:r w:rsidRPr="00293411">
        <w:rPr>
          <w:sz w:val="26"/>
          <w:szCs w:val="26"/>
        </w:rPr>
        <w:t xml:space="preserve"> о возможности подать заявки, </w:t>
      </w:r>
      <w:r w:rsidRPr="00293411">
        <w:rPr>
          <w:sz w:val="26"/>
          <w:szCs w:val="26"/>
        </w:rPr>
        <w:lastRenderedPageBreak/>
        <w:t xml:space="preserve">изменить или отозвать поданные заявки до начала процедуры вскрытия </w:t>
      </w:r>
      <w:r w:rsidR="00997EF5">
        <w:rPr>
          <w:sz w:val="26"/>
          <w:szCs w:val="26"/>
        </w:rPr>
        <w:t xml:space="preserve">конвертов с </w:t>
      </w:r>
      <w:r w:rsidRPr="00293411">
        <w:rPr>
          <w:sz w:val="26"/>
          <w:szCs w:val="26"/>
        </w:rPr>
        <w:t>заяв</w:t>
      </w:r>
      <w:r w:rsidR="00997EF5">
        <w:rPr>
          <w:sz w:val="26"/>
          <w:szCs w:val="26"/>
        </w:rPr>
        <w:t>ками</w:t>
      </w:r>
      <w:r w:rsidRPr="00293411">
        <w:rPr>
          <w:sz w:val="26"/>
          <w:szCs w:val="26"/>
        </w:rPr>
        <w:t xml:space="preserve">. При этом конкурсная комиссия объявляет последствия подачи двух и более заявок одним участником </w:t>
      </w:r>
      <w:r w:rsidR="002868B2" w:rsidRPr="00293411">
        <w:rPr>
          <w:sz w:val="26"/>
          <w:szCs w:val="26"/>
        </w:rPr>
        <w:t>закупки</w:t>
      </w:r>
      <w:r w:rsidRPr="00293411">
        <w:rPr>
          <w:sz w:val="26"/>
          <w:szCs w:val="26"/>
        </w:rPr>
        <w:t>.</w:t>
      </w:r>
    </w:p>
    <w:p w:rsidR="00EB5CB2" w:rsidRPr="00293411" w:rsidRDefault="00AC64CC" w:rsidP="00EF0DA2">
      <w:pPr>
        <w:widowControl w:val="0"/>
        <w:autoSpaceDE w:val="0"/>
        <w:autoSpaceDN w:val="0"/>
        <w:adjustRightInd w:val="0"/>
        <w:ind w:firstLine="709"/>
        <w:jc w:val="both"/>
        <w:rPr>
          <w:sz w:val="26"/>
          <w:szCs w:val="26"/>
        </w:rPr>
      </w:pPr>
      <w:r w:rsidRPr="00293411">
        <w:rPr>
          <w:sz w:val="26"/>
          <w:szCs w:val="26"/>
        </w:rPr>
        <w:t>5</w:t>
      </w:r>
      <w:r w:rsidR="00EB5CB2" w:rsidRPr="00293411">
        <w:rPr>
          <w:sz w:val="26"/>
          <w:szCs w:val="26"/>
        </w:rPr>
        <w:t>. С момента на</w:t>
      </w:r>
      <w:r w:rsidRPr="00293411">
        <w:rPr>
          <w:sz w:val="26"/>
          <w:szCs w:val="26"/>
        </w:rPr>
        <w:t xml:space="preserve">чала процедуры вскрытия </w:t>
      </w:r>
      <w:r w:rsidR="00997EF5">
        <w:rPr>
          <w:sz w:val="26"/>
          <w:szCs w:val="26"/>
        </w:rPr>
        <w:t xml:space="preserve">конвертов с </w:t>
      </w:r>
      <w:r w:rsidRPr="00293411">
        <w:rPr>
          <w:sz w:val="26"/>
          <w:szCs w:val="26"/>
        </w:rPr>
        <w:t>заяв</w:t>
      </w:r>
      <w:r w:rsidR="00997EF5">
        <w:rPr>
          <w:sz w:val="26"/>
          <w:szCs w:val="26"/>
        </w:rPr>
        <w:t>ками,</w:t>
      </w:r>
      <w:r w:rsidR="00EB5CB2" w:rsidRPr="00293411">
        <w:rPr>
          <w:sz w:val="26"/>
          <w:szCs w:val="26"/>
        </w:rPr>
        <w:t xml:space="preserve">участники </w:t>
      </w:r>
      <w:r w:rsidR="002868B2" w:rsidRPr="00293411">
        <w:rPr>
          <w:sz w:val="26"/>
          <w:szCs w:val="26"/>
        </w:rPr>
        <w:t>закупки</w:t>
      </w:r>
      <w:r w:rsidR="00EB5CB2" w:rsidRPr="00293411">
        <w:rPr>
          <w:sz w:val="26"/>
          <w:szCs w:val="26"/>
        </w:rPr>
        <w:t xml:space="preserve"> не имеют права подать заявки, изменить или отозвать поданные заявки.</w:t>
      </w:r>
    </w:p>
    <w:p w:rsidR="00EB5CB2" w:rsidRPr="00293411" w:rsidRDefault="00EB5CB2" w:rsidP="00EF0DA2">
      <w:pPr>
        <w:autoSpaceDE w:val="0"/>
        <w:autoSpaceDN w:val="0"/>
        <w:adjustRightInd w:val="0"/>
        <w:ind w:firstLine="709"/>
        <w:jc w:val="both"/>
        <w:rPr>
          <w:sz w:val="26"/>
          <w:szCs w:val="26"/>
        </w:rPr>
      </w:pPr>
      <w:r w:rsidRPr="00293411">
        <w:rPr>
          <w:sz w:val="26"/>
          <w:szCs w:val="26"/>
        </w:rPr>
        <w:t>6. К</w:t>
      </w:r>
      <w:r w:rsidR="000576C6" w:rsidRPr="00293411">
        <w:rPr>
          <w:sz w:val="26"/>
          <w:szCs w:val="26"/>
        </w:rPr>
        <w:t>онкурсная к</w:t>
      </w:r>
      <w:r w:rsidRPr="00293411">
        <w:rPr>
          <w:sz w:val="26"/>
          <w:szCs w:val="26"/>
        </w:rPr>
        <w:t xml:space="preserve">омиссия вскрывает </w:t>
      </w:r>
      <w:r w:rsidR="00997EF5">
        <w:rPr>
          <w:sz w:val="26"/>
          <w:szCs w:val="26"/>
        </w:rPr>
        <w:t>конверты с заявками</w:t>
      </w:r>
      <w:r w:rsidRPr="00293411">
        <w:rPr>
          <w:sz w:val="26"/>
          <w:szCs w:val="26"/>
        </w:rPr>
        <w:t xml:space="preserve">, если они поступили заказчику до </w:t>
      </w:r>
      <w:r w:rsidR="00997EF5">
        <w:rPr>
          <w:sz w:val="26"/>
          <w:szCs w:val="26"/>
        </w:rPr>
        <w:t xml:space="preserve">даты </w:t>
      </w:r>
      <w:r w:rsidRPr="00293411">
        <w:rPr>
          <w:sz w:val="26"/>
          <w:szCs w:val="26"/>
        </w:rPr>
        <w:t xml:space="preserve">вскрытия таких конвертов. В случае установления факта подачи одним участником </w:t>
      </w:r>
      <w:r w:rsidR="002868B2" w:rsidRPr="00293411">
        <w:rPr>
          <w:sz w:val="26"/>
          <w:szCs w:val="26"/>
        </w:rPr>
        <w:t>закупки</w:t>
      </w:r>
      <w:r w:rsidRPr="00293411">
        <w:rPr>
          <w:sz w:val="26"/>
          <w:szCs w:val="26"/>
        </w:rPr>
        <w:t xml:space="preserve"> двух и более заявок в отношении одного и тог</w:t>
      </w:r>
      <w:r w:rsidR="00997EF5">
        <w:rPr>
          <w:sz w:val="26"/>
          <w:szCs w:val="26"/>
        </w:rPr>
        <w:t xml:space="preserve">о же лота, </w:t>
      </w:r>
      <w:r w:rsidRPr="00293411">
        <w:rPr>
          <w:sz w:val="26"/>
          <w:szCs w:val="26"/>
        </w:rPr>
        <w:t xml:space="preserve">при условии, что поданные ранее этим участником заявки не отозваны, все заявки </w:t>
      </w:r>
      <w:r w:rsidR="00997EF5">
        <w:rPr>
          <w:sz w:val="26"/>
          <w:szCs w:val="26"/>
        </w:rPr>
        <w:t xml:space="preserve">такого </w:t>
      </w:r>
      <w:r w:rsidRPr="00293411">
        <w:rPr>
          <w:sz w:val="26"/>
          <w:szCs w:val="26"/>
        </w:rPr>
        <w:t>участника</w:t>
      </w:r>
      <w:r w:rsidR="002868B2" w:rsidRPr="00293411">
        <w:rPr>
          <w:sz w:val="26"/>
          <w:szCs w:val="26"/>
        </w:rPr>
        <w:t xml:space="preserve"> закупки</w:t>
      </w:r>
      <w:r w:rsidRPr="00293411">
        <w:rPr>
          <w:sz w:val="26"/>
          <w:szCs w:val="26"/>
        </w:rPr>
        <w:t>, поданные в отношении одного и того же лота, не рассматриваются и возвращаются этому участнику.</w:t>
      </w:r>
    </w:p>
    <w:p w:rsidR="00997EF5" w:rsidRDefault="00A43B23" w:rsidP="00EF0DA2">
      <w:pPr>
        <w:autoSpaceDE w:val="0"/>
        <w:autoSpaceDN w:val="0"/>
        <w:adjustRightInd w:val="0"/>
        <w:ind w:firstLine="709"/>
        <w:jc w:val="both"/>
        <w:rPr>
          <w:sz w:val="26"/>
          <w:szCs w:val="26"/>
        </w:rPr>
      </w:pPr>
      <w:r w:rsidRPr="00293411">
        <w:rPr>
          <w:sz w:val="26"/>
          <w:szCs w:val="26"/>
        </w:rPr>
        <w:t>7</w:t>
      </w:r>
      <w:r w:rsidR="00EB5CB2" w:rsidRPr="00293411">
        <w:rPr>
          <w:sz w:val="26"/>
          <w:szCs w:val="26"/>
        </w:rPr>
        <w:t xml:space="preserve">. Информация о месте, дате и времени вскрытия </w:t>
      </w:r>
      <w:r w:rsidR="00997EF5">
        <w:rPr>
          <w:sz w:val="26"/>
          <w:szCs w:val="26"/>
        </w:rPr>
        <w:t>конвертов с заявками</w:t>
      </w:r>
      <w:r w:rsidR="00EB5CB2" w:rsidRPr="00293411">
        <w:rPr>
          <w:sz w:val="26"/>
          <w:szCs w:val="26"/>
        </w:rPr>
        <w:t xml:space="preserve">, наименование (для юридического лица), фамилия, имя, отчество (при наличии) </w:t>
      </w:r>
      <w:r w:rsidR="00997EF5">
        <w:rPr>
          <w:sz w:val="26"/>
          <w:szCs w:val="26"/>
        </w:rPr>
        <w:br/>
      </w:r>
      <w:r w:rsidR="00EB5CB2" w:rsidRPr="00293411">
        <w:rPr>
          <w:sz w:val="26"/>
          <w:szCs w:val="26"/>
        </w:rPr>
        <w:t xml:space="preserve">(для физического лица), почтовый адрес каждого участника </w:t>
      </w:r>
      <w:r w:rsidR="002868B2" w:rsidRPr="00293411">
        <w:rPr>
          <w:sz w:val="26"/>
          <w:szCs w:val="26"/>
        </w:rPr>
        <w:t>закупки</w:t>
      </w:r>
      <w:r w:rsidR="00EB5CB2" w:rsidRPr="00293411">
        <w:rPr>
          <w:sz w:val="26"/>
          <w:szCs w:val="26"/>
        </w:rPr>
        <w:t xml:space="preserve">, наличие информации и документов, предусмотренных конкурсной документацией, условия исполнения </w:t>
      </w:r>
      <w:r w:rsidR="00AC64CC" w:rsidRPr="00293411">
        <w:rPr>
          <w:sz w:val="26"/>
          <w:szCs w:val="26"/>
        </w:rPr>
        <w:t>договора</w:t>
      </w:r>
      <w:r w:rsidR="00EB5CB2" w:rsidRPr="00293411">
        <w:rPr>
          <w:sz w:val="26"/>
          <w:szCs w:val="26"/>
        </w:rPr>
        <w:t xml:space="preserve">, указанные в заявке и являющиеся критерием оценки заявок, объявляются при вскрытии </w:t>
      </w:r>
      <w:r w:rsidR="00997EF5">
        <w:rPr>
          <w:sz w:val="26"/>
          <w:szCs w:val="26"/>
        </w:rPr>
        <w:t>конвертов с заявками</w:t>
      </w:r>
      <w:r w:rsidR="00EB5CB2" w:rsidRPr="00293411">
        <w:rPr>
          <w:sz w:val="26"/>
          <w:szCs w:val="26"/>
        </w:rPr>
        <w:t xml:space="preserve"> и вносятся в протокол. </w:t>
      </w:r>
    </w:p>
    <w:p w:rsidR="00EB5CB2" w:rsidRPr="00293411" w:rsidRDefault="00EB5CB2" w:rsidP="00EF0DA2">
      <w:pPr>
        <w:autoSpaceDE w:val="0"/>
        <w:autoSpaceDN w:val="0"/>
        <w:adjustRightInd w:val="0"/>
        <w:ind w:firstLine="709"/>
        <w:jc w:val="both"/>
        <w:rPr>
          <w:sz w:val="26"/>
          <w:szCs w:val="26"/>
        </w:rPr>
      </w:pPr>
      <w:r w:rsidRPr="00293411">
        <w:rPr>
          <w:sz w:val="26"/>
          <w:szCs w:val="26"/>
        </w:rPr>
        <w:t>В случае, если по окончании срока подачи заявок подана только одна заявка или не подано ни одной заявки, в протокол вносится информация о признании конкурса несостоявшимся.</w:t>
      </w:r>
    </w:p>
    <w:p w:rsidR="00EB5CB2" w:rsidRPr="00293411" w:rsidRDefault="0023513B" w:rsidP="00EF0DA2">
      <w:pPr>
        <w:autoSpaceDE w:val="0"/>
        <w:autoSpaceDN w:val="0"/>
        <w:adjustRightInd w:val="0"/>
        <w:ind w:firstLine="709"/>
        <w:jc w:val="both"/>
        <w:rPr>
          <w:sz w:val="26"/>
          <w:szCs w:val="26"/>
        </w:rPr>
      </w:pPr>
      <w:r w:rsidRPr="00293411">
        <w:rPr>
          <w:sz w:val="26"/>
          <w:szCs w:val="26"/>
        </w:rPr>
        <w:t>8</w:t>
      </w:r>
      <w:r w:rsidR="00EB5CB2" w:rsidRPr="00293411">
        <w:rPr>
          <w:sz w:val="26"/>
          <w:szCs w:val="26"/>
        </w:rPr>
        <w:t xml:space="preserve">. Протокол вскрытия </w:t>
      </w:r>
      <w:r w:rsidR="00997EF5">
        <w:rPr>
          <w:sz w:val="26"/>
          <w:szCs w:val="26"/>
        </w:rPr>
        <w:t xml:space="preserve">конвертов с заявками </w:t>
      </w:r>
      <w:r w:rsidR="00EB5CB2" w:rsidRPr="00293411">
        <w:rPr>
          <w:sz w:val="26"/>
          <w:szCs w:val="26"/>
        </w:rPr>
        <w:t xml:space="preserve">ведется конкурсной комиссией и подписывается всеми присутствующими членами конкурсной комиссии непосредственно после вскрытия </w:t>
      </w:r>
      <w:r w:rsidR="00997EF5">
        <w:rPr>
          <w:sz w:val="26"/>
          <w:szCs w:val="26"/>
        </w:rPr>
        <w:t>конвертов с заявками</w:t>
      </w:r>
      <w:r w:rsidR="00EB5CB2" w:rsidRPr="00293411">
        <w:rPr>
          <w:sz w:val="26"/>
          <w:szCs w:val="26"/>
        </w:rPr>
        <w:t xml:space="preserve">. </w:t>
      </w:r>
    </w:p>
    <w:p w:rsidR="00EB5CB2" w:rsidRPr="00293411" w:rsidRDefault="0023513B" w:rsidP="00EF0DA2">
      <w:pPr>
        <w:autoSpaceDE w:val="0"/>
        <w:autoSpaceDN w:val="0"/>
        <w:adjustRightInd w:val="0"/>
        <w:ind w:firstLine="709"/>
        <w:jc w:val="both"/>
        <w:rPr>
          <w:sz w:val="26"/>
          <w:szCs w:val="26"/>
        </w:rPr>
      </w:pPr>
      <w:r w:rsidRPr="00293411">
        <w:rPr>
          <w:sz w:val="26"/>
          <w:szCs w:val="26"/>
        </w:rPr>
        <w:t>9</w:t>
      </w:r>
      <w:r w:rsidR="00EB5CB2" w:rsidRPr="00293411">
        <w:rPr>
          <w:sz w:val="26"/>
          <w:szCs w:val="26"/>
        </w:rPr>
        <w:t xml:space="preserve">. Протокол </w:t>
      </w:r>
      <w:r w:rsidR="00997EF5">
        <w:rPr>
          <w:sz w:val="26"/>
          <w:szCs w:val="26"/>
        </w:rPr>
        <w:t xml:space="preserve">вскрытия конвертов с заявками </w:t>
      </w:r>
      <w:r w:rsidR="00AC64CC" w:rsidRPr="00293411">
        <w:rPr>
          <w:sz w:val="26"/>
          <w:szCs w:val="26"/>
        </w:rPr>
        <w:t>размещается заказчиком</w:t>
      </w:r>
      <w:r w:rsidR="00997EF5" w:rsidRPr="00293411">
        <w:rPr>
          <w:sz w:val="26"/>
          <w:szCs w:val="26"/>
        </w:rPr>
        <w:t>в</w:t>
      </w:r>
      <w:r w:rsidR="00997EF5">
        <w:rPr>
          <w:sz w:val="26"/>
          <w:szCs w:val="26"/>
        </w:rPr>
        <w:t xml:space="preserve"> единой информационной системе </w:t>
      </w:r>
      <w:r w:rsidR="00EB5CB2" w:rsidRPr="00293411">
        <w:rPr>
          <w:sz w:val="26"/>
          <w:szCs w:val="26"/>
        </w:rPr>
        <w:t>не позднее рабочего дня, следующего за дат</w:t>
      </w:r>
      <w:r w:rsidR="00997EF5">
        <w:rPr>
          <w:sz w:val="26"/>
          <w:szCs w:val="26"/>
        </w:rPr>
        <w:t>ой подписания такого протокола.</w:t>
      </w:r>
    </w:p>
    <w:p w:rsidR="00AC64CC" w:rsidRPr="00293411" w:rsidRDefault="00AC64CC" w:rsidP="00EF0DA2">
      <w:pPr>
        <w:autoSpaceDE w:val="0"/>
        <w:autoSpaceDN w:val="0"/>
        <w:adjustRightInd w:val="0"/>
        <w:ind w:firstLine="709"/>
        <w:jc w:val="both"/>
        <w:rPr>
          <w:b/>
          <w:sz w:val="26"/>
          <w:szCs w:val="26"/>
        </w:rPr>
      </w:pPr>
      <w:r w:rsidRPr="00293411">
        <w:rPr>
          <w:sz w:val="26"/>
          <w:szCs w:val="26"/>
        </w:rPr>
        <w:t>1</w:t>
      </w:r>
      <w:r w:rsidR="0023513B" w:rsidRPr="00293411">
        <w:rPr>
          <w:sz w:val="26"/>
          <w:szCs w:val="26"/>
        </w:rPr>
        <w:t>0</w:t>
      </w:r>
      <w:r w:rsidR="00EB5CB2" w:rsidRPr="00293411">
        <w:rPr>
          <w:sz w:val="26"/>
          <w:szCs w:val="26"/>
        </w:rPr>
        <w:t>. Конверты с заявк</w:t>
      </w:r>
      <w:r w:rsidR="007D71B3" w:rsidRPr="00293411">
        <w:rPr>
          <w:sz w:val="26"/>
          <w:szCs w:val="26"/>
        </w:rPr>
        <w:t>ами</w:t>
      </w:r>
      <w:r w:rsidR="00EB5CB2" w:rsidRPr="00293411">
        <w:rPr>
          <w:sz w:val="26"/>
          <w:szCs w:val="26"/>
        </w:rPr>
        <w:t>, поступившие после истечения срока подачи заявок, не вскрываются и в случае, если на конверте с такой заявкой указана информация о подавшем ее лице, в том числе почтовый адрес</w:t>
      </w:r>
      <w:r w:rsidR="00EB5CB2" w:rsidRPr="00293411">
        <w:rPr>
          <w:b/>
          <w:sz w:val="26"/>
          <w:szCs w:val="26"/>
        </w:rPr>
        <w:t xml:space="preserve">, </w:t>
      </w:r>
      <w:r w:rsidR="00EB5CB2" w:rsidRPr="00293411">
        <w:rPr>
          <w:sz w:val="26"/>
          <w:szCs w:val="26"/>
        </w:rPr>
        <w:t>возвращается заказчиком в порядке, установленном конкурсной документацией.</w:t>
      </w:r>
    </w:p>
    <w:p w:rsidR="00C45436" w:rsidRPr="00373D53" w:rsidRDefault="00C45436" w:rsidP="00EB5CB2">
      <w:pPr>
        <w:autoSpaceDE w:val="0"/>
        <w:autoSpaceDN w:val="0"/>
        <w:adjustRightInd w:val="0"/>
        <w:ind w:firstLine="567"/>
        <w:jc w:val="both"/>
        <w:rPr>
          <w:sz w:val="26"/>
          <w:szCs w:val="26"/>
          <w:highlight w:val="yellow"/>
        </w:rPr>
      </w:pPr>
    </w:p>
    <w:p w:rsidR="00EF0DA2" w:rsidRPr="0000580D" w:rsidRDefault="004E3A66" w:rsidP="00154CA7">
      <w:pPr>
        <w:pStyle w:val="af7"/>
        <w:numPr>
          <w:ilvl w:val="0"/>
          <w:numId w:val="18"/>
        </w:numPr>
        <w:autoSpaceDE w:val="0"/>
        <w:autoSpaceDN w:val="0"/>
        <w:adjustRightInd w:val="0"/>
        <w:jc w:val="center"/>
        <w:rPr>
          <w:b/>
          <w:bCs/>
          <w:sz w:val="26"/>
          <w:szCs w:val="26"/>
        </w:rPr>
      </w:pPr>
      <w:r w:rsidRPr="0000580D">
        <w:rPr>
          <w:b/>
          <w:bCs/>
          <w:sz w:val="26"/>
          <w:szCs w:val="26"/>
        </w:rPr>
        <w:t xml:space="preserve">Размер, срок и порядок внесения и возврата денежных средств </w:t>
      </w:r>
      <w:r w:rsidRPr="0000580D">
        <w:rPr>
          <w:b/>
          <w:bCs/>
          <w:sz w:val="26"/>
          <w:szCs w:val="26"/>
        </w:rPr>
        <w:br/>
        <w:t>в качестве обеспечения заявок на участие в конкурсе, условия банковской гарантии</w:t>
      </w:r>
    </w:p>
    <w:p w:rsidR="0000580D" w:rsidRPr="0000580D" w:rsidRDefault="0000580D" w:rsidP="0000580D">
      <w:pPr>
        <w:pStyle w:val="af7"/>
        <w:autoSpaceDE w:val="0"/>
        <w:autoSpaceDN w:val="0"/>
        <w:adjustRightInd w:val="0"/>
        <w:rPr>
          <w:b/>
          <w:bCs/>
          <w:sz w:val="26"/>
          <w:szCs w:val="26"/>
        </w:rPr>
      </w:pPr>
    </w:p>
    <w:p w:rsidR="004E3A66" w:rsidRPr="00223706" w:rsidRDefault="004E3A66" w:rsidP="00EF0DA2">
      <w:pPr>
        <w:ind w:firstLine="709"/>
        <w:jc w:val="both"/>
        <w:rPr>
          <w:sz w:val="26"/>
          <w:szCs w:val="26"/>
        </w:rPr>
      </w:pPr>
      <w:r w:rsidRPr="00223706">
        <w:rPr>
          <w:sz w:val="26"/>
          <w:szCs w:val="26"/>
        </w:rPr>
        <w:t>1. Заказчик  вправе  установить требование к обеспечению заявок на участие в конкурсе.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закупки самостоятельно.</w:t>
      </w:r>
    </w:p>
    <w:p w:rsidR="004E3A66" w:rsidRPr="00223706" w:rsidRDefault="004E3A66" w:rsidP="00EF0DA2">
      <w:pPr>
        <w:autoSpaceDE w:val="0"/>
        <w:autoSpaceDN w:val="0"/>
        <w:adjustRightInd w:val="0"/>
        <w:ind w:firstLine="709"/>
        <w:jc w:val="both"/>
        <w:rPr>
          <w:b/>
          <w:i/>
          <w:sz w:val="26"/>
          <w:szCs w:val="26"/>
        </w:rPr>
      </w:pPr>
      <w:r w:rsidRPr="00223706">
        <w:rPr>
          <w:sz w:val="26"/>
          <w:szCs w:val="26"/>
        </w:rPr>
        <w:t xml:space="preserve">2. Размер обеспечения заявки, а также условия банковской гарантии  указываются в </w:t>
      </w:r>
      <w:r w:rsidRPr="00223706">
        <w:rPr>
          <w:b/>
          <w:i/>
          <w:sz w:val="26"/>
          <w:szCs w:val="26"/>
        </w:rPr>
        <w:t>специальной части настоящей конкурсной документации.</w:t>
      </w:r>
    </w:p>
    <w:p w:rsidR="004E3A66" w:rsidRPr="00223706" w:rsidRDefault="004E3A66" w:rsidP="00EF0DA2">
      <w:pPr>
        <w:autoSpaceDE w:val="0"/>
        <w:autoSpaceDN w:val="0"/>
        <w:adjustRightInd w:val="0"/>
        <w:ind w:firstLine="709"/>
        <w:jc w:val="both"/>
        <w:rPr>
          <w:sz w:val="26"/>
          <w:szCs w:val="26"/>
        </w:rPr>
      </w:pPr>
      <w:r w:rsidRPr="00223706">
        <w:rPr>
          <w:sz w:val="26"/>
          <w:szCs w:val="26"/>
        </w:rPr>
        <w:t>3. Банковская гарантия, выданная участнику закупки банком для целей обеспечения заявки на участие в конкурсе, должна соответствовать следующим требованиям:</w:t>
      </w:r>
    </w:p>
    <w:p w:rsidR="00503857" w:rsidRPr="00223706" w:rsidRDefault="004E3A66" w:rsidP="00503857">
      <w:pPr>
        <w:autoSpaceDE w:val="0"/>
        <w:autoSpaceDN w:val="0"/>
        <w:adjustRightInd w:val="0"/>
        <w:ind w:firstLine="709"/>
        <w:jc w:val="both"/>
        <w:rPr>
          <w:sz w:val="26"/>
          <w:szCs w:val="26"/>
        </w:rPr>
      </w:pPr>
      <w:r w:rsidRPr="00223706">
        <w:rPr>
          <w:sz w:val="26"/>
          <w:szCs w:val="26"/>
        </w:rPr>
        <w:t>3.1. Банковская гарантия,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503857" w:rsidRPr="00223706">
        <w:rPr>
          <w:sz w:val="26"/>
          <w:szCs w:val="26"/>
        </w:rPr>
        <w:t>арантий в целях налогообложения и соответств</w:t>
      </w:r>
      <w:r w:rsidR="006817A8" w:rsidRPr="00223706">
        <w:rPr>
          <w:sz w:val="26"/>
          <w:szCs w:val="26"/>
        </w:rPr>
        <w:t>овать</w:t>
      </w:r>
      <w:r w:rsidR="00503857" w:rsidRPr="00223706">
        <w:rPr>
          <w:sz w:val="26"/>
          <w:szCs w:val="26"/>
        </w:rPr>
        <w:t xml:space="preserve"> требованиям  статьи 45 Закона </w:t>
      </w:r>
      <w:r w:rsidR="006817A8" w:rsidRPr="00223706">
        <w:rPr>
          <w:sz w:val="26"/>
          <w:szCs w:val="26"/>
        </w:rPr>
        <w:t>№44-ФЗ.</w:t>
      </w:r>
    </w:p>
    <w:p w:rsidR="004E3A66" w:rsidRPr="00373D53" w:rsidRDefault="0023513B" w:rsidP="00EF0DA2">
      <w:pPr>
        <w:autoSpaceDE w:val="0"/>
        <w:autoSpaceDN w:val="0"/>
        <w:adjustRightInd w:val="0"/>
        <w:ind w:firstLine="709"/>
        <w:jc w:val="both"/>
        <w:rPr>
          <w:sz w:val="26"/>
          <w:szCs w:val="26"/>
          <w:highlight w:val="yellow"/>
        </w:rPr>
      </w:pPr>
      <w:r w:rsidRPr="00095CD5">
        <w:rPr>
          <w:sz w:val="26"/>
          <w:szCs w:val="26"/>
        </w:rPr>
        <w:lastRenderedPageBreak/>
        <w:t>3.2</w:t>
      </w:r>
      <w:r w:rsidR="004E3A66" w:rsidRPr="00095CD5">
        <w:rPr>
          <w:sz w:val="26"/>
          <w:szCs w:val="26"/>
        </w:rPr>
        <w:t xml:space="preserve">. </w:t>
      </w:r>
      <w:r w:rsidRPr="00095CD5">
        <w:rPr>
          <w:sz w:val="26"/>
          <w:szCs w:val="26"/>
        </w:rPr>
        <w:t>Информация о банковской</w:t>
      </w:r>
      <w:r w:rsidR="004E3A66" w:rsidRPr="00095CD5">
        <w:rPr>
          <w:sz w:val="26"/>
          <w:szCs w:val="26"/>
        </w:rPr>
        <w:t xml:space="preserve"> гаранти</w:t>
      </w:r>
      <w:r w:rsidRPr="00095CD5">
        <w:rPr>
          <w:sz w:val="26"/>
          <w:szCs w:val="26"/>
        </w:rPr>
        <w:t>и, предоставляемой</w:t>
      </w:r>
      <w:r w:rsidR="004E3A66" w:rsidRPr="00095CD5">
        <w:rPr>
          <w:sz w:val="26"/>
          <w:szCs w:val="26"/>
        </w:rPr>
        <w:t xml:space="preserve"> участником закупки в качестве обеспечени</w:t>
      </w:r>
      <w:r w:rsidR="00095CD5" w:rsidRPr="00095CD5">
        <w:rPr>
          <w:sz w:val="26"/>
          <w:szCs w:val="26"/>
        </w:rPr>
        <w:t>я заявки на участие в конкурсе, и документы, предусмотренные</w:t>
      </w:r>
      <w:r w:rsidR="00C66D73" w:rsidRPr="00095CD5">
        <w:rPr>
          <w:sz w:val="26"/>
          <w:szCs w:val="26"/>
        </w:rPr>
        <w:t xml:space="preserve"> частью 9 статьи 45 Закона </w:t>
      </w:r>
      <w:r w:rsidRPr="00095CD5">
        <w:rPr>
          <w:sz w:val="26"/>
          <w:szCs w:val="26"/>
        </w:rPr>
        <w:t>№</w:t>
      </w:r>
      <w:r w:rsidR="00C66D73" w:rsidRPr="00095CD5">
        <w:rPr>
          <w:sz w:val="26"/>
          <w:szCs w:val="26"/>
        </w:rPr>
        <w:t xml:space="preserve">44-ФЗ </w:t>
      </w:r>
      <w:r w:rsidR="00095CD5" w:rsidRPr="00095CD5">
        <w:rPr>
          <w:sz w:val="26"/>
          <w:szCs w:val="26"/>
        </w:rPr>
        <w:t>должны быть включены</w:t>
      </w:r>
      <w:r w:rsidR="004E3A66" w:rsidRPr="00095CD5">
        <w:rPr>
          <w:sz w:val="26"/>
          <w:szCs w:val="26"/>
        </w:rPr>
        <w:t xml:space="preserve"> в реестр банковских гарантий, размещенный в единой информационной системе. </w:t>
      </w:r>
    </w:p>
    <w:p w:rsidR="004E3A66" w:rsidRPr="00223706" w:rsidRDefault="004E3A66" w:rsidP="00EF0DA2">
      <w:pPr>
        <w:autoSpaceDE w:val="0"/>
        <w:autoSpaceDN w:val="0"/>
        <w:adjustRightInd w:val="0"/>
        <w:ind w:firstLine="709"/>
        <w:jc w:val="both"/>
        <w:rPr>
          <w:sz w:val="26"/>
          <w:szCs w:val="26"/>
        </w:rPr>
      </w:pPr>
      <w:r w:rsidRPr="00223706">
        <w:rPr>
          <w:sz w:val="26"/>
          <w:szCs w:val="26"/>
        </w:rPr>
        <w:t>3.</w:t>
      </w:r>
      <w:r w:rsidR="00805AFA" w:rsidRPr="00223706">
        <w:rPr>
          <w:sz w:val="26"/>
          <w:szCs w:val="26"/>
        </w:rPr>
        <w:t>3</w:t>
      </w:r>
      <w:r w:rsidRPr="00223706">
        <w:rPr>
          <w:sz w:val="26"/>
          <w:szCs w:val="26"/>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E3A66" w:rsidRPr="00223706" w:rsidRDefault="004E3A66" w:rsidP="00EF0DA2">
      <w:pPr>
        <w:autoSpaceDE w:val="0"/>
        <w:autoSpaceDN w:val="0"/>
        <w:adjustRightInd w:val="0"/>
        <w:ind w:firstLine="709"/>
        <w:jc w:val="both"/>
        <w:rPr>
          <w:sz w:val="26"/>
          <w:szCs w:val="26"/>
        </w:rPr>
      </w:pPr>
      <w:r w:rsidRPr="00223706">
        <w:rPr>
          <w:sz w:val="26"/>
          <w:szCs w:val="26"/>
        </w:rPr>
        <w:t>4. Требование об обеспечении заявки на участие в конкурсе в равной мере относится ко всем участникам закупки.</w:t>
      </w:r>
    </w:p>
    <w:p w:rsidR="004E3A66" w:rsidRPr="00223706" w:rsidRDefault="004E3A66" w:rsidP="00EF0DA2">
      <w:pPr>
        <w:autoSpaceDE w:val="0"/>
        <w:autoSpaceDN w:val="0"/>
        <w:adjustRightInd w:val="0"/>
        <w:ind w:firstLine="709"/>
        <w:jc w:val="both"/>
        <w:rPr>
          <w:sz w:val="26"/>
          <w:szCs w:val="26"/>
        </w:rPr>
      </w:pPr>
      <w:r w:rsidRPr="00223706">
        <w:rPr>
          <w:sz w:val="26"/>
          <w:szCs w:val="26"/>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p>
    <w:p w:rsidR="004E3A66" w:rsidRPr="00471C35" w:rsidRDefault="004E3A66" w:rsidP="00EF0DA2">
      <w:pPr>
        <w:widowControl w:val="0"/>
        <w:autoSpaceDE w:val="0"/>
        <w:autoSpaceDN w:val="0"/>
        <w:adjustRightInd w:val="0"/>
        <w:ind w:firstLine="709"/>
        <w:jc w:val="both"/>
        <w:rPr>
          <w:sz w:val="26"/>
          <w:szCs w:val="26"/>
        </w:rPr>
      </w:pPr>
      <w:r w:rsidRPr="00471C35">
        <w:rPr>
          <w:sz w:val="26"/>
          <w:szCs w:val="26"/>
        </w:rPr>
        <w:t>6. Обеспечение заявки должно быть внесено с банковского счета участника закупки на счет заказчика,  указанный в</w:t>
      </w:r>
      <w:r w:rsidRPr="00471C35">
        <w:rPr>
          <w:b/>
          <w:i/>
          <w:sz w:val="26"/>
          <w:szCs w:val="26"/>
        </w:rPr>
        <w:t xml:space="preserve"> специальной части настоящей конкурсной документации</w:t>
      </w:r>
      <w:r w:rsidRPr="00471C35">
        <w:rPr>
          <w:sz w:val="26"/>
          <w:szCs w:val="26"/>
        </w:rPr>
        <w:t>.</w:t>
      </w:r>
    </w:p>
    <w:p w:rsidR="004E3A66" w:rsidRPr="00471C35" w:rsidRDefault="004E3A66" w:rsidP="00EF0DA2">
      <w:pPr>
        <w:widowControl w:val="0"/>
        <w:autoSpaceDE w:val="0"/>
        <w:autoSpaceDN w:val="0"/>
        <w:adjustRightInd w:val="0"/>
        <w:ind w:firstLine="709"/>
        <w:jc w:val="both"/>
        <w:rPr>
          <w:sz w:val="26"/>
          <w:szCs w:val="26"/>
        </w:rPr>
      </w:pPr>
      <w:r w:rsidRPr="00471C35">
        <w:rPr>
          <w:sz w:val="26"/>
          <w:szCs w:val="26"/>
        </w:rPr>
        <w:t>Валютой обеспечения заявки является российский рубль.</w:t>
      </w:r>
    </w:p>
    <w:p w:rsidR="004E3A66" w:rsidRPr="00CC68A1" w:rsidRDefault="004E3A66" w:rsidP="00EF0DA2">
      <w:pPr>
        <w:widowControl w:val="0"/>
        <w:autoSpaceDE w:val="0"/>
        <w:autoSpaceDN w:val="0"/>
        <w:adjustRightInd w:val="0"/>
        <w:ind w:firstLine="709"/>
        <w:jc w:val="both"/>
        <w:rPr>
          <w:sz w:val="26"/>
          <w:szCs w:val="26"/>
        </w:rPr>
      </w:pPr>
      <w:r w:rsidRPr="00CC68A1">
        <w:rPr>
          <w:sz w:val="26"/>
          <w:szCs w:val="26"/>
        </w:rPr>
        <w:t>Обеспечение заявки не может быть внесено за участника закупки иным лицом.</w:t>
      </w:r>
    </w:p>
    <w:p w:rsidR="004E3A66" w:rsidRPr="00E62440" w:rsidRDefault="004E3A66" w:rsidP="00EF0DA2">
      <w:pPr>
        <w:widowControl w:val="0"/>
        <w:autoSpaceDE w:val="0"/>
        <w:autoSpaceDN w:val="0"/>
        <w:adjustRightInd w:val="0"/>
        <w:ind w:firstLine="709"/>
        <w:jc w:val="both"/>
        <w:rPr>
          <w:sz w:val="26"/>
          <w:szCs w:val="26"/>
        </w:rPr>
      </w:pPr>
      <w:r w:rsidRPr="00E62440">
        <w:rPr>
          <w:sz w:val="26"/>
          <w:szCs w:val="26"/>
        </w:rPr>
        <w:t xml:space="preserve">7. Документы, подтверждающие внесение обеспечения заявки, должны соответствовать требованиям  </w:t>
      </w:r>
      <w:r w:rsidRPr="00E62440">
        <w:rPr>
          <w:b/>
          <w:i/>
          <w:sz w:val="26"/>
          <w:szCs w:val="26"/>
        </w:rPr>
        <w:t>специальной части</w:t>
      </w:r>
      <w:r w:rsidRPr="00E62440">
        <w:rPr>
          <w:sz w:val="26"/>
          <w:szCs w:val="26"/>
        </w:rPr>
        <w:t xml:space="preserve"> и</w:t>
      </w:r>
      <w:r w:rsidRPr="00E62440">
        <w:rPr>
          <w:b/>
          <w:i/>
          <w:sz w:val="26"/>
          <w:szCs w:val="26"/>
        </w:rPr>
        <w:t xml:space="preserve"> настоящей конкурсной документации</w:t>
      </w:r>
      <w:r w:rsidRPr="00E62440">
        <w:rPr>
          <w:sz w:val="26"/>
          <w:szCs w:val="26"/>
        </w:rPr>
        <w:t xml:space="preserve"> в части указания целевого назначения денежных средств.</w:t>
      </w:r>
    </w:p>
    <w:p w:rsidR="004E3A66" w:rsidRPr="00E62440" w:rsidRDefault="004E3A66" w:rsidP="00362409">
      <w:pPr>
        <w:widowControl w:val="0"/>
        <w:autoSpaceDE w:val="0"/>
        <w:autoSpaceDN w:val="0"/>
        <w:adjustRightInd w:val="0"/>
        <w:ind w:firstLine="709"/>
        <w:jc w:val="both"/>
        <w:rPr>
          <w:sz w:val="26"/>
          <w:szCs w:val="26"/>
        </w:rPr>
      </w:pPr>
      <w:r w:rsidRPr="00E62440">
        <w:rPr>
          <w:sz w:val="26"/>
          <w:szCs w:val="26"/>
        </w:rPr>
        <w:t>8. Обеспечение заявки предоставляется по каждому лоту отдельно. Документ, подтверждающий внесение обеспечения заявки, должен быть представлен в составе каждой заявки по каждому лоту конкурса отдельно.</w:t>
      </w:r>
    </w:p>
    <w:p w:rsidR="004E3A66" w:rsidRPr="00E62440" w:rsidRDefault="004E3A66" w:rsidP="00362409">
      <w:pPr>
        <w:autoSpaceDE w:val="0"/>
        <w:autoSpaceDN w:val="0"/>
        <w:adjustRightInd w:val="0"/>
        <w:ind w:firstLine="709"/>
        <w:jc w:val="both"/>
        <w:rPr>
          <w:sz w:val="26"/>
          <w:szCs w:val="26"/>
        </w:rPr>
      </w:pPr>
      <w:r w:rsidRPr="00E62440">
        <w:rPr>
          <w:sz w:val="26"/>
          <w:szCs w:val="26"/>
        </w:rPr>
        <w:t>9. Денежные средства, внесенные в качестве обеспечения заявки на участие в конкурсе, возвращаются на счет участника закупки в течение не более чем пяти рабочих дней, с даты наступления одного из следующих случаев:</w:t>
      </w:r>
    </w:p>
    <w:p w:rsidR="004E3A66" w:rsidRPr="00E62440" w:rsidRDefault="004E3A66" w:rsidP="00362409">
      <w:pPr>
        <w:autoSpaceDE w:val="0"/>
        <w:autoSpaceDN w:val="0"/>
        <w:adjustRightInd w:val="0"/>
        <w:ind w:firstLine="709"/>
        <w:jc w:val="both"/>
        <w:rPr>
          <w:sz w:val="26"/>
          <w:szCs w:val="26"/>
        </w:rPr>
      </w:pPr>
      <w:r w:rsidRPr="00E62440">
        <w:rPr>
          <w:sz w:val="26"/>
          <w:szCs w:val="26"/>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закупки, за исключением победителя конкурса, которому такие денежные средства возвращаются после заключения договора;</w:t>
      </w:r>
    </w:p>
    <w:p w:rsidR="004E3A66" w:rsidRPr="00E62440" w:rsidRDefault="00471C35" w:rsidP="00362409">
      <w:pPr>
        <w:autoSpaceDE w:val="0"/>
        <w:autoSpaceDN w:val="0"/>
        <w:adjustRightInd w:val="0"/>
        <w:ind w:firstLine="709"/>
        <w:jc w:val="both"/>
        <w:rPr>
          <w:noProof w:val="0"/>
          <w:sz w:val="26"/>
          <w:szCs w:val="26"/>
        </w:rPr>
      </w:pPr>
      <w:r>
        <w:rPr>
          <w:sz w:val="26"/>
          <w:szCs w:val="26"/>
        </w:rPr>
        <w:t xml:space="preserve">2) отмена </w:t>
      </w:r>
      <w:r w:rsidR="001C339D">
        <w:rPr>
          <w:noProof w:val="0"/>
          <w:sz w:val="26"/>
          <w:szCs w:val="26"/>
        </w:rPr>
        <w:t>определения исполнителя (отмена конкурса);</w:t>
      </w:r>
    </w:p>
    <w:p w:rsidR="004E3A66" w:rsidRPr="00E62440" w:rsidRDefault="004E3A66" w:rsidP="00362409">
      <w:pPr>
        <w:autoSpaceDE w:val="0"/>
        <w:autoSpaceDN w:val="0"/>
        <w:adjustRightInd w:val="0"/>
        <w:ind w:firstLine="709"/>
        <w:jc w:val="both"/>
        <w:rPr>
          <w:sz w:val="26"/>
          <w:szCs w:val="26"/>
        </w:rPr>
      </w:pPr>
      <w:r w:rsidRPr="00E62440">
        <w:rPr>
          <w:sz w:val="26"/>
          <w:szCs w:val="26"/>
        </w:rPr>
        <w:t>3) отклонение заявки участника закупки;</w:t>
      </w:r>
    </w:p>
    <w:p w:rsidR="004E3A66" w:rsidRPr="00E62440" w:rsidRDefault="004E3A66" w:rsidP="00362409">
      <w:pPr>
        <w:autoSpaceDE w:val="0"/>
        <w:autoSpaceDN w:val="0"/>
        <w:adjustRightInd w:val="0"/>
        <w:ind w:firstLine="709"/>
        <w:jc w:val="both"/>
        <w:rPr>
          <w:sz w:val="26"/>
          <w:szCs w:val="26"/>
        </w:rPr>
      </w:pPr>
      <w:r w:rsidRPr="00E62440">
        <w:rPr>
          <w:sz w:val="26"/>
          <w:szCs w:val="26"/>
        </w:rPr>
        <w:t>4) отзыв заявки участником закупки до окончания срока подачи заявок;</w:t>
      </w:r>
    </w:p>
    <w:p w:rsidR="004E3A66" w:rsidRPr="00E62440" w:rsidRDefault="004E3A66" w:rsidP="00362409">
      <w:pPr>
        <w:autoSpaceDE w:val="0"/>
        <w:autoSpaceDN w:val="0"/>
        <w:adjustRightInd w:val="0"/>
        <w:ind w:firstLine="709"/>
        <w:jc w:val="both"/>
        <w:rPr>
          <w:noProof w:val="0"/>
          <w:sz w:val="26"/>
          <w:szCs w:val="26"/>
        </w:rPr>
      </w:pPr>
      <w:r w:rsidRPr="00E62440">
        <w:rPr>
          <w:sz w:val="26"/>
          <w:szCs w:val="26"/>
        </w:rPr>
        <w:t xml:space="preserve">5)  </w:t>
      </w:r>
      <w:r w:rsidR="00701BFE">
        <w:rPr>
          <w:noProof w:val="0"/>
          <w:sz w:val="26"/>
          <w:szCs w:val="26"/>
        </w:rPr>
        <w:t>получение заявки на участие в определении исполнителя после окончания срока подачи заявок;</w:t>
      </w:r>
    </w:p>
    <w:p w:rsidR="004E3A66" w:rsidRPr="00E62440" w:rsidRDefault="004E3A66" w:rsidP="00362409">
      <w:pPr>
        <w:autoSpaceDE w:val="0"/>
        <w:autoSpaceDN w:val="0"/>
        <w:adjustRightInd w:val="0"/>
        <w:ind w:firstLine="709"/>
        <w:jc w:val="both"/>
        <w:rPr>
          <w:sz w:val="26"/>
          <w:szCs w:val="26"/>
        </w:rPr>
      </w:pPr>
      <w:r w:rsidRPr="00E62440">
        <w:rPr>
          <w:sz w:val="26"/>
          <w:szCs w:val="26"/>
        </w:rPr>
        <w:t xml:space="preserve">6) отстранение участника закупки  от участия </w:t>
      </w:r>
      <w:r w:rsidR="00701BFE">
        <w:rPr>
          <w:sz w:val="26"/>
          <w:szCs w:val="26"/>
        </w:rPr>
        <w:t xml:space="preserve">в определении исполнителя </w:t>
      </w:r>
      <w:r w:rsidRPr="00E62440">
        <w:rPr>
          <w:sz w:val="26"/>
          <w:szCs w:val="26"/>
        </w:rPr>
        <w:t>или отказ от заключения договора с победителем к</w:t>
      </w:r>
      <w:r w:rsidR="00E62440">
        <w:rPr>
          <w:sz w:val="26"/>
          <w:szCs w:val="26"/>
        </w:rPr>
        <w:t>онкурса в соответствии с частью 9</w:t>
      </w:r>
      <w:r w:rsidR="00701BFE">
        <w:rPr>
          <w:sz w:val="26"/>
          <w:szCs w:val="26"/>
        </w:rPr>
        <w:t xml:space="preserve"> статьи 31 Закона </w:t>
      </w:r>
      <w:r w:rsidR="00805AFA" w:rsidRPr="00E62440">
        <w:rPr>
          <w:sz w:val="26"/>
          <w:szCs w:val="26"/>
        </w:rPr>
        <w:t>№</w:t>
      </w:r>
      <w:r w:rsidRPr="00E62440">
        <w:rPr>
          <w:sz w:val="26"/>
          <w:szCs w:val="26"/>
        </w:rPr>
        <w:t>44-ФЗ.</w:t>
      </w:r>
    </w:p>
    <w:p w:rsidR="004E3A66" w:rsidRPr="007918D5" w:rsidRDefault="004E3A66" w:rsidP="00362409">
      <w:pPr>
        <w:autoSpaceDE w:val="0"/>
        <w:autoSpaceDN w:val="0"/>
        <w:adjustRightInd w:val="0"/>
        <w:ind w:firstLine="709"/>
        <w:jc w:val="both"/>
        <w:rPr>
          <w:sz w:val="26"/>
          <w:szCs w:val="26"/>
        </w:rPr>
      </w:pPr>
      <w:r w:rsidRPr="00B1622C">
        <w:rPr>
          <w:sz w:val="26"/>
          <w:szCs w:val="26"/>
        </w:rPr>
        <w:t xml:space="preserve">Возврат банковской гарантии в </w:t>
      </w:r>
      <w:r w:rsidR="00B1622C" w:rsidRPr="00B1622C">
        <w:rPr>
          <w:sz w:val="26"/>
          <w:szCs w:val="26"/>
        </w:rPr>
        <w:t>выше</w:t>
      </w:r>
      <w:r w:rsidRPr="00B1622C">
        <w:rPr>
          <w:sz w:val="26"/>
          <w:szCs w:val="26"/>
        </w:rPr>
        <w:t xml:space="preserve">указанных случаях, заказчиком, предоставившему ее лицу или гаранту не осуществляется, взыскание по ней не </w:t>
      </w:r>
      <w:r w:rsidRPr="007918D5">
        <w:rPr>
          <w:sz w:val="26"/>
          <w:szCs w:val="26"/>
        </w:rPr>
        <w:t>производится.</w:t>
      </w:r>
    </w:p>
    <w:p w:rsidR="00C66D73" w:rsidRPr="007918D5" w:rsidRDefault="00C66D73" w:rsidP="00362409">
      <w:pPr>
        <w:autoSpaceDE w:val="0"/>
        <w:autoSpaceDN w:val="0"/>
        <w:adjustRightInd w:val="0"/>
        <w:ind w:firstLine="709"/>
        <w:jc w:val="both"/>
        <w:rPr>
          <w:sz w:val="26"/>
          <w:szCs w:val="26"/>
        </w:rPr>
      </w:pPr>
      <w:r w:rsidRPr="007918D5">
        <w:rPr>
          <w:sz w:val="26"/>
          <w:szCs w:val="26"/>
        </w:rPr>
        <w:t>10. Возврат денежных средств, внесенных в качестве обеспечения заявок, не осуществляется в следующих случаях:</w:t>
      </w:r>
    </w:p>
    <w:p w:rsidR="00C66D73" w:rsidRPr="007918D5" w:rsidRDefault="00C66D73" w:rsidP="00362409">
      <w:pPr>
        <w:autoSpaceDE w:val="0"/>
        <w:autoSpaceDN w:val="0"/>
        <w:adjustRightInd w:val="0"/>
        <w:ind w:firstLine="709"/>
        <w:jc w:val="both"/>
        <w:rPr>
          <w:sz w:val="26"/>
          <w:szCs w:val="26"/>
        </w:rPr>
      </w:pPr>
      <w:r w:rsidRPr="007918D5">
        <w:rPr>
          <w:sz w:val="26"/>
          <w:szCs w:val="26"/>
        </w:rPr>
        <w:t>1) уклонения или отказа участника закупки заключить договор;</w:t>
      </w:r>
    </w:p>
    <w:p w:rsidR="00C66D73" w:rsidRPr="007918D5" w:rsidRDefault="00C66D73" w:rsidP="00362409">
      <w:pPr>
        <w:autoSpaceDE w:val="0"/>
        <w:autoSpaceDN w:val="0"/>
        <w:adjustRightInd w:val="0"/>
        <w:ind w:firstLine="709"/>
        <w:jc w:val="both"/>
        <w:rPr>
          <w:sz w:val="26"/>
          <w:szCs w:val="26"/>
        </w:rPr>
      </w:pPr>
      <w:r w:rsidRPr="007918D5">
        <w:rPr>
          <w:sz w:val="26"/>
          <w:szCs w:val="26"/>
        </w:rPr>
        <w:t>2) непредоставление или предоставление с нарушением условий, установленных законом</w:t>
      </w:r>
      <w:r w:rsidR="007918D5" w:rsidRPr="007918D5">
        <w:rPr>
          <w:sz w:val="26"/>
          <w:szCs w:val="26"/>
        </w:rPr>
        <w:t xml:space="preserve"> № 44-ФЗ</w:t>
      </w:r>
      <w:r w:rsidRPr="007918D5">
        <w:rPr>
          <w:sz w:val="26"/>
          <w:szCs w:val="26"/>
        </w:rPr>
        <w:t xml:space="preserve">, до заключения договора заказчику обеспечения исполнения </w:t>
      </w:r>
      <w:r w:rsidR="00362946" w:rsidRPr="007918D5">
        <w:rPr>
          <w:sz w:val="26"/>
          <w:szCs w:val="26"/>
        </w:rPr>
        <w:t>договора.</w:t>
      </w:r>
    </w:p>
    <w:p w:rsidR="00851686" w:rsidRDefault="00851686" w:rsidP="00C66D73">
      <w:pPr>
        <w:autoSpaceDE w:val="0"/>
        <w:autoSpaceDN w:val="0"/>
        <w:adjustRightInd w:val="0"/>
        <w:ind w:firstLine="709"/>
        <w:jc w:val="both"/>
        <w:rPr>
          <w:sz w:val="26"/>
          <w:szCs w:val="26"/>
          <w:highlight w:val="yellow"/>
        </w:rPr>
      </w:pPr>
    </w:p>
    <w:p w:rsidR="0015484A" w:rsidRDefault="0015484A" w:rsidP="00C66D73">
      <w:pPr>
        <w:autoSpaceDE w:val="0"/>
        <w:autoSpaceDN w:val="0"/>
        <w:adjustRightInd w:val="0"/>
        <w:ind w:firstLine="709"/>
        <w:jc w:val="both"/>
        <w:rPr>
          <w:sz w:val="26"/>
          <w:szCs w:val="26"/>
          <w:highlight w:val="yellow"/>
        </w:rPr>
      </w:pPr>
    </w:p>
    <w:p w:rsidR="0015484A" w:rsidRPr="00373D53" w:rsidRDefault="0015484A" w:rsidP="00C66D73">
      <w:pPr>
        <w:autoSpaceDE w:val="0"/>
        <w:autoSpaceDN w:val="0"/>
        <w:adjustRightInd w:val="0"/>
        <w:ind w:firstLine="709"/>
        <w:jc w:val="both"/>
        <w:rPr>
          <w:sz w:val="26"/>
          <w:szCs w:val="26"/>
          <w:highlight w:val="yellow"/>
        </w:rPr>
      </w:pPr>
    </w:p>
    <w:p w:rsidR="00EF0DA2" w:rsidRPr="0000580D" w:rsidRDefault="00AC64CC" w:rsidP="00154CA7">
      <w:pPr>
        <w:pStyle w:val="af7"/>
        <w:widowControl w:val="0"/>
        <w:numPr>
          <w:ilvl w:val="0"/>
          <w:numId w:val="18"/>
        </w:numPr>
        <w:autoSpaceDE w:val="0"/>
        <w:autoSpaceDN w:val="0"/>
        <w:adjustRightInd w:val="0"/>
        <w:jc w:val="center"/>
        <w:outlineLvl w:val="2"/>
        <w:rPr>
          <w:b/>
          <w:sz w:val="26"/>
          <w:szCs w:val="26"/>
        </w:rPr>
      </w:pPr>
      <w:r w:rsidRPr="0000580D">
        <w:rPr>
          <w:b/>
          <w:sz w:val="26"/>
          <w:szCs w:val="26"/>
        </w:rPr>
        <w:t>Порядок рассмотрения и оценки заявок</w:t>
      </w:r>
    </w:p>
    <w:p w:rsidR="0000580D" w:rsidRPr="0000580D" w:rsidRDefault="0000580D" w:rsidP="0000580D">
      <w:pPr>
        <w:pStyle w:val="af7"/>
        <w:widowControl w:val="0"/>
        <w:autoSpaceDE w:val="0"/>
        <w:autoSpaceDN w:val="0"/>
        <w:adjustRightInd w:val="0"/>
        <w:outlineLvl w:val="2"/>
        <w:rPr>
          <w:b/>
          <w:sz w:val="26"/>
          <w:szCs w:val="26"/>
        </w:rPr>
      </w:pPr>
    </w:p>
    <w:p w:rsidR="00AC64CC" w:rsidRPr="00D04CC2" w:rsidRDefault="00AC64CC" w:rsidP="00EF0DA2">
      <w:pPr>
        <w:widowControl w:val="0"/>
        <w:autoSpaceDE w:val="0"/>
        <w:autoSpaceDN w:val="0"/>
        <w:adjustRightInd w:val="0"/>
        <w:ind w:firstLine="709"/>
        <w:jc w:val="both"/>
        <w:outlineLvl w:val="2"/>
        <w:rPr>
          <w:sz w:val="26"/>
          <w:szCs w:val="26"/>
        </w:rPr>
      </w:pPr>
      <w:r w:rsidRPr="00D04CC2">
        <w:rPr>
          <w:sz w:val="26"/>
          <w:szCs w:val="26"/>
        </w:rPr>
        <w:t>1. Конкурсная комиссия рассматривает заявки на соответствие требованиям, установленным в извещении</w:t>
      </w:r>
      <w:r w:rsidR="00D7594B" w:rsidRPr="00D04CC2">
        <w:rPr>
          <w:sz w:val="26"/>
          <w:szCs w:val="26"/>
        </w:rPr>
        <w:t xml:space="preserve"> о проведении конкурса</w:t>
      </w:r>
      <w:r w:rsidR="003E33B2">
        <w:rPr>
          <w:sz w:val="26"/>
          <w:szCs w:val="26"/>
        </w:rPr>
        <w:t>, конкурсной документации</w:t>
      </w:r>
      <w:r w:rsidRPr="00D04CC2">
        <w:rPr>
          <w:sz w:val="26"/>
          <w:szCs w:val="26"/>
        </w:rPr>
        <w:t xml:space="preserve">, а также на соответствие участников </w:t>
      </w:r>
      <w:r w:rsidR="002868B2" w:rsidRPr="00D04CC2">
        <w:rPr>
          <w:sz w:val="26"/>
          <w:szCs w:val="26"/>
        </w:rPr>
        <w:t xml:space="preserve">закупки </w:t>
      </w:r>
      <w:r w:rsidRPr="00D04CC2">
        <w:rPr>
          <w:sz w:val="26"/>
          <w:szCs w:val="26"/>
        </w:rPr>
        <w:t xml:space="preserve">требованиям, которые предъявляются к участнику </w:t>
      </w:r>
      <w:r w:rsidR="002868B2" w:rsidRPr="00D04CC2">
        <w:rPr>
          <w:sz w:val="26"/>
          <w:szCs w:val="26"/>
        </w:rPr>
        <w:t xml:space="preserve">закупки </w:t>
      </w:r>
      <w:r w:rsidRPr="00D04CC2">
        <w:rPr>
          <w:sz w:val="26"/>
          <w:szCs w:val="26"/>
        </w:rPr>
        <w:t>и указаны</w:t>
      </w:r>
      <w:r w:rsidR="003E33B2">
        <w:rPr>
          <w:sz w:val="26"/>
          <w:szCs w:val="26"/>
        </w:rPr>
        <w:t>х</w:t>
      </w:r>
      <w:r w:rsidRPr="00D04CC2">
        <w:rPr>
          <w:sz w:val="26"/>
          <w:szCs w:val="26"/>
        </w:rPr>
        <w:t xml:space="preserve"> в </w:t>
      </w:r>
      <w:r w:rsidR="007D71B3" w:rsidRPr="00D04CC2">
        <w:rPr>
          <w:b/>
          <w:i/>
          <w:sz w:val="26"/>
          <w:szCs w:val="26"/>
        </w:rPr>
        <w:t xml:space="preserve">специальной части настоящей </w:t>
      </w:r>
      <w:r w:rsidRPr="00D04CC2">
        <w:rPr>
          <w:b/>
          <w:i/>
          <w:sz w:val="26"/>
          <w:szCs w:val="26"/>
        </w:rPr>
        <w:t>конкурсной документации</w:t>
      </w:r>
      <w:r w:rsidRPr="00D04CC2">
        <w:rPr>
          <w:sz w:val="26"/>
          <w:szCs w:val="26"/>
        </w:rPr>
        <w:t>.</w:t>
      </w:r>
    </w:p>
    <w:p w:rsidR="00AC64CC" w:rsidRPr="00D04CC2" w:rsidRDefault="00AC64CC" w:rsidP="00EF0DA2">
      <w:pPr>
        <w:autoSpaceDE w:val="0"/>
        <w:autoSpaceDN w:val="0"/>
        <w:adjustRightInd w:val="0"/>
        <w:ind w:firstLine="709"/>
        <w:jc w:val="both"/>
        <w:rPr>
          <w:sz w:val="26"/>
          <w:szCs w:val="26"/>
        </w:rPr>
      </w:pPr>
      <w:r w:rsidRPr="00D04CC2">
        <w:rPr>
          <w:sz w:val="26"/>
          <w:szCs w:val="26"/>
        </w:rPr>
        <w:t xml:space="preserve">2. Срок рассмотрения и оценки заявок не может превышать двадцать дней с даты вскрытия </w:t>
      </w:r>
      <w:r w:rsidR="003E33B2">
        <w:rPr>
          <w:sz w:val="26"/>
          <w:szCs w:val="26"/>
        </w:rPr>
        <w:t>конвертов с заяв</w:t>
      </w:r>
      <w:r w:rsidRPr="00D04CC2">
        <w:rPr>
          <w:sz w:val="26"/>
          <w:szCs w:val="26"/>
        </w:rPr>
        <w:t>к</w:t>
      </w:r>
      <w:r w:rsidR="003E33B2">
        <w:rPr>
          <w:sz w:val="26"/>
          <w:szCs w:val="26"/>
        </w:rPr>
        <w:t>ами</w:t>
      </w:r>
      <w:r w:rsidRPr="00D04CC2">
        <w:rPr>
          <w:sz w:val="26"/>
          <w:szCs w:val="26"/>
        </w:rPr>
        <w:t xml:space="preserve">. </w:t>
      </w:r>
    </w:p>
    <w:p w:rsidR="00AC64CC" w:rsidRPr="00D04CC2" w:rsidRDefault="00AC64CC" w:rsidP="00EF0DA2">
      <w:pPr>
        <w:autoSpaceDE w:val="0"/>
        <w:autoSpaceDN w:val="0"/>
        <w:adjustRightInd w:val="0"/>
        <w:ind w:firstLine="709"/>
        <w:jc w:val="both"/>
        <w:rPr>
          <w:sz w:val="26"/>
          <w:szCs w:val="26"/>
        </w:rPr>
      </w:pPr>
      <w:r w:rsidRPr="00D04CC2">
        <w:rPr>
          <w:sz w:val="26"/>
          <w:szCs w:val="26"/>
        </w:rPr>
        <w:t xml:space="preserve">3. Конкурсная комиссия отклоняет заявку на участие в конкурсе, если участник </w:t>
      </w:r>
      <w:r w:rsidR="002868B2" w:rsidRPr="00D04CC2">
        <w:rPr>
          <w:sz w:val="26"/>
          <w:szCs w:val="26"/>
        </w:rPr>
        <w:t>закупки</w:t>
      </w:r>
      <w:r w:rsidRPr="00D04CC2">
        <w:rPr>
          <w:sz w:val="26"/>
          <w:szCs w:val="26"/>
        </w:rPr>
        <w:t xml:space="preserve">, подавший ее, не соответствует требованиям к участнику </w:t>
      </w:r>
      <w:r w:rsidR="002868B2" w:rsidRPr="00D04CC2">
        <w:rPr>
          <w:sz w:val="26"/>
          <w:szCs w:val="26"/>
        </w:rPr>
        <w:t>закупки</w:t>
      </w:r>
      <w:r w:rsidRPr="00D04CC2">
        <w:rPr>
          <w:sz w:val="26"/>
          <w:szCs w:val="26"/>
        </w:rPr>
        <w:t>, указ</w:t>
      </w:r>
      <w:r w:rsidR="003E33B2">
        <w:rPr>
          <w:sz w:val="26"/>
          <w:szCs w:val="26"/>
        </w:rPr>
        <w:t>анным в конкурсной документации либо</w:t>
      </w:r>
      <w:r w:rsidRPr="00D04CC2">
        <w:rPr>
          <w:sz w:val="26"/>
          <w:szCs w:val="26"/>
        </w:rPr>
        <w:t xml:space="preserve"> такая заявка признана несоответствующей требованиям, указанным в конкурсной документации.</w:t>
      </w:r>
    </w:p>
    <w:p w:rsidR="00AC64CC" w:rsidRPr="00C44CE8" w:rsidRDefault="00AC64CC" w:rsidP="00EF0DA2">
      <w:pPr>
        <w:tabs>
          <w:tab w:val="left" w:pos="1418"/>
        </w:tabs>
        <w:autoSpaceDE w:val="0"/>
        <w:autoSpaceDN w:val="0"/>
        <w:adjustRightInd w:val="0"/>
        <w:ind w:firstLine="709"/>
        <w:jc w:val="both"/>
        <w:rPr>
          <w:sz w:val="26"/>
          <w:szCs w:val="26"/>
        </w:rPr>
      </w:pPr>
      <w:r w:rsidRPr="00C44CE8">
        <w:rPr>
          <w:sz w:val="26"/>
          <w:szCs w:val="26"/>
        </w:rPr>
        <w:t xml:space="preserve">4. В случае установления недостоверности информации, содержащейся в документах, представленных участником </w:t>
      </w:r>
      <w:r w:rsidR="002868B2" w:rsidRPr="00C44CE8">
        <w:rPr>
          <w:sz w:val="26"/>
          <w:szCs w:val="26"/>
        </w:rPr>
        <w:t>закупки</w:t>
      </w:r>
      <w:r w:rsidR="00AB063A">
        <w:rPr>
          <w:sz w:val="26"/>
          <w:szCs w:val="26"/>
        </w:rPr>
        <w:t xml:space="preserve">в составе заявки, </w:t>
      </w:r>
      <w:r w:rsidRPr="00C44CE8">
        <w:rPr>
          <w:sz w:val="26"/>
          <w:szCs w:val="26"/>
        </w:rPr>
        <w:t xml:space="preserve">в соответствии с </w:t>
      </w:r>
      <w:r w:rsidR="00F34FD6" w:rsidRPr="00C44CE8">
        <w:rPr>
          <w:sz w:val="26"/>
          <w:szCs w:val="26"/>
        </w:rPr>
        <w:t>раздел</w:t>
      </w:r>
      <w:r w:rsidR="00AE33BE" w:rsidRPr="00C44CE8">
        <w:rPr>
          <w:sz w:val="26"/>
          <w:szCs w:val="26"/>
        </w:rPr>
        <w:t xml:space="preserve">ом6 </w:t>
      </w:r>
      <w:r w:rsidR="00AE33BE" w:rsidRPr="00C44CE8">
        <w:rPr>
          <w:b/>
          <w:i/>
          <w:sz w:val="26"/>
          <w:szCs w:val="26"/>
        </w:rPr>
        <w:t xml:space="preserve">специальной </w:t>
      </w:r>
      <w:r w:rsidR="00F34FD6" w:rsidRPr="00C44CE8">
        <w:rPr>
          <w:b/>
          <w:i/>
          <w:sz w:val="26"/>
          <w:szCs w:val="26"/>
        </w:rPr>
        <w:t>ча</w:t>
      </w:r>
      <w:r w:rsidRPr="00C44CE8">
        <w:rPr>
          <w:b/>
          <w:i/>
          <w:sz w:val="26"/>
          <w:szCs w:val="26"/>
        </w:rPr>
        <w:t>сти  конкурсной документации</w:t>
      </w:r>
      <w:r w:rsidRPr="00C44CE8">
        <w:rPr>
          <w:sz w:val="26"/>
          <w:szCs w:val="26"/>
        </w:rPr>
        <w:t>, конкурсная комиссия обязана отстранить такого участника от участия в конкурсе на любом этапе его проведения.</w:t>
      </w:r>
    </w:p>
    <w:p w:rsidR="00AC64CC" w:rsidRDefault="00AC64CC" w:rsidP="00EF0DA2">
      <w:pPr>
        <w:pStyle w:val="31"/>
        <w:tabs>
          <w:tab w:val="clear" w:pos="227"/>
          <w:tab w:val="num" w:pos="1080"/>
        </w:tabs>
        <w:ind w:firstLine="709"/>
        <w:rPr>
          <w:sz w:val="26"/>
          <w:szCs w:val="26"/>
        </w:rPr>
      </w:pPr>
      <w:r w:rsidRPr="00D04CC2">
        <w:rPr>
          <w:sz w:val="26"/>
          <w:szCs w:val="26"/>
        </w:rPr>
        <w:t xml:space="preserve">5. </w:t>
      </w:r>
      <w:r w:rsidRPr="00D04CC2">
        <w:rPr>
          <w:sz w:val="26"/>
          <w:szCs w:val="26"/>
          <w:lang w:val="en-US"/>
        </w:rPr>
        <w:t> </w:t>
      </w:r>
      <w:r w:rsidRPr="00D04CC2">
        <w:rPr>
          <w:sz w:val="26"/>
          <w:szCs w:val="26"/>
        </w:rPr>
        <w:t>На основании результатов рассмотрения заявок</w:t>
      </w:r>
      <w:r w:rsidR="009768C3" w:rsidRPr="00D04CC2">
        <w:rPr>
          <w:sz w:val="26"/>
          <w:szCs w:val="26"/>
        </w:rPr>
        <w:t xml:space="preserve"> конкурсной комиссией заказчика,</w:t>
      </w:r>
      <w:r w:rsidRPr="00D04CC2">
        <w:rPr>
          <w:sz w:val="26"/>
          <w:szCs w:val="26"/>
        </w:rPr>
        <w:t>заявка на участие в конкурсе признается надлежащей, если она соответствует требованиям Закона</w:t>
      </w:r>
      <w:r w:rsidR="00805AFA" w:rsidRPr="00D04CC2">
        <w:rPr>
          <w:sz w:val="26"/>
          <w:szCs w:val="26"/>
        </w:rPr>
        <w:t>№</w:t>
      </w:r>
      <w:r w:rsidR="00F34FD6" w:rsidRPr="00D04CC2">
        <w:rPr>
          <w:sz w:val="26"/>
          <w:szCs w:val="26"/>
        </w:rPr>
        <w:t>44-ФЗ</w:t>
      </w:r>
      <w:r w:rsidRPr="00D04CC2">
        <w:rPr>
          <w:sz w:val="26"/>
          <w:szCs w:val="26"/>
        </w:rPr>
        <w:t xml:space="preserve">, извещению </w:t>
      </w:r>
      <w:r w:rsidR="00D7594B" w:rsidRPr="00D04CC2">
        <w:rPr>
          <w:sz w:val="26"/>
          <w:szCs w:val="26"/>
        </w:rPr>
        <w:t>о проведении конкурса</w:t>
      </w:r>
      <w:r w:rsidRPr="00D04CC2">
        <w:rPr>
          <w:sz w:val="26"/>
          <w:szCs w:val="26"/>
        </w:rPr>
        <w:t xml:space="preserve"> и конкурсной документации, а участник</w:t>
      </w:r>
      <w:r w:rsidR="002868B2" w:rsidRPr="00D04CC2">
        <w:rPr>
          <w:sz w:val="26"/>
          <w:szCs w:val="26"/>
        </w:rPr>
        <w:t xml:space="preserve"> закупки</w:t>
      </w:r>
      <w:r w:rsidRPr="00D04CC2">
        <w:rPr>
          <w:sz w:val="26"/>
          <w:szCs w:val="26"/>
        </w:rPr>
        <w:t xml:space="preserve">, подавший такую заявку, соответствует требованиям, которые предъявляются к участнику закупки и указаны в настоящей конкурсной документации.  </w:t>
      </w:r>
    </w:p>
    <w:p w:rsidR="00AB063A" w:rsidRDefault="00AB063A" w:rsidP="000F4A9C">
      <w:pPr>
        <w:autoSpaceDE w:val="0"/>
        <w:autoSpaceDN w:val="0"/>
        <w:adjustRightInd w:val="0"/>
        <w:ind w:firstLine="709"/>
        <w:jc w:val="both"/>
        <w:rPr>
          <w:noProof w:val="0"/>
          <w:sz w:val="26"/>
          <w:szCs w:val="26"/>
        </w:rPr>
      </w:pPr>
      <w:r>
        <w:rPr>
          <w:noProof w:val="0"/>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AC64CC" w:rsidRPr="00D04CC2" w:rsidRDefault="00BC6798" w:rsidP="00EF0DA2">
      <w:pPr>
        <w:autoSpaceDE w:val="0"/>
        <w:autoSpaceDN w:val="0"/>
        <w:adjustRightInd w:val="0"/>
        <w:ind w:firstLine="709"/>
        <w:jc w:val="both"/>
        <w:rPr>
          <w:color w:val="000000"/>
          <w:sz w:val="26"/>
          <w:szCs w:val="26"/>
        </w:rPr>
      </w:pPr>
      <w:r w:rsidRPr="00D04CC2">
        <w:rPr>
          <w:sz w:val="26"/>
          <w:szCs w:val="26"/>
        </w:rPr>
        <w:t>6</w:t>
      </w:r>
      <w:r w:rsidR="00AC64CC" w:rsidRPr="00D04CC2">
        <w:rPr>
          <w:sz w:val="26"/>
          <w:szCs w:val="26"/>
        </w:rPr>
        <w:t xml:space="preserve">. </w:t>
      </w:r>
      <w:r w:rsidR="00AC64CC" w:rsidRPr="00D04CC2">
        <w:rPr>
          <w:color w:val="000000"/>
          <w:sz w:val="26"/>
          <w:szCs w:val="26"/>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w:t>
      </w:r>
      <w:r w:rsidR="00F37520" w:rsidRPr="00D04CC2">
        <w:rPr>
          <w:b/>
          <w:i/>
          <w:color w:val="000000"/>
          <w:sz w:val="26"/>
          <w:szCs w:val="26"/>
        </w:rPr>
        <w:t xml:space="preserve">специальной части </w:t>
      </w:r>
      <w:r w:rsidR="00AC64CC" w:rsidRPr="00D04CC2">
        <w:rPr>
          <w:b/>
          <w:i/>
          <w:color w:val="000000"/>
          <w:sz w:val="26"/>
          <w:szCs w:val="26"/>
        </w:rPr>
        <w:t xml:space="preserve"> конкурсной документации</w:t>
      </w:r>
      <w:r w:rsidR="00AC64CC" w:rsidRPr="00D04CC2">
        <w:rPr>
          <w:color w:val="000000"/>
          <w:sz w:val="26"/>
          <w:szCs w:val="26"/>
        </w:rPr>
        <w:t>.</w:t>
      </w:r>
    </w:p>
    <w:p w:rsidR="00AC64CC" w:rsidRPr="00D04CC2" w:rsidRDefault="00BC6798" w:rsidP="00EF0DA2">
      <w:pPr>
        <w:autoSpaceDE w:val="0"/>
        <w:autoSpaceDN w:val="0"/>
        <w:adjustRightInd w:val="0"/>
        <w:ind w:firstLine="709"/>
        <w:jc w:val="both"/>
        <w:rPr>
          <w:color w:val="000000"/>
          <w:sz w:val="26"/>
          <w:szCs w:val="26"/>
        </w:rPr>
      </w:pPr>
      <w:r w:rsidRPr="00D04CC2">
        <w:rPr>
          <w:sz w:val="26"/>
          <w:szCs w:val="26"/>
        </w:rPr>
        <w:t>7</w:t>
      </w:r>
      <w:r w:rsidR="00AC64CC" w:rsidRPr="00D04CC2">
        <w:rPr>
          <w:sz w:val="26"/>
          <w:szCs w:val="26"/>
        </w:rPr>
        <w:t>.</w:t>
      </w:r>
      <w:r w:rsidR="00AC64CC" w:rsidRPr="00D04CC2">
        <w:rPr>
          <w:color w:val="000000"/>
          <w:sz w:val="26"/>
          <w:szCs w:val="26"/>
        </w:rPr>
        <w:t xml:space="preserve"> В случае,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BC6798" w:rsidRPr="00D04CC2" w:rsidRDefault="00BC6798" w:rsidP="00BC6798">
      <w:pPr>
        <w:autoSpaceDE w:val="0"/>
        <w:autoSpaceDN w:val="0"/>
        <w:adjustRightInd w:val="0"/>
        <w:ind w:firstLine="709"/>
        <w:jc w:val="both"/>
        <w:rPr>
          <w:noProof w:val="0"/>
          <w:sz w:val="26"/>
          <w:szCs w:val="26"/>
        </w:rPr>
      </w:pPr>
      <w:r w:rsidRPr="00D04CC2">
        <w:rPr>
          <w:noProof w:val="0"/>
          <w:sz w:val="26"/>
          <w:szCs w:val="26"/>
        </w:rPr>
        <w:t>8. На основании результатов оценки заявок на участие в конкурсе</w:t>
      </w:r>
      <w:r w:rsidR="003E33B2">
        <w:rPr>
          <w:noProof w:val="0"/>
          <w:sz w:val="26"/>
          <w:szCs w:val="26"/>
        </w:rPr>
        <w:t>,</w:t>
      </w:r>
      <w:r w:rsidRPr="00D04CC2">
        <w:rPr>
          <w:noProof w:val="0"/>
          <w:sz w:val="26"/>
          <w:szCs w:val="26"/>
        </w:rPr>
        <w:t xml:space="preserve">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0F4A9C">
        <w:rPr>
          <w:noProof w:val="0"/>
          <w:sz w:val="26"/>
          <w:szCs w:val="26"/>
        </w:rPr>
        <w:t>договора</w:t>
      </w:r>
      <w:r w:rsidRPr="00D04CC2">
        <w:rPr>
          <w:noProof w:val="0"/>
          <w:sz w:val="26"/>
          <w:szCs w:val="26"/>
        </w:rPr>
        <w:t xml:space="preserve">. Заявке на участие в конкурсе, в которой содержатся лучшие условия исполнения </w:t>
      </w:r>
      <w:r w:rsidR="000F4A9C">
        <w:rPr>
          <w:noProof w:val="0"/>
          <w:sz w:val="26"/>
          <w:szCs w:val="26"/>
        </w:rPr>
        <w:t>договора</w:t>
      </w:r>
      <w:r w:rsidRPr="00D04CC2">
        <w:rPr>
          <w:noProof w:val="0"/>
          <w:sz w:val="26"/>
          <w:szCs w:val="26"/>
        </w:rPr>
        <w:t xml:space="preserve">, присваивается первый номер. </w:t>
      </w:r>
    </w:p>
    <w:p w:rsidR="00BC6798" w:rsidRPr="00D04CC2" w:rsidRDefault="00BC6798" w:rsidP="00BC6798">
      <w:pPr>
        <w:autoSpaceDE w:val="0"/>
        <w:autoSpaceDN w:val="0"/>
        <w:adjustRightInd w:val="0"/>
        <w:ind w:firstLine="709"/>
        <w:jc w:val="both"/>
        <w:rPr>
          <w:noProof w:val="0"/>
          <w:sz w:val="26"/>
          <w:szCs w:val="26"/>
        </w:rPr>
      </w:pPr>
      <w:r w:rsidRPr="00D04CC2">
        <w:rPr>
          <w:noProof w:val="0"/>
          <w:sz w:val="26"/>
          <w:szCs w:val="26"/>
        </w:rPr>
        <w:t xml:space="preserve">В случае, если в нескольких заявках на участие в конкурсе содержатся одинаковые условия исполнения </w:t>
      </w:r>
      <w:r w:rsidR="000F4A9C">
        <w:rPr>
          <w:noProof w:val="0"/>
          <w:sz w:val="26"/>
          <w:szCs w:val="26"/>
        </w:rPr>
        <w:t>договора</w:t>
      </w:r>
      <w:r w:rsidRPr="00D04CC2">
        <w:rPr>
          <w:noProof w:val="0"/>
          <w:sz w:val="26"/>
          <w:szCs w:val="26"/>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C6798" w:rsidRPr="00D04CC2" w:rsidRDefault="00BC6798" w:rsidP="00BC6798">
      <w:pPr>
        <w:autoSpaceDE w:val="0"/>
        <w:autoSpaceDN w:val="0"/>
        <w:adjustRightInd w:val="0"/>
        <w:ind w:firstLine="709"/>
        <w:jc w:val="both"/>
        <w:rPr>
          <w:noProof w:val="0"/>
          <w:sz w:val="26"/>
          <w:szCs w:val="26"/>
        </w:rPr>
      </w:pPr>
      <w:r w:rsidRPr="00D04CC2">
        <w:rPr>
          <w:noProof w:val="0"/>
          <w:sz w:val="26"/>
          <w:szCs w:val="26"/>
        </w:rPr>
        <w:t xml:space="preserve">9. Победителем конкурса признается участник конкурса, который предложил лучшие условия исполнения </w:t>
      </w:r>
      <w:r w:rsidR="000F4A9C">
        <w:rPr>
          <w:noProof w:val="0"/>
          <w:sz w:val="26"/>
          <w:szCs w:val="26"/>
        </w:rPr>
        <w:t>договора</w:t>
      </w:r>
      <w:r w:rsidRPr="00D04CC2">
        <w:rPr>
          <w:noProof w:val="0"/>
          <w:sz w:val="26"/>
          <w:szCs w:val="26"/>
        </w:rPr>
        <w:t xml:space="preserve"> на основе критериев, указанных в конкурсной документации, и заявке, на участие в конкурсе которого, присвоен первый номер.</w:t>
      </w:r>
    </w:p>
    <w:p w:rsidR="00AC64CC" w:rsidRPr="00D04CC2" w:rsidRDefault="000F4A9C" w:rsidP="00EF0DA2">
      <w:pPr>
        <w:pStyle w:val="formattext"/>
        <w:shd w:val="clear" w:color="auto" w:fill="FFFFFF"/>
        <w:spacing w:before="0" w:beforeAutospacing="0" w:after="0" w:afterAutospacing="0" w:line="285" w:lineRule="atLeast"/>
        <w:ind w:firstLine="709"/>
        <w:jc w:val="both"/>
        <w:rPr>
          <w:color w:val="000000"/>
          <w:sz w:val="26"/>
          <w:szCs w:val="26"/>
        </w:rPr>
      </w:pPr>
      <w:r>
        <w:rPr>
          <w:color w:val="000000"/>
          <w:sz w:val="26"/>
          <w:szCs w:val="26"/>
        </w:rPr>
        <w:t>10</w:t>
      </w:r>
      <w:r w:rsidR="00AC64CC" w:rsidRPr="00D04CC2">
        <w:rPr>
          <w:color w:val="000000"/>
          <w:sz w:val="26"/>
          <w:szCs w:val="26"/>
        </w:rPr>
        <w:t>. Результаты рассмотрения единственной заявки на предмет ее соответствия требованиям конкурсной документации фиксируются в протоколе рассмотрения единственной заявки на участие в конкурсе</w:t>
      </w:r>
      <w:r w:rsidR="00F37520" w:rsidRPr="00D04CC2">
        <w:rPr>
          <w:color w:val="000000"/>
          <w:sz w:val="26"/>
          <w:szCs w:val="26"/>
        </w:rPr>
        <w:t>.</w:t>
      </w:r>
    </w:p>
    <w:p w:rsidR="00D261F1" w:rsidRPr="00AB5086" w:rsidRDefault="00BC6798" w:rsidP="00EF0DA2">
      <w:pPr>
        <w:autoSpaceDE w:val="0"/>
        <w:autoSpaceDN w:val="0"/>
        <w:adjustRightInd w:val="0"/>
        <w:ind w:firstLine="709"/>
        <w:jc w:val="both"/>
        <w:rPr>
          <w:b/>
          <w:i/>
          <w:sz w:val="26"/>
          <w:szCs w:val="26"/>
        </w:rPr>
      </w:pPr>
      <w:r w:rsidRPr="00D04CC2">
        <w:rPr>
          <w:sz w:val="26"/>
          <w:szCs w:val="26"/>
        </w:rPr>
        <w:lastRenderedPageBreak/>
        <w:t>1</w:t>
      </w:r>
      <w:r w:rsidR="000F4A9C">
        <w:rPr>
          <w:sz w:val="26"/>
          <w:szCs w:val="26"/>
        </w:rPr>
        <w:t>1</w:t>
      </w:r>
      <w:r w:rsidR="00AC64CC" w:rsidRPr="00D04CC2">
        <w:rPr>
          <w:sz w:val="26"/>
          <w:szCs w:val="26"/>
        </w:rPr>
        <w:t>. Протоколы</w:t>
      </w:r>
      <w:r w:rsidR="00D04CC2" w:rsidRPr="00D04CC2">
        <w:rPr>
          <w:sz w:val="26"/>
          <w:szCs w:val="26"/>
        </w:rPr>
        <w:t>,</w:t>
      </w:r>
      <w:r w:rsidR="00AC64CC" w:rsidRPr="00D04CC2">
        <w:rPr>
          <w:sz w:val="26"/>
          <w:szCs w:val="26"/>
        </w:rPr>
        <w:t xml:space="preserve"> указанные в п</w:t>
      </w:r>
      <w:r w:rsidR="001A663A" w:rsidRPr="00D04CC2">
        <w:rPr>
          <w:sz w:val="26"/>
          <w:szCs w:val="26"/>
        </w:rPr>
        <w:t>о</w:t>
      </w:r>
      <w:r w:rsidR="000F4A9C">
        <w:rPr>
          <w:sz w:val="26"/>
          <w:szCs w:val="26"/>
        </w:rPr>
        <w:t>д</w:t>
      </w:r>
      <w:r w:rsidR="001A663A" w:rsidRPr="00D04CC2">
        <w:rPr>
          <w:sz w:val="26"/>
          <w:szCs w:val="26"/>
        </w:rPr>
        <w:t>пунктах</w:t>
      </w:r>
      <w:r w:rsidR="000F4A9C">
        <w:rPr>
          <w:sz w:val="26"/>
          <w:szCs w:val="26"/>
        </w:rPr>
        <w:t>5</w:t>
      </w:r>
      <w:r w:rsidR="00790472" w:rsidRPr="00D04CC2">
        <w:rPr>
          <w:sz w:val="26"/>
          <w:szCs w:val="26"/>
        </w:rPr>
        <w:t xml:space="preserve"> и </w:t>
      </w:r>
      <w:r w:rsidRPr="00D04CC2">
        <w:rPr>
          <w:sz w:val="26"/>
          <w:szCs w:val="26"/>
        </w:rPr>
        <w:t>1</w:t>
      </w:r>
      <w:r w:rsidR="000F4A9C">
        <w:rPr>
          <w:sz w:val="26"/>
          <w:szCs w:val="26"/>
        </w:rPr>
        <w:t>0</w:t>
      </w:r>
      <w:r w:rsidR="00AC64CC" w:rsidRPr="00D04CC2">
        <w:rPr>
          <w:sz w:val="26"/>
          <w:szCs w:val="26"/>
        </w:rPr>
        <w:t xml:space="preserve"> настоящего </w:t>
      </w:r>
      <w:r w:rsidR="001A663A" w:rsidRPr="00D04CC2">
        <w:rPr>
          <w:sz w:val="26"/>
          <w:szCs w:val="26"/>
        </w:rPr>
        <w:t>пункта</w:t>
      </w:r>
      <w:r w:rsidR="00AC64CC" w:rsidRPr="00D04CC2">
        <w:rPr>
          <w:sz w:val="26"/>
          <w:szCs w:val="26"/>
        </w:rPr>
        <w:t xml:space="preserve"> конкурсной документации </w:t>
      </w:r>
      <w:r w:rsidR="00AC64CC" w:rsidRPr="00D04CC2">
        <w:rPr>
          <w:color w:val="000000"/>
          <w:sz w:val="26"/>
          <w:szCs w:val="26"/>
        </w:rPr>
        <w:t xml:space="preserve">составляются в двух экземплярах, которые подписываются всеми присутствующими членами конкурсной комиссии. </w:t>
      </w:r>
      <w:r w:rsidR="00AC64CC" w:rsidRPr="00AB5086">
        <w:rPr>
          <w:color w:val="000000"/>
          <w:sz w:val="26"/>
          <w:szCs w:val="26"/>
        </w:rPr>
        <w:t xml:space="preserve">К этим протоколам </w:t>
      </w:r>
      <w:r w:rsidR="00AC64CC" w:rsidRPr="00AB5086">
        <w:rPr>
          <w:sz w:val="26"/>
          <w:szCs w:val="26"/>
        </w:rPr>
        <w:t xml:space="preserve">прилагается информация, предусмотренная </w:t>
      </w:r>
      <w:r w:rsidR="00AE33BE" w:rsidRPr="00AB5086">
        <w:rPr>
          <w:sz w:val="26"/>
          <w:szCs w:val="26"/>
        </w:rPr>
        <w:t xml:space="preserve">частью 2 раздела 6 </w:t>
      </w:r>
      <w:r w:rsidR="00AE33BE" w:rsidRPr="00AB5086">
        <w:rPr>
          <w:b/>
          <w:i/>
          <w:sz w:val="26"/>
          <w:szCs w:val="26"/>
        </w:rPr>
        <w:t xml:space="preserve">специальной части </w:t>
      </w:r>
      <w:r w:rsidR="00AC64CC" w:rsidRPr="00AB5086">
        <w:rPr>
          <w:b/>
          <w:i/>
          <w:sz w:val="26"/>
          <w:szCs w:val="26"/>
        </w:rPr>
        <w:t xml:space="preserve">конкурсной документации. </w:t>
      </w:r>
    </w:p>
    <w:p w:rsidR="00790472" w:rsidRPr="00D04CC2" w:rsidRDefault="00AC64CC" w:rsidP="00EF0DA2">
      <w:pPr>
        <w:autoSpaceDE w:val="0"/>
        <w:autoSpaceDN w:val="0"/>
        <w:adjustRightInd w:val="0"/>
        <w:ind w:firstLine="709"/>
        <w:jc w:val="both"/>
        <w:rPr>
          <w:color w:val="000000"/>
          <w:sz w:val="26"/>
          <w:szCs w:val="26"/>
        </w:rPr>
      </w:pPr>
      <w:r w:rsidRPr="00D04CC2">
        <w:rPr>
          <w:color w:val="000000"/>
          <w:sz w:val="26"/>
          <w:szCs w:val="26"/>
        </w:rPr>
        <w:t>Один экземпляр каждого из этих протоколов хранится у заказчика</w:t>
      </w:r>
      <w:r w:rsidR="00D261F1" w:rsidRPr="00D04CC2">
        <w:rPr>
          <w:color w:val="000000"/>
          <w:sz w:val="26"/>
          <w:szCs w:val="26"/>
        </w:rPr>
        <w:t xml:space="preserve">, </w:t>
      </w:r>
      <w:r w:rsidRPr="00D04CC2">
        <w:rPr>
          <w:color w:val="000000"/>
          <w:sz w:val="26"/>
          <w:szCs w:val="26"/>
        </w:rPr>
        <w:t xml:space="preserve">другой экземпляр в течение трех рабочих дней с даты его подписания направляется победителю конкурса или участнику </w:t>
      </w:r>
      <w:r w:rsidR="002868B2" w:rsidRPr="00D04CC2">
        <w:rPr>
          <w:color w:val="000000"/>
          <w:sz w:val="26"/>
          <w:szCs w:val="26"/>
        </w:rPr>
        <w:t>закупки</w:t>
      </w:r>
      <w:r w:rsidRPr="00D04CC2">
        <w:rPr>
          <w:color w:val="000000"/>
          <w:sz w:val="26"/>
          <w:szCs w:val="26"/>
        </w:rPr>
        <w:t xml:space="preserve">, подавшему единственную заявку на участие в конкурсе, с приложением проекта </w:t>
      </w:r>
      <w:r w:rsidR="00CF14BB" w:rsidRPr="00D04CC2">
        <w:rPr>
          <w:color w:val="000000"/>
          <w:sz w:val="26"/>
          <w:szCs w:val="26"/>
        </w:rPr>
        <w:t>договора</w:t>
      </w:r>
      <w:r w:rsidRPr="00D04CC2">
        <w:rPr>
          <w:color w:val="000000"/>
          <w:sz w:val="26"/>
          <w:szCs w:val="26"/>
        </w:rPr>
        <w:t xml:space="preserve">, который составляется путем включения в данный проект условий </w:t>
      </w:r>
      <w:r w:rsidR="00CF14BB" w:rsidRPr="00D04CC2">
        <w:rPr>
          <w:color w:val="000000"/>
          <w:sz w:val="26"/>
          <w:szCs w:val="26"/>
        </w:rPr>
        <w:t>договора</w:t>
      </w:r>
      <w:r w:rsidRPr="00D04CC2">
        <w:rPr>
          <w:color w:val="000000"/>
          <w:sz w:val="26"/>
          <w:szCs w:val="26"/>
        </w:rPr>
        <w:t xml:space="preserve">, предложенных победителем конкурса или участником </w:t>
      </w:r>
      <w:r w:rsidR="002868B2" w:rsidRPr="00D04CC2">
        <w:rPr>
          <w:color w:val="000000"/>
          <w:sz w:val="26"/>
          <w:szCs w:val="26"/>
        </w:rPr>
        <w:t>закупки</w:t>
      </w:r>
      <w:r w:rsidRPr="00D04CC2">
        <w:rPr>
          <w:color w:val="000000"/>
          <w:sz w:val="26"/>
          <w:szCs w:val="26"/>
        </w:rPr>
        <w:t xml:space="preserve">, подавшим единственную заявку на участие в конкурсе. </w:t>
      </w:r>
    </w:p>
    <w:p w:rsidR="00AC64CC" w:rsidRPr="00D04CC2" w:rsidRDefault="00AC64CC" w:rsidP="00EF0DA2">
      <w:pPr>
        <w:autoSpaceDE w:val="0"/>
        <w:autoSpaceDN w:val="0"/>
        <w:adjustRightInd w:val="0"/>
        <w:ind w:firstLine="709"/>
        <w:jc w:val="both"/>
        <w:rPr>
          <w:sz w:val="26"/>
          <w:szCs w:val="26"/>
        </w:rPr>
      </w:pPr>
      <w:r w:rsidRPr="00D04CC2">
        <w:rPr>
          <w:color w:val="000000"/>
          <w:sz w:val="26"/>
          <w:szCs w:val="26"/>
        </w:rPr>
        <w:t>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w:t>
      </w:r>
      <w:r w:rsidRPr="00D04CC2">
        <w:rPr>
          <w:sz w:val="26"/>
          <w:szCs w:val="26"/>
        </w:rPr>
        <w:t>в единой информационной системе</w:t>
      </w:r>
      <w:r w:rsidRPr="00D04CC2">
        <w:rPr>
          <w:color w:val="000000"/>
          <w:sz w:val="26"/>
          <w:szCs w:val="26"/>
        </w:rPr>
        <w:t xml:space="preserve"> не позднее рабочего дня, следующего за датой подписания указанных протоколов</w:t>
      </w:r>
      <w:r w:rsidRPr="00D04CC2">
        <w:rPr>
          <w:sz w:val="26"/>
          <w:szCs w:val="26"/>
        </w:rPr>
        <w:t xml:space="preserve">. </w:t>
      </w:r>
    </w:p>
    <w:p w:rsidR="00AC64CC" w:rsidRPr="00D04CC2" w:rsidRDefault="00F37520" w:rsidP="00EF0DA2">
      <w:pPr>
        <w:pStyle w:val="formattext"/>
        <w:shd w:val="clear" w:color="auto" w:fill="FFFFFF"/>
        <w:spacing w:before="0" w:beforeAutospacing="0" w:after="0" w:afterAutospacing="0" w:line="285" w:lineRule="atLeast"/>
        <w:ind w:firstLine="709"/>
        <w:jc w:val="both"/>
        <w:rPr>
          <w:color w:val="000000"/>
          <w:sz w:val="26"/>
          <w:szCs w:val="26"/>
        </w:rPr>
      </w:pPr>
      <w:r w:rsidRPr="00D04CC2">
        <w:rPr>
          <w:color w:val="000000"/>
          <w:sz w:val="26"/>
          <w:szCs w:val="26"/>
        </w:rPr>
        <w:t>1</w:t>
      </w:r>
      <w:r w:rsidR="000F4A9C">
        <w:rPr>
          <w:color w:val="000000"/>
          <w:sz w:val="26"/>
          <w:szCs w:val="26"/>
        </w:rPr>
        <w:t>2</w:t>
      </w:r>
      <w:r w:rsidR="00AC64CC" w:rsidRPr="00D04CC2">
        <w:rPr>
          <w:color w:val="000000"/>
          <w:sz w:val="26"/>
          <w:szCs w:val="26"/>
        </w:rPr>
        <w:t xml:space="preserve">. Любой участник </w:t>
      </w:r>
      <w:r w:rsidR="002868B2" w:rsidRPr="00D04CC2">
        <w:rPr>
          <w:color w:val="000000"/>
          <w:sz w:val="26"/>
          <w:szCs w:val="26"/>
        </w:rPr>
        <w:t>закупки</w:t>
      </w:r>
      <w:r w:rsidR="00AC64CC" w:rsidRPr="00D04CC2">
        <w:rPr>
          <w:color w:val="000000"/>
          <w:sz w:val="26"/>
          <w:szCs w:val="26"/>
        </w:rPr>
        <w:t xml:space="preserve">, в том числе подавший единственную заявку на участие в конкурсе, после размещения </w:t>
      </w:r>
      <w:r w:rsidR="00AC64CC" w:rsidRPr="00D04CC2">
        <w:rPr>
          <w:sz w:val="26"/>
          <w:szCs w:val="26"/>
        </w:rPr>
        <w:t>в единой информационной системе</w:t>
      </w:r>
      <w:r w:rsidR="00AC64CC" w:rsidRPr="00D04CC2">
        <w:rPr>
          <w:color w:val="000000"/>
          <w:sz w:val="26"/>
          <w:szCs w:val="26"/>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w:t>
      </w:r>
      <w:r w:rsidR="00D04CC2">
        <w:rPr>
          <w:color w:val="000000"/>
          <w:sz w:val="26"/>
          <w:szCs w:val="26"/>
        </w:rPr>
        <w:t>конкурса</w:t>
      </w:r>
      <w:r w:rsidR="00AC64CC" w:rsidRPr="00D04CC2">
        <w:rPr>
          <w:color w:val="000000"/>
          <w:sz w:val="26"/>
          <w:szCs w:val="26"/>
        </w:rPr>
        <w:t xml:space="preserve"> соответствующие разъяснения. </w:t>
      </w:r>
    </w:p>
    <w:p w:rsidR="00AC64CC" w:rsidRDefault="00AC64CC" w:rsidP="00AC64CC">
      <w:pPr>
        <w:autoSpaceDE w:val="0"/>
        <w:autoSpaceDN w:val="0"/>
        <w:adjustRightInd w:val="0"/>
        <w:ind w:firstLine="540"/>
        <w:jc w:val="both"/>
        <w:rPr>
          <w:sz w:val="26"/>
          <w:szCs w:val="26"/>
        </w:rPr>
      </w:pPr>
    </w:p>
    <w:p w:rsidR="008751CD" w:rsidRPr="00D04CC2" w:rsidRDefault="005F22FA" w:rsidP="008751CD">
      <w:pPr>
        <w:widowControl w:val="0"/>
        <w:autoSpaceDE w:val="0"/>
        <w:autoSpaceDN w:val="0"/>
        <w:adjustRightInd w:val="0"/>
        <w:jc w:val="center"/>
        <w:outlineLvl w:val="2"/>
        <w:rPr>
          <w:b/>
          <w:sz w:val="26"/>
          <w:szCs w:val="26"/>
        </w:rPr>
      </w:pPr>
      <w:r w:rsidRPr="00D04CC2">
        <w:rPr>
          <w:b/>
          <w:sz w:val="26"/>
          <w:szCs w:val="26"/>
        </w:rPr>
        <w:t>Раздел 5</w:t>
      </w:r>
      <w:r w:rsidR="008751CD" w:rsidRPr="00D04CC2">
        <w:rPr>
          <w:b/>
          <w:sz w:val="26"/>
          <w:szCs w:val="26"/>
        </w:rPr>
        <w:t>. Порядок и срок заключени</w:t>
      </w:r>
      <w:r w:rsidR="0082351A" w:rsidRPr="00D04CC2">
        <w:rPr>
          <w:b/>
          <w:sz w:val="26"/>
          <w:szCs w:val="26"/>
        </w:rPr>
        <w:t xml:space="preserve">я </w:t>
      </w:r>
      <w:r w:rsidRPr="00D04CC2">
        <w:rPr>
          <w:b/>
          <w:sz w:val="26"/>
          <w:szCs w:val="26"/>
        </w:rPr>
        <w:t>договора</w:t>
      </w:r>
      <w:r w:rsidR="008751CD" w:rsidRPr="00D04CC2">
        <w:rPr>
          <w:b/>
          <w:sz w:val="26"/>
          <w:szCs w:val="26"/>
        </w:rPr>
        <w:t xml:space="preserve"> по результатам проведения конкурса</w:t>
      </w:r>
    </w:p>
    <w:p w:rsidR="005F22FA" w:rsidRPr="00D04CC2" w:rsidRDefault="005F22FA" w:rsidP="008751CD">
      <w:pPr>
        <w:widowControl w:val="0"/>
        <w:autoSpaceDE w:val="0"/>
        <w:autoSpaceDN w:val="0"/>
        <w:adjustRightInd w:val="0"/>
        <w:jc w:val="center"/>
        <w:outlineLvl w:val="2"/>
        <w:rPr>
          <w:sz w:val="26"/>
          <w:szCs w:val="26"/>
        </w:rPr>
      </w:pPr>
    </w:p>
    <w:p w:rsidR="00EF0DA2" w:rsidRDefault="008751CD" w:rsidP="00154CA7">
      <w:pPr>
        <w:pStyle w:val="af7"/>
        <w:widowControl w:val="0"/>
        <w:numPr>
          <w:ilvl w:val="0"/>
          <w:numId w:val="20"/>
        </w:numPr>
        <w:autoSpaceDE w:val="0"/>
        <w:autoSpaceDN w:val="0"/>
        <w:adjustRightInd w:val="0"/>
        <w:jc w:val="center"/>
        <w:outlineLvl w:val="3"/>
        <w:rPr>
          <w:b/>
          <w:sz w:val="26"/>
          <w:szCs w:val="26"/>
        </w:rPr>
      </w:pPr>
      <w:r w:rsidRPr="00D04CC2">
        <w:rPr>
          <w:b/>
          <w:sz w:val="26"/>
          <w:szCs w:val="26"/>
        </w:rPr>
        <w:t xml:space="preserve">Передача проекта </w:t>
      </w:r>
      <w:r w:rsidR="005F22FA" w:rsidRPr="00D04CC2">
        <w:rPr>
          <w:b/>
          <w:sz w:val="26"/>
          <w:szCs w:val="26"/>
        </w:rPr>
        <w:t xml:space="preserve">договора </w:t>
      </w:r>
      <w:r w:rsidR="00E16D49" w:rsidRPr="00D04CC2">
        <w:rPr>
          <w:b/>
          <w:sz w:val="26"/>
          <w:szCs w:val="26"/>
        </w:rPr>
        <w:t>победителю конкурса</w:t>
      </w:r>
    </w:p>
    <w:p w:rsidR="0000580D" w:rsidRPr="00DF6CF3" w:rsidRDefault="0000580D" w:rsidP="0000580D">
      <w:pPr>
        <w:pStyle w:val="af7"/>
        <w:widowControl w:val="0"/>
        <w:autoSpaceDE w:val="0"/>
        <w:autoSpaceDN w:val="0"/>
        <w:adjustRightInd w:val="0"/>
        <w:outlineLvl w:val="3"/>
        <w:rPr>
          <w:b/>
          <w:sz w:val="26"/>
          <w:szCs w:val="26"/>
        </w:rPr>
      </w:pPr>
    </w:p>
    <w:p w:rsidR="00E16D49" w:rsidRPr="00877135" w:rsidRDefault="00E16D49" w:rsidP="00EF0DA2">
      <w:pPr>
        <w:autoSpaceDE w:val="0"/>
        <w:autoSpaceDN w:val="0"/>
        <w:adjustRightInd w:val="0"/>
        <w:ind w:firstLine="709"/>
        <w:jc w:val="both"/>
        <w:rPr>
          <w:bCs/>
          <w:noProof w:val="0"/>
          <w:sz w:val="26"/>
          <w:szCs w:val="26"/>
        </w:rPr>
      </w:pPr>
      <w:r w:rsidRPr="00877135">
        <w:rPr>
          <w:bCs/>
          <w:noProof w:val="0"/>
          <w:sz w:val="26"/>
          <w:szCs w:val="26"/>
        </w:rPr>
        <w:t xml:space="preserve">1. По результатам конкурса договор заключается на условиях, указанных в заявке на участие в конкурсе, поданной участником </w:t>
      </w:r>
      <w:r w:rsidR="002868B2" w:rsidRPr="00877135">
        <w:rPr>
          <w:bCs/>
          <w:noProof w:val="0"/>
          <w:sz w:val="26"/>
          <w:szCs w:val="26"/>
        </w:rPr>
        <w:t>закупки</w:t>
      </w:r>
      <w:r w:rsidRPr="00877135">
        <w:rPr>
          <w:bCs/>
          <w:noProof w:val="0"/>
          <w:sz w:val="26"/>
          <w:szCs w:val="26"/>
        </w:rPr>
        <w:t xml:space="preserve">, с которым заключается </w:t>
      </w:r>
      <w:r w:rsidR="00D261F1" w:rsidRPr="00877135">
        <w:rPr>
          <w:bCs/>
          <w:noProof w:val="0"/>
          <w:sz w:val="26"/>
          <w:szCs w:val="26"/>
        </w:rPr>
        <w:t>договор</w:t>
      </w:r>
      <w:r w:rsidRPr="00877135">
        <w:rPr>
          <w:bCs/>
          <w:noProof w:val="0"/>
          <w:sz w:val="26"/>
          <w:szCs w:val="26"/>
        </w:rPr>
        <w:t>,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w:t>
      </w:r>
    </w:p>
    <w:p w:rsidR="008751CD" w:rsidRPr="00987B41" w:rsidRDefault="00E16D49" w:rsidP="00EF0DA2">
      <w:pPr>
        <w:autoSpaceDE w:val="0"/>
        <w:autoSpaceDN w:val="0"/>
        <w:adjustRightInd w:val="0"/>
        <w:ind w:firstLine="709"/>
        <w:jc w:val="both"/>
        <w:rPr>
          <w:sz w:val="26"/>
          <w:szCs w:val="26"/>
        </w:rPr>
      </w:pPr>
      <w:r w:rsidRPr="00987B41">
        <w:rPr>
          <w:sz w:val="26"/>
          <w:szCs w:val="26"/>
        </w:rPr>
        <w:t>2</w:t>
      </w:r>
      <w:r w:rsidR="008751CD" w:rsidRPr="00987B41">
        <w:rPr>
          <w:sz w:val="26"/>
          <w:szCs w:val="26"/>
        </w:rPr>
        <w:t xml:space="preserve">. </w:t>
      </w:r>
      <w:r w:rsidR="00117F65" w:rsidRPr="00987B41">
        <w:rPr>
          <w:sz w:val="26"/>
          <w:szCs w:val="26"/>
        </w:rPr>
        <w:t>В</w:t>
      </w:r>
      <w:r w:rsidR="008751CD" w:rsidRPr="00987B41">
        <w:rPr>
          <w:sz w:val="26"/>
          <w:szCs w:val="26"/>
        </w:rPr>
        <w:t xml:space="preserve"> течение трех рабочих дней со дня подписания протокола рассмотрения и оценки</w:t>
      </w:r>
      <w:r w:rsidR="007D6FED" w:rsidRPr="00987B41">
        <w:rPr>
          <w:sz w:val="26"/>
          <w:szCs w:val="26"/>
        </w:rPr>
        <w:t xml:space="preserve">заявок участников конкурса, </w:t>
      </w:r>
      <w:r w:rsidR="00117F65" w:rsidRPr="00987B41">
        <w:rPr>
          <w:sz w:val="26"/>
          <w:szCs w:val="26"/>
        </w:rPr>
        <w:t xml:space="preserve">заказчик </w:t>
      </w:r>
      <w:r w:rsidR="008751CD" w:rsidRPr="00987B41">
        <w:rPr>
          <w:sz w:val="26"/>
          <w:szCs w:val="26"/>
        </w:rPr>
        <w:t xml:space="preserve"> составляет</w:t>
      </w:r>
      <w:r w:rsidR="00117F65" w:rsidRPr="00987B41">
        <w:rPr>
          <w:sz w:val="26"/>
          <w:szCs w:val="26"/>
        </w:rPr>
        <w:t xml:space="preserve"> и направляет </w:t>
      </w:r>
      <w:r w:rsidR="008751CD" w:rsidRPr="00987B41">
        <w:rPr>
          <w:sz w:val="26"/>
          <w:szCs w:val="26"/>
        </w:rPr>
        <w:t xml:space="preserve"> проект </w:t>
      </w:r>
      <w:r w:rsidR="005F22FA" w:rsidRPr="00987B41">
        <w:rPr>
          <w:sz w:val="26"/>
          <w:szCs w:val="26"/>
        </w:rPr>
        <w:t>договора</w:t>
      </w:r>
      <w:r w:rsidR="008751CD" w:rsidRPr="00987B41">
        <w:rPr>
          <w:sz w:val="26"/>
          <w:szCs w:val="26"/>
        </w:rPr>
        <w:t xml:space="preserve"> участнику </w:t>
      </w:r>
      <w:r w:rsidR="007D6FED" w:rsidRPr="00987B41">
        <w:rPr>
          <w:sz w:val="26"/>
          <w:szCs w:val="26"/>
        </w:rPr>
        <w:t>конкурса</w:t>
      </w:r>
      <w:r w:rsidR="008751CD" w:rsidRPr="00987B41">
        <w:rPr>
          <w:sz w:val="26"/>
          <w:szCs w:val="26"/>
        </w:rPr>
        <w:t xml:space="preserve">, с </w:t>
      </w:r>
      <w:r w:rsidR="007D6FED" w:rsidRPr="00987B41">
        <w:rPr>
          <w:sz w:val="26"/>
          <w:szCs w:val="26"/>
        </w:rPr>
        <w:t>которым</w:t>
      </w:r>
      <w:r w:rsidR="008751CD" w:rsidRPr="00987B41">
        <w:rPr>
          <w:sz w:val="26"/>
          <w:szCs w:val="26"/>
        </w:rPr>
        <w:t xml:space="preserve"> должен быть заключен </w:t>
      </w:r>
      <w:r w:rsidR="005F22FA" w:rsidRPr="00987B41">
        <w:rPr>
          <w:sz w:val="26"/>
          <w:szCs w:val="26"/>
        </w:rPr>
        <w:t>договор</w:t>
      </w:r>
      <w:r w:rsidR="008751CD" w:rsidRPr="00987B41">
        <w:rPr>
          <w:sz w:val="26"/>
          <w:szCs w:val="26"/>
        </w:rPr>
        <w:t xml:space="preserve"> (далее – победитель конкурса).</w:t>
      </w:r>
    </w:p>
    <w:p w:rsidR="008751CD" w:rsidRPr="007D6FED" w:rsidRDefault="00E16D49" w:rsidP="00EF0DA2">
      <w:pPr>
        <w:widowControl w:val="0"/>
        <w:autoSpaceDE w:val="0"/>
        <w:autoSpaceDN w:val="0"/>
        <w:adjustRightInd w:val="0"/>
        <w:ind w:firstLine="709"/>
        <w:jc w:val="both"/>
        <w:rPr>
          <w:sz w:val="26"/>
          <w:szCs w:val="26"/>
        </w:rPr>
      </w:pPr>
      <w:r w:rsidRPr="007D6FED">
        <w:rPr>
          <w:sz w:val="26"/>
          <w:szCs w:val="26"/>
        </w:rPr>
        <w:t>3</w:t>
      </w:r>
      <w:r w:rsidR="008751CD" w:rsidRPr="007D6FED">
        <w:rPr>
          <w:sz w:val="26"/>
          <w:szCs w:val="26"/>
        </w:rPr>
        <w:t xml:space="preserve">. </w:t>
      </w:r>
      <w:r w:rsidR="005F22FA" w:rsidRPr="007D6FED">
        <w:rPr>
          <w:sz w:val="26"/>
          <w:szCs w:val="26"/>
        </w:rPr>
        <w:t>Договор</w:t>
      </w:r>
      <w:r w:rsidR="008751CD" w:rsidRPr="007D6FED">
        <w:rPr>
          <w:sz w:val="26"/>
          <w:szCs w:val="26"/>
        </w:rPr>
        <w:t xml:space="preserve"> составляется путем включения условий исполнения </w:t>
      </w:r>
      <w:r w:rsidR="005F22FA" w:rsidRPr="007D6FED">
        <w:rPr>
          <w:sz w:val="26"/>
          <w:szCs w:val="26"/>
        </w:rPr>
        <w:t>договора</w:t>
      </w:r>
      <w:r w:rsidR="008751CD" w:rsidRPr="007D6FED">
        <w:rPr>
          <w:sz w:val="26"/>
          <w:szCs w:val="26"/>
        </w:rPr>
        <w:t>, содержащихся в заявке победителя конкурса, в</w:t>
      </w:r>
      <w:r w:rsidR="008751CD" w:rsidRPr="007D6FED">
        <w:rPr>
          <w:b/>
          <w:i/>
          <w:sz w:val="26"/>
          <w:szCs w:val="26"/>
        </w:rPr>
        <w:t xml:space="preserve">проект </w:t>
      </w:r>
      <w:r w:rsidR="005F22FA" w:rsidRPr="007D6FED">
        <w:rPr>
          <w:b/>
          <w:i/>
          <w:sz w:val="26"/>
          <w:szCs w:val="26"/>
        </w:rPr>
        <w:t>договора</w:t>
      </w:r>
      <w:r w:rsidR="008751CD" w:rsidRPr="007D6FED">
        <w:rPr>
          <w:i/>
          <w:sz w:val="26"/>
          <w:szCs w:val="26"/>
        </w:rPr>
        <w:t>,</w:t>
      </w:r>
      <w:r w:rsidR="008C2C20" w:rsidRPr="007D6FED">
        <w:rPr>
          <w:sz w:val="26"/>
          <w:szCs w:val="26"/>
        </w:rPr>
        <w:t xml:space="preserve">являющийся </w:t>
      </w:r>
      <w:r w:rsidR="008751CD" w:rsidRPr="007D6FED">
        <w:rPr>
          <w:b/>
          <w:i/>
          <w:sz w:val="26"/>
          <w:szCs w:val="26"/>
        </w:rPr>
        <w:t xml:space="preserve">частью </w:t>
      </w:r>
      <w:r w:rsidR="00F37520" w:rsidRPr="007D6FED">
        <w:rPr>
          <w:b/>
          <w:i/>
          <w:sz w:val="26"/>
          <w:szCs w:val="26"/>
          <w:lang w:val="en-US"/>
        </w:rPr>
        <w:t>V</w:t>
      </w:r>
      <w:r w:rsidR="00F37520" w:rsidRPr="007D6FED">
        <w:rPr>
          <w:b/>
          <w:i/>
          <w:sz w:val="26"/>
          <w:szCs w:val="26"/>
        </w:rPr>
        <w:t xml:space="preserve"> настоящей </w:t>
      </w:r>
      <w:r w:rsidR="008751CD" w:rsidRPr="007D6FED">
        <w:rPr>
          <w:b/>
          <w:i/>
          <w:sz w:val="26"/>
          <w:szCs w:val="26"/>
        </w:rPr>
        <w:t>конкурсной документации</w:t>
      </w:r>
      <w:r w:rsidR="008751CD" w:rsidRPr="007D6FED">
        <w:rPr>
          <w:sz w:val="26"/>
          <w:szCs w:val="26"/>
        </w:rPr>
        <w:t xml:space="preserve"> и размещенный в единой информационной системе.</w:t>
      </w:r>
    </w:p>
    <w:p w:rsidR="008751CD" w:rsidRPr="007D6FED" w:rsidRDefault="00E16D49" w:rsidP="00EF0DA2">
      <w:pPr>
        <w:widowControl w:val="0"/>
        <w:autoSpaceDE w:val="0"/>
        <w:autoSpaceDN w:val="0"/>
        <w:adjustRightInd w:val="0"/>
        <w:ind w:firstLine="709"/>
        <w:jc w:val="both"/>
        <w:rPr>
          <w:sz w:val="26"/>
          <w:szCs w:val="26"/>
        </w:rPr>
      </w:pPr>
      <w:r w:rsidRPr="007D6FED">
        <w:rPr>
          <w:sz w:val="26"/>
          <w:szCs w:val="26"/>
        </w:rPr>
        <w:t>4</w:t>
      </w:r>
      <w:r w:rsidR="008751CD" w:rsidRPr="007D6FED">
        <w:rPr>
          <w:sz w:val="26"/>
          <w:szCs w:val="26"/>
        </w:rPr>
        <w:t xml:space="preserve">. В </w:t>
      </w:r>
      <w:r w:rsidR="008751CD" w:rsidRPr="007D6FED">
        <w:rPr>
          <w:b/>
          <w:i/>
          <w:sz w:val="26"/>
          <w:szCs w:val="26"/>
        </w:rPr>
        <w:t xml:space="preserve">проект </w:t>
      </w:r>
      <w:r w:rsidR="005F22FA" w:rsidRPr="007D6FED">
        <w:rPr>
          <w:b/>
          <w:i/>
          <w:sz w:val="26"/>
          <w:szCs w:val="26"/>
        </w:rPr>
        <w:t>договора</w:t>
      </w:r>
      <w:r w:rsidR="008751CD" w:rsidRPr="007D6FED">
        <w:rPr>
          <w:sz w:val="26"/>
          <w:szCs w:val="26"/>
        </w:rPr>
        <w:t xml:space="preserve"> из заявки победителя конкурса включаются только условия исполнения </w:t>
      </w:r>
      <w:r w:rsidR="005F22FA" w:rsidRPr="007D6FED">
        <w:rPr>
          <w:sz w:val="26"/>
          <w:szCs w:val="26"/>
        </w:rPr>
        <w:t>договора</w:t>
      </w:r>
      <w:r w:rsidR="008751CD" w:rsidRPr="007D6FED">
        <w:rPr>
          <w:sz w:val="26"/>
          <w:szCs w:val="26"/>
        </w:rPr>
        <w:t xml:space="preserve">, указанные в форме «Конкурсное предложение», а также формы, входящие в состав заявки победителя конкурса, которые в соответствии с </w:t>
      </w:r>
      <w:r w:rsidR="008751CD" w:rsidRPr="007D6FED">
        <w:rPr>
          <w:b/>
          <w:i/>
          <w:sz w:val="26"/>
          <w:szCs w:val="26"/>
        </w:rPr>
        <w:t xml:space="preserve">проектом </w:t>
      </w:r>
      <w:r w:rsidR="005F22FA" w:rsidRPr="007D6FED">
        <w:rPr>
          <w:b/>
          <w:i/>
          <w:sz w:val="26"/>
          <w:szCs w:val="26"/>
        </w:rPr>
        <w:t>договора</w:t>
      </w:r>
      <w:r w:rsidR="008751CD" w:rsidRPr="007D6FED">
        <w:rPr>
          <w:sz w:val="26"/>
          <w:szCs w:val="26"/>
        </w:rPr>
        <w:t xml:space="preserve"> подлежат включению в </w:t>
      </w:r>
      <w:r w:rsidR="005F22FA" w:rsidRPr="007D6FED">
        <w:rPr>
          <w:sz w:val="26"/>
          <w:szCs w:val="26"/>
        </w:rPr>
        <w:t>договор</w:t>
      </w:r>
      <w:r w:rsidR="008751CD" w:rsidRPr="007D6FED">
        <w:rPr>
          <w:sz w:val="26"/>
          <w:szCs w:val="26"/>
        </w:rPr>
        <w:t>, заключаемый с победителем конкурса.</w:t>
      </w:r>
    </w:p>
    <w:p w:rsidR="008751CD" w:rsidRPr="007D6FED" w:rsidRDefault="00E16D49" w:rsidP="00EF0DA2">
      <w:pPr>
        <w:widowControl w:val="0"/>
        <w:autoSpaceDE w:val="0"/>
        <w:autoSpaceDN w:val="0"/>
        <w:adjustRightInd w:val="0"/>
        <w:ind w:firstLine="709"/>
        <w:jc w:val="both"/>
        <w:rPr>
          <w:sz w:val="26"/>
          <w:szCs w:val="26"/>
        </w:rPr>
      </w:pPr>
      <w:r w:rsidRPr="007D6FED">
        <w:rPr>
          <w:sz w:val="26"/>
          <w:szCs w:val="26"/>
        </w:rPr>
        <w:t>5</w:t>
      </w:r>
      <w:r w:rsidR="008751CD" w:rsidRPr="007D6FED">
        <w:rPr>
          <w:sz w:val="26"/>
          <w:szCs w:val="26"/>
        </w:rPr>
        <w:t xml:space="preserve">. Участник </w:t>
      </w:r>
      <w:r w:rsidR="002868B2" w:rsidRPr="007D6FED">
        <w:rPr>
          <w:sz w:val="26"/>
          <w:szCs w:val="26"/>
        </w:rPr>
        <w:t xml:space="preserve">закупки </w:t>
      </w:r>
      <w:r w:rsidR="008751CD" w:rsidRPr="007D6FED">
        <w:rPr>
          <w:sz w:val="26"/>
          <w:szCs w:val="26"/>
        </w:rPr>
        <w:t>считается надлежащим образом уведомленным о признании его победителем конкурса с момента размещения в единой информационной системе протокола рассмотрения и оценки заявок.</w:t>
      </w:r>
    </w:p>
    <w:p w:rsidR="00E16D49" w:rsidRPr="007D6FED" w:rsidRDefault="00E16D49" w:rsidP="008751CD">
      <w:pPr>
        <w:widowControl w:val="0"/>
        <w:autoSpaceDE w:val="0"/>
        <w:autoSpaceDN w:val="0"/>
        <w:adjustRightInd w:val="0"/>
        <w:jc w:val="center"/>
        <w:outlineLvl w:val="3"/>
        <w:rPr>
          <w:sz w:val="26"/>
          <w:szCs w:val="26"/>
        </w:rPr>
      </w:pPr>
    </w:p>
    <w:p w:rsidR="00EF0DA2" w:rsidRDefault="008751CD" w:rsidP="00154CA7">
      <w:pPr>
        <w:pStyle w:val="af7"/>
        <w:widowControl w:val="0"/>
        <w:numPr>
          <w:ilvl w:val="0"/>
          <w:numId w:val="20"/>
        </w:numPr>
        <w:autoSpaceDE w:val="0"/>
        <w:autoSpaceDN w:val="0"/>
        <w:adjustRightInd w:val="0"/>
        <w:jc w:val="center"/>
        <w:outlineLvl w:val="3"/>
        <w:rPr>
          <w:b/>
          <w:sz w:val="26"/>
          <w:szCs w:val="26"/>
        </w:rPr>
      </w:pPr>
      <w:r w:rsidRPr="007D6FED">
        <w:rPr>
          <w:b/>
          <w:sz w:val="26"/>
          <w:szCs w:val="26"/>
        </w:rPr>
        <w:lastRenderedPageBreak/>
        <w:t>Подписание победителем конкурса или участником</w:t>
      </w:r>
      <w:r w:rsidR="002868B2" w:rsidRPr="007D6FED">
        <w:rPr>
          <w:b/>
          <w:sz w:val="26"/>
          <w:szCs w:val="26"/>
        </w:rPr>
        <w:t xml:space="preserve"> закупки</w:t>
      </w:r>
      <w:r w:rsidRPr="007D6FED">
        <w:rPr>
          <w:b/>
          <w:sz w:val="26"/>
          <w:szCs w:val="26"/>
        </w:rPr>
        <w:t xml:space="preserve">, заявке которого присвоен второй номер, проекта </w:t>
      </w:r>
      <w:r w:rsidR="00E16D49" w:rsidRPr="007D6FED">
        <w:rPr>
          <w:b/>
          <w:sz w:val="26"/>
          <w:szCs w:val="26"/>
        </w:rPr>
        <w:t xml:space="preserve">договора </w:t>
      </w:r>
      <w:r w:rsidRPr="007D6FED">
        <w:rPr>
          <w:b/>
          <w:sz w:val="26"/>
          <w:szCs w:val="26"/>
        </w:rPr>
        <w:t xml:space="preserve">и направление </w:t>
      </w:r>
      <w:r w:rsidR="00E16D49" w:rsidRPr="007D6FED">
        <w:rPr>
          <w:b/>
          <w:sz w:val="26"/>
          <w:szCs w:val="26"/>
        </w:rPr>
        <w:t>его заказчику</w:t>
      </w:r>
    </w:p>
    <w:p w:rsidR="006F4AD9" w:rsidRDefault="006F4AD9" w:rsidP="006F4AD9">
      <w:pPr>
        <w:pStyle w:val="af7"/>
        <w:widowControl w:val="0"/>
        <w:autoSpaceDE w:val="0"/>
        <w:autoSpaceDN w:val="0"/>
        <w:adjustRightInd w:val="0"/>
        <w:outlineLvl w:val="3"/>
        <w:rPr>
          <w:b/>
          <w:sz w:val="26"/>
          <w:szCs w:val="26"/>
        </w:rPr>
      </w:pPr>
    </w:p>
    <w:p w:rsidR="00E16D49"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t>1. Договор заключается не ранее чем через десять дней и не позднее чем через двадцать дней</w:t>
      </w:r>
      <w:r w:rsidR="00F37520" w:rsidRPr="007D6FED">
        <w:rPr>
          <w:bCs/>
          <w:noProof w:val="0"/>
          <w:sz w:val="26"/>
          <w:szCs w:val="26"/>
        </w:rPr>
        <w:t>,</w:t>
      </w:r>
      <w:r w:rsidRPr="007D6FED">
        <w:rPr>
          <w:bCs/>
          <w:noProof w:val="0"/>
          <w:sz w:val="26"/>
          <w:szCs w:val="26"/>
        </w:rPr>
        <w:t xml:space="preserve"> с даты размещения в единой информационной системе протокола рассмотрения и оценки заявок на участие в конкурсе</w:t>
      </w:r>
      <w:r w:rsidR="00CF14BB" w:rsidRPr="007D6FED">
        <w:rPr>
          <w:bCs/>
          <w:noProof w:val="0"/>
          <w:sz w:val="26"/>
          <w:szCs w:val="26"/>
        </w:rPr>
        <w:t>. При этом договор</w:t>
      </w:r>
      <w:r w:rsidRPr="007D6FED">
        <w:rPr>
          <w:bCs/>
          <w:noProof w:val="0"/>
          <w:sz w:val="26"/>
          <w:szCs w:val="26"/>
        </w:rPr>
        <w:t xml:space="preserve"> заключается только после предоставления </w:t>
      </w:r>
      <w:r w:rsidR="00F37520" w:rsidRPr="007D6FED">
        <w:rPr>
          <w:bCs/>
          <w:noProof w:val="0"/>
          <w:sz w:val="26"/>
          <w:szCs w:val="26"/>
        </w:rPr>
        <w:t xml:space="preserve">победителем конкурса </w:t>
      </w:r>
      <w:r w:rsidRPr="007D6FED">
        <w:rPr>
          <w:bCs/>
          <w:noProof w:val="0"/>
          <w:sz w:val="26"/>
          <w:szCs w:val="26"/>
        </w:rPr>
        <w:t xml:space="preserve">обеспечения исполнения </w:t>
      </w:r>
      <w:r w:rsidR="00062A42" w:rsidRPr="007D6FED">
        <w:rPr>
          <w:bCs/>
          <w:noProof w:val="0"/>
          <w:sz w:val="26"/>
          <w:szCs w:val="26"/>
        </w:rPr>
        <w:t xml:space="preserve">договора </w:t>
      </w:r>
      <w:r w:rsidRPr="007D6FED">
        <w:rPr>
          <w:bCs/>
          <w:noProof w:val="0"/>
          <w:sz w:val="26"/>
          <w:szCs w:val="26"/>
        </w:rPr>
        <w:t xml:space="preserve">в соответствии с требованиями </w:t>
      </w:r>
      <w:r w:rsidR="003402AA" w:rsidRPr="007D6FED">
        <w:rPr>
          <w:bCs/>
          <w:noProof w:val="0"/>
          <w:sz w:val="26"/>
          <w:szCs w:val="26"/>
        </w:rPr>
        <w:t>З</w:t>
      </w:r>
      <w:hyperlink r:id="rId10" w:history="1">
        <w:r w:rsidRPr="007D6FED">
          <w:rPr>
            <w:bCs/>
            <w:noProof w:val="0"/>
            <w:sz w:val="26"/>
            <w:szCs w:val="26"/>
          </w:rPr>
          <w:t>акона</w:t>
        </w:r>
      </w:hyperlink>
      <w:r w:rsidR="009F5F68" w:rsidRPr="007D6FED">
        <w:rPr>
          <w:sz w:val="26"/>
          <w:szCs w:val="26"/>
        </w:rPr>
        <w:t>№</w:t>
      </w:r>
      <w:r w:rsidRPr="007D6FED">
        <w:rPr>
          <w:bCs/>
          <w:noProof w:val="0"/>
          <w:sz w:val="26"/>
          <w:szCs w:val="26"/>
        </w:rPr>
        <w:t>44-ФЗ.</w:t>
      </w:r>
    </w:p>
    <w:p w:rsidR="00062A42"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t>2. В течение десяти дней с даты размещения в единой информационной системе протокола рассмотрения и оцен</w:t>
      </w:r>
      <w:r w:rsidR="00062A42" w:rsidRPr="007D6FED">
        <w:rPr>
          <w:bCs/>
          <w:noProof w:val="0"/>
          <w:sz w:val="26"/>
          <w:szCs w:val="26"/>
        </w:rPr>
        <w:t xml:space="preserve">ки заявок на участие в конкурсе, </w:t>
      </w:r>
      <w:r w:rsidRPr="007D6FED">
        <w:rPr>
          <w:bCs/>
          <w:noProof w:val="0"/>
          <w:sz w:val="26"/>
          <w:szCs w:val="26"/>
        </w:rPr>
        <w:t xml:space="preserve">победитель конкурса обязан подписать </w:t>
      </w:r>
      <w:r w:rsidR="00062A42" w:rsidRPr="007D6FED">
        <w:rPr>
          <w:bCs/>
          <w:noProof w:val="0"/>
          <w:sz w:val="26"/>
          <w:szCs w:val="26"/>
        </w:rPr>
        <w:t>договор</w:t>
      </w:r>
      <w:r w:rsidRPr="007D6FED">
        <w:rPr>
          <w:bCs/>
          <w:noProof w:val="0"/>
          <w:sz w:val="26"/>
          <w:szCs w:val="26"/>
        </w:rPr>
        <w:t xml:space="preserve"> и представить все экземпляры </w:t>
      </w:r>
      <w:r w:rsidR="00062A42" w:rsidRPr="007D6FED">
        <w:rPr>
          <w:bCs/>
          <w:noProof w:val="0"/>
          <w:sz w:val="26"/>
          <w:szCs w:val="26"/>
        </w:rPr>
        <w:t>договора</w:t>
      </w:r>
      <w:r w:rsidRPr="007D6FED">
        <w:rPr>
          <w:bCs/>
          <w:noProof w:val="0"/>
          <w:sz w:val="26"/>
          <w:szCs w:val="26"/>
        </w:rPr>
        <w:t xml:space="preserve"> заказчику. При этом победитель конкурса одновременно с </w:t>
      </w:r>
      <w:r w:rsidR="00062A42" w:rsidRPr="007D6FED">
        <w:rPr>
          <w:bCs/>
          <w:noProof w:val="0"/>
          <w:sz w:val="26"/>
          <w:szCs w:val="26"/>
        </w:rPr>
        <w:t>договором</w:t>
      </w:r>
      <w:r w:rsidRPr="007D6FED">
        <w:rPr>
          <w:bCs/>
          <w:noProof w:val="0"/>
          <w:sz w:val="26"/>
          <w:szCs w:val="26"/>
        </w:rPr>
        <w:t xml:space="preserve"> обязан представить заказчику документы, подтверждающие предоставление обеспечения исполнения </w:t>
      </w:r>
      <w:r w:rsidR="00062A42" w:rsidRPr="007D6FED">
        <w:rPr>
          <w:bCs/>
          <w:noProof w:val="0"/>
          <w:sz w:val="26"/>
          <w:szCs w:val="26"/>
        </w:rPr>
        <w:t>договора</w:t>
      </w:r>
      <w:r w:rsidRPr="007D6FED">
        <w:rPr>
          <w:bCs/>
          <w:noProof w:val="0"/>
          <w:sz w:val="26"/>
          <w:szCs w:val="26"/>
        </w:rPr>
        <w:t xml:space="preserve"> в размере, </w:t>
      </w:r>
      <w:r w:rsidR="00062A42" w:rsidRPr="007D6FED">
        <w:rPr>
          <w:bCs/>
          <w:noProof w:val="0"/>
          <w:sz w:val="26"/>
          <w:szCs w:val="26"/>
        </w:rPr>
        <w:t xml:space="preserve">предусмотренном в </w:t>
      </w:r>
      <w:r w:rsidR="00062A42" w:rsidRPr="007D6FED">
        <w:rPr>
          <w:b/>
          <w:bCs/>
          <w:i/>
          <w:noProof w:val="0"/>
          <w:sz w:val="26"/>
          <w:szCs w:val="26"/>
        </w:rPr>
        <w:t>специальной части</w:t>
      </w:r>
      <w:r w:rsidR="007B2679" w:rsidRPr="007D6FED">
        <w:rPr>
          <w:b/>
          <w:bCs/>
          <w:i/>
          <w:noProof w:val="0"/>
          <w:sz w:val="26"/>
          <w:szCs w:val="26"/>
        </w:rPr>
        <w:t>настоящей конкурсной документации</w:t>
      </w:r>
      <w:r w:rsidRPr="007D6FED">
        <w:rPr>
          <w:bCs/>
          <w:noProof w:val="0"/>
          <w:sz w:val="26"/>
          <w:szCs w:val="26"/>
        </w:rPr>
        <w:t xml:space="preserve">. </w:t>
      </w:r>
    </w:p>
    <w:p w:rsidR="00E16D49" w:rsidRPr="007D6FED" w:rsidRDefault="003402AA" w:rsidP="00EF0DA2">
      <w:pPr>
        <w:autoSpaceDE w:val="0"/>
        <w:autoSpaceDN w:val="0"/>
        <w:adjustRightInd w:val="0"/>
        <w:ind w:firstLine="709"/>
        <w:jc w:val="both"/>
        <w:rPr>
          <w:bCs/>
          <w:noProof w:val="0"/>
          <w:sz w:val="26"/>
          <w:szCs w:val="26"/>
        </w:rPr>
      </w:pPr>
      <w:r w:rsidRPr="007D6FED">
        <w:rPr>
          <w:bCs/>
          <w:noProof w:val="0"/>
          <w:sz w:val="26"/>
          <w:szCs w:val="26"/>
        </w:rPr>
        <w:t>В случае</w:t>
      </w:r>
      <w:r w:rsidR="00E16D49" w:rsidRPr="007D6FED">
        <w:rPr>
          <w:bCs/>
          <w:noProof w:val="0"/>
          <w:sz w:val="26"/>
          <w:szCs w:val="26"/>
        </w:rPr>
        <w:t xml:space="preserve"> если победителем конкурса не исполнены требования </w:t>
      </w:r>
      <w:r w:rsidR="00A27B4D" w:rsidRPr="007D6FED">
        <w:rPr>
          <w:bCs/>
          <w:noProof w:val="0"/>
          <w:sz w:val="26"/>
          <w:szCs w:val="26"/>
        </w:rPr>
        <w:t>подпункта 2 настоящего пункта</w:t>
      </w:r>
      <w:r w:rsidR="00062A42" w:rsidRPr="007D6FED">
        <w:rPr>
          <w:bCs/>
          <w:noProof w:val="0"/>
          <w:sz w:val="26"/>
          <w:szCs w:val="26"/>
        </w:rPr>
        <w:t xml:space="preserve"> конкурсной документации</w:t>
      </w:r>
      <w:r w:rsidR="00E16D49" w:rsidRPr="007D6FED">
        <w:rPr>
          <w:bCs/>
          <w:noProof w:val="0"/>
          <w:sz w:val="26"/>
          <w:szCs w:val="26"/>
        </w:rPr>
        <w:t xml:space="preserve">, такой победитель признается уклонившимся от заключения </w:t>
      </w:r>
      <w:r w:rsidR="00062A42" w:rsidRPr="007D6FED">
        <w:rPr>
          <w:bCs/>
          <w:noProof w:val="0"/>
          <w:sz w:val="26"/>
          <w:szCs w:val="26"/>
        </w:rPr>
        <w:t>договора</w:t>
      </w:r>
      <w:r w:rsidR="00E16D49" w:rsidRPr="007D6FED">
        <w:rPr>
          <w:bCs/>
          <w:noProof w:val="0"/>
          <w:sz w:val="26"/>
          <w:szCs w:val="26"/>
        </w:rPr>
        <w:t>.</w:t>
      </w:r>
    </w:p>
    <w:p w:rsidR="00E16D49" w:rsidRPr="007D6FED" w:rsidRDefault="00062A42" w:rsidP="00EF0DA2">
      <w:pPr>
        <w:autoSpaceDE w:val="0"/>
        <w:autoSpaceDN w:val="0"/>
        <w:adjustRightInd w:val="0"/>
        <w:ind w:firstLine="709"/>
        <w:jc w:val="both"/>
        <w:rPr>
          <w:bCs/>
          <w:noProof w:val="0"/>
          <w:sz w:val="26"/>
          <w:szCs w:val="26"/>
        </w:rPr>
      </w:pPr>
      <w:r w:rsidRPr="007D6FED">
        <w:rPr>
          <w:bCs/>
          <w:noProof w:val="0"/>
          <w:sz w:val="26"/>
          <w:szCs w:val="26"/>
        </w:rPr>
        <w:t>3</w:t>
      </w:r>
      <w:r w:rsidR="00E16D49" w:rsidRPr="007D6FED">
        <w:rPr>
          <w:bCs/>
          <w:noProof w:val="0"/>
          <w:sz w:val="26"/>
          <w:szCs w:val="26"/>
        </w:rPr>
        <w:t xml:space="preserve">. При уклонении победителя конкурса от заключения </w:t>
      </w:r>
      <w:r w:rsidRPr="007D6FED">
        <w:rPr>
          <w:bCs/>
          <w:noProof w:val="0"/>
          <w:sz w:val="26"/>
          <w:szCs w:val="26"/>
        </w:rPr>
        <w:t>договора</w:t>
      </w:r>
      <w:r w:rsidR="00E16D49" w:rsidRPr="007D6FED">
        <w:rPr>
          <w:bCs/>
          <w:noProof w:val="0"/>
          <w:sz w:val="26"/>
          <w:szCs w:val="26"/>
        </w:rPr>
        <w:t xml:space="preserve"> заказчик вправе обратиться в суд с иском о возмещении убытков, причиненных уклонением от заключения </w:t>
      </w:r>
      <w:r w:rsidRPr="007D6FED">
        <w:rPr>
          <w:bCs/>
          <w:noProof w:val="0"/>
          <w:sz w:val="26"/>
          <w:szCs w:val="26"/>
        </w:rPr>
        <w:t>договора</w:t>
      </w:r>
      <w:r w:rsidR="00E16D49" w:rsidRPr="007D6FED">
        <w:rPr>
          <w:bCs/>
          <w:noProof w:val="0"/>
          <w:sz w:val="26"/>
          <w:szCs w:val="26"/>
        </w:rPr>
        <w:t xml:space="preserve"> в части, не покрытой суммой обеспечения заявки на участие в конкурсе, и заключить </w:t>
      </w:r>
      <w:r w:rsidRPr="007D6FED">
        <w:rPr>
          <w:bCs/>
          <w:noProof w:val="0"/>
          <w:sz w:val="26"/>
          <w:szCs w:val="26"/>
        </w:rPr>
        <w:t>договор</w:t>
      </w:r>
      <w:r w:rsidR="00E16D49" w:rsidRPr="007D6FED">
        <w:rPr>
          <w:bCs/>
          <w:noProof w:val="0"/>
          <w:sz w:val="26"/>
          <w:szCs w:val="26"/>
        </w:rPr>
        <w:t xml:space="preserve"> с участником </w:t>
      </w:r>
      <w:r w:rsidR="002868B2" w:rsidRPr="007D6FED">
        <w:rPr>
          <w:bCs/>
          <w:noProof w:val="0"/>
          <w:sz w:val="26"/>
          <w:szCs w:val="26"/>
        </w:rPr>
        <w:t>закупки</w:t>
      </w:r>
      <w:r w:rsidR="00E16D49" w:rsidRPr="007D6FED">
        <w:rPr>
          <w:bCs/>
          <w:noProof w:val="0"/>
          <w:sz w:val="26"/>
          <w:szCs w:val="26"/>
        </w:rPr>
        <w:t>, заявке</w:t>
      </w:r>
      <w:r w:rsidR="00A27B4D" w:rsidRPr="007D6FED">
        <w:rPr>
          <w:bCs/>
          <w:noProof w:val="0"/>
          <w:sz w:val="26"/>
          <w:szCs w:val="26"/>
        </w:rPr>
        <w:t>,</w:t>
      </w:r>
      <w:r w:rsidR="00E16D49" w:rsidRPr="007D6FED">
        <w:rPr>
          <w:bCs/>
          <w:noProof w:val="0"/>
          <w:sz w:val="26"/>
          <w:szCs w:val="26"/>
        </w:rPr>
        <w:t xml:space="preserve"> на участие в конкурсе которого</w:t>
      </w:r>
      <w:r w:rsidR="00A27B4D" w:rsidRPr="007D6FED">
        <w:rPr>
          <w:bCs/>
          <w:noProof w:val="0"/>
          <w:sz w:val="26"/>
          <w:szCs w:val="26"/>
        </w:rPr>
        <w:t>,</w:t>
      </w:r>
      <w:r w:rsidR="00E16D49" w:rsidRPr="007D6FED">
        <w:rPr>
          <w:bCs/>
          <w:noProof w:val="0"/>
          <w:sz w:val="26"/>
          <w:szCs w:val="26"/>
        </w:rPr>
        <w:t xml:space="preserve"> присвоен второй номер.</w:t>
      </w:r>
    </w:p>
    <w:p w:rsidR="00062A42" w:rsidRPr="007D6FED" w:rsidRDefault="00062A42" w:rsidP="00EF0DA2">
      <w:pPr>
        <w:autoSpaceDE w:val="0"/>
        <w:autoSpaceDN w:val="0"/>
        <w:adjustRightInd w:val="0"/>
        <w:ind w:firstLine="709"/>
        <w:jc w:val="both"/>
        <w:rPr>
          <w:bCs/>
          <w:noProof w:val="0"/>
          <w:sz w:val="26"/>
          <w:szCs w:val="26"/>
        </w:rPr>
      </w:pPr>
      <w:r w:rsidRPr="007D6FED">
        <w:rPr>
          <w:bCs/>
          <w:noProof w:val="0"/>
          <w:sz w:val="26"/>
          <w:szCs w:val="26"/>
        </w:rPr>
        <w:t>4</w:t>
      </w:r>
      <w:r w:rsidR="00E16D49" w:rsidRPr="007D6FED">
        <w:rPr>
          <w:bCs/>
          <w:noProof w:val="0"/>
          <w:sz w:val="26"/>
          <w:szCs w:val="26"/>
        </w:rPr>
        <w:t xml:space="preserve">. Проект </w:t>
      </w:r>
      <w:r w:rsidRPr="007D6FED">
        <w:rPr>
          <w:bCs/>
          <w:noProof w:val="0"/>
          <w:sz w:val="26"/>
          <w:szCs w:val="26"/>
        </w:rPr>
        <w:t xml:space="preserve">договора </w:t>
      </w:r>
      <w:r w:rsidR="00E16D49" w:rsidRPr="007D6FED">
        <w:rPr>
          <w:bCs/>
          <w:noProof w:val="0"/>
          <w:sz w:val="26"/>
          <w:szCs w:val="26"/>
        </w:rPr>
        <w:t xml:space="preserve">в случае согласия участника </w:t>
      </w:r>
      <w:r w:rsidR="002868B2" w:rsidRPr="007D6FED">
        <w:rPr>
          <w:bCs/>
          <w:noProof w:val="0"/>
          <w:sz w:val="26"/>
          <w:szCs w:val="26"/>
        </w:rPr>
        <w:t>закупки</w:t>
      </w:r>
      <w:r w:rsidR="009F5F68" w:rsidRPr="007D6FED">
        <w:rPr>
          <w:bCs/>
          <w:noProof w:val="0"/>
          <w:sz w:val="26"/>
          <w:szCs w:val="26"/>
        </w:rPr>
        <w:t xml:space="preserve">, заявке, на </w:t>
      </w:r>
      <w:r w:rsidR="00E16D49" w:rsidRPr="007D6FED">
        <w:rPr>
          <w:bCs/>
          <w:noProof w:val="0"/>
          <w:sz w:val="26"/>
          <w:szCs w:val="26"/>
        </w:rPr>
        <w:t>участие в конкурсе которого</w:t>
      </w:r>
      <w:r w:rsidR="00F37520" w:rsidRPr="007D6FED">
        <w:rPr>
          <w:bCs/>
          <w:noProof w:val="0"/>
          <w:sz w:val="26"/>
          <w:szCs w:val="26"/>
        </w:rPr>
        <w:t>,</w:t>
      </w:r>
      <w:r w:rsidR="00E16D49" w:rsidRPr="007D6FED">
        <w:rPr>
          <w:bCs/>
          <w:noProof w:val="0"/>
          <w:sz w:val="26"/>
          <w:szCs w:val="26"/>
        </w:rPr>
        <w:t xml:space="preserve"> присвоен второй номер, заключить </w:t>
      </w:r>
      <w:r w:rsidRPr="007D6FED">
        <w:rPr>
          <w:bCs/>
          <w:noProof w:val="0"/>
          <w:sz w:val="26"/>
          <w:szCs w:val="26"/>
        </w:rPr>
        <w:t>договор</w:t>
      </w:r>
      <w:r w:rsidR="00E16D49" w:rsidRPr="007D6FED">
        <w:rPr>
          <w:bCs/>
          <w:noProof w:val="0"/>
          <w:sz w:val="26"/>
          <w:szCs w:val="26"/>
        </w:rPr>
        <w:t xml:space="preserve"> составляется заказчиком путем включения в проект </w:t>
      </w:r>
      <w:r w:rsidRPr="007D6FED">
        <w:rPr>
          <w:bCs/>
          <w:noProof w:val="0"/>
          <w:sz w:val="26"/>
          <w:szCs w:val="26"/>
        </w:rPr>
        <w:t>договора</w:t>
      </w:r>
      <w:r w:rsidR="00E16D49" w:rsidRPr="007D6FED">
        <w:rPr>
          <w:bCs/>
          <w:noProof w:val="0"/>
          <w:sz w:val="26"/>
          <w:szCs w:val="26"/>
        </w:rPr>
        <w:t xml:space="preserve">, прилагаемый к конкурсной документации, условий исполнения </w:t>
      </w:r>
      <w:r w:rsidRPr="007D6FED">
        <w:rPr>
          <w:bCs/>
          <w:noProof w:val="0"/>
          <w:sz w:val="26"/>
          <w:szCs w:val="26"/>
        </w:rPr>
        <w:t>договора</w:t>
      </w:r>
      <w:r w:rsidR="00E16D49" w:rsidRPr="007D6FED">
        <w:rPr>
          <w:bCs/>
          <w:noProof w:val="0"/>
          <w:sz w:val="26"/>
          <w:szCs w:val="26"/>
        </w:rPr>
        <w:t xml:space="preserve">, предложенных этим участником. </w:t>
      </w:r>
    </w:p>
    <w:p w:rsidR="00E16D49" w:rsidRPr="007D6FED" w:rsidRDefault="00850339" w:rsidP="00EF0DA2">
      <w:pPr>
        <w:autoSpaceDE w:val="0"/>
        <w:autoSpaceDN w:val="0"/>
        <w:adjustRightInd w:val="0"/>
        <w:ind w:firstLine="709"/>
        <w:jc w:val="both"/>
        <w:rPr>
          <w:bCs/>
          <w:noProof w:val="0"/>
          <w:sz w:val="26"/>
          <w:szCs w:val="26"/>
        </w:rPr>
      </w:pPr>
      <w:r w:rsidRPr="007D6FED">
        <w:rPr>
          <w:bCs/>
          <w:noProof w:val="0"/>
          <w:sz w:val="26"/>
          <w:szCs w:val="26"/>
        </w:rPr>
        <w:t xml:space="preserve">5. </w:t>
      </w:r>
      <w:r w:rsidR="00062A42" w:rsidRPr="007D6FED">
        <w:rPr>
          <w:bCs/>
          <w:noProof w:val="0"/>
          <w:sz w:val="26"/>
          <w:szCs w:val="26"/>
        </w:rPr>
        <w:t>Проект договора</w:t>
      </w:r>
      <w:r w:rsidR="00E16D49" w:rsidRPr="007D6FED">
        <w:rPr>
          <w:bCs/>
          <w:noProof w:val="0"/>
          <w:sz w:val="26"/>
          <w:szCs w:val="26"/>
        </w:rPr>
        <w:t xml:space="preserve"> подлежит направлению заказчиком этому участнику</w:t>
      </w:r>
      <w:r w:rsidR="002868B2" w:rsidRPr="007D6FED">
        <w:rPr>
          <w:bCs/>
          <w:noProof w:val="0"/>
          <w:sz w:val="26"/>
          <w:szCs w:val="26"/>
        </w:rPr>
        <w:t xml:space="preserve"> закупки</w:t>
      </w:r>
      <w:r w:rsidR="00E16D49" w:rsidRPr="007D6FED">
        <w:rPr>
          <w:bCs/>
          <w:noProof w:val="0"/>
          <w:sz w:val="26"/>
          <w:szCs w:val="26"/>
        </w:rPr>
        <w:t xml:space="preserve"> в срок, не превышающий десяти дней с даты признания победителя конкурса уклонившимся от заключения </w:t>
      </w:r>
      <w:r w:rsidR="00062A42" w:rsidRPr="007D6FED">
        <w:rPr>
          <w:bCs/>
          <w:noProof w:val="0"/>
          <w:sz w:val="26"/>
          <w:szCs w:val="26"/>
        </w:rPr>
        <w:t>договора</w:t>
      </w:r>
      <w:r w:rsidR="00E16D49" w:rsidRPr="007D6FED">
        <w:rPr>
          <w:bCs/>
          <w:noProof w:val="0"/>
          <w:sz w:val="26"/>
          <w:szCs w:val="26"/>
        </w:rPr>
        <w:t xml:space="preserve">. Участник </w:t>
      </w:r>
      <w:r w:rsidR="002868B2" w:rsidRPr="007D6FED">
        <w:rPr>
          <w:bCs/>
          <w:noProof w:val="0"/>
          <w:sz w:val="26"/>
          <w:szCs w:val="26"/>
        </w:rPr>
        <w:t>закупки</w:t>
      </w:r>
      <w:r w:rsidR="00E16D49" w:rsidRPr="007D6FED">
        <w:rPr>
          <w:bCs/>
          <w:noProof w:val="0"/>
          <w:sz w:val="26"/>
          <w:szCs w:val="26"/>
        </w:rPr>
        <w:t>, заявке</w:t>
      </w:r>
      <w:r w:rsidR="009F5F68" w:rsidRPr="007D6FED">
        <w:rPr>
          <w:bCs/>
          <w:noProof w:val="0"/>
          <w:sz w:val="26"/>
          <w:szCs w:val="26"/>
        </w:rPr>
        <w:t>,</w:t>
      </w:r>
      <w:r w:rsidR="00E16D49" w:rsidRPr="007D6FED">
        <w:rPr>
          <w:bCs/>
          <w:noProof w:val="0"/>
          <w:sz w:val="26"/>
          <w:szCs w:val="26"/>
        </w:rPr>
        <w:t xml:space="preserve"> на участие в конкурсе которого присвоен второй номер, вправе подписать </w:t>
      </w:r>
      <w:r w:rsidR="00062A42" w:rsidRPr="007D6FED">
        <w:rPr>
          <w:bCs/>
          <w:noProof w:val="0"/>
          <w:sz w:val="26"/>
          <w:szCs w:val="26"/>
        </w:rPr>
        <w:t>договор</w:t>
      </w:r>
      <w:r w:rsidR="00E16D49" w:rsidRPr="007D6FED">
        <w:rPr>
          <w:bCs/>
          <w:noProof w:val="0"/>
          <w:sz w:val="26"/>
          <w:szCs w:val="26"/>
        </w:rPr>
        <w:t xml:space="preserve"> и передать его заказчику в порядке и в сроки, которые предусмотрены </w:t>
      </w:r>
      <w:r w:rsidR="00A27B4D" w:rsidRPr="007D6FED">
        <w:rPr>
          <w:bCs/>
          <w:noProof w:val="0"/>
          <w:sz w:val="26"/>
          <w:szCs w:val="26"/>
        </w:rPr>
        <w:t>под</w:t>
      </w:r>
      <w:r w:rsidR="00062A42" w:rsidRPr="007D6FED">
        <w:rPr>
          <w:bCs/>
          <w:noProof w:val="0"/>
          <w:sz w:val="26"/>
          <w:szCs w:val="26"/>
        </w:rPr>
        <w:t xml:space="preserve">пунктом 2 </w:t>
      </w:r>
      <w:r w:rsidR="00A27B4D" w:rsidRPr="007D6FED">
        <w:rPr>
          <w:bCs/>
          <w:noProof w:val="0"/>
          <w:sz w:val="26"/>
          <w:szCs w:val="26"/>
        </w:rPr>
        <w:t>н</w:t>
      </w:r>
      <w:r w:rsidR="00062A42" w:rsidRPr="007D6FED">
        <w:rPr>
          <w:bCs/>
          <w:noProof w:val="0"/>
          <w:sz w:val="26"/>
          <w:szCs w:val="26"/>
        </w:rPr>
        <w:t xml:space="preserve">астоящего </w:t>
      </w:r>
      <w:r w:rsidR="00A27B4D" w:rsidRPr="007D6FED">
        <w:rPr>
          <w:bCs/>
          <w:noProof w:val="0"/>
          <w:sz w:val="26"/>
          <w:szCs w:val="26"/>
        </w:rPr>
        <w:t>пункта</w:t>
      </w:r>
      <w:r w:rsidR="00062A42" w:rsidRPr="007D6FED">
        <w:rPr>
          <w:bCs/>
          <w:noProof w:val="0"/>
          <w:sz w:val="26"/>
          <w:szCs w:val="26"/>
        </w:rPr>
        <w:t xml:space="preserve"> конкурсной документации </w:t>
      </w:r>
      <w:r w:rsidR="00E16D49" w:rsidRPr="007D6FED">
        <w:rPr>
          <w:bCs/>
          <w:noProof w:val="0"/>
          <w:sz w:val="26"/>
          <w:szCs w:val="26"/>
        </w:rPr>
        <w:t xml:space="preserve">или отказаться от заключения </w:t>
      </w:r>
      <w:r w:rsidR="00DF1545" w:rsidRPr="007D6FED">
        <w:rPr>
          <w:bCs/>
          <w:noProof w:val="0"/>
          <w:sz w:val="26"/>
          <w:szCs w:val="26"/>
        </w:rPr>
        <w:t>договора</w:t>
      </w:r>
      <w:r w:rsidR="00E16D49" w:rsidRPr="007D6FED">
        <w:rPr>
          <w:bCs/>
          <w:noProof w:val="0"/>
          <w:sz w:val="26"/>
          <w:szCs w:val="26"/>
        </w:rPr>
        <w:t xml:space="preserve">. Одновременно с подписанными экземплярами </w:t>
      </w:r>
      <w:r w:rsidR="00DF1545" w:rsidRPr="007D6FED">
        <w:rPr>
          <w:bCs/>
          <w:noProof w:val="0"/>
          <w:sz w:val="26"/>
          <w:szCs w:val="26"/>
        </w:rPr>
        <w:t>договора</w:t>
      </w:r>
      <w:r w:rsidR="00E16D49" w:rsidRPr="007D6FED">
        <w:rPr>
          <w:bCs/>
          <w:noProof w:val="0"/>
          <w:sz w:val="26"/>
          <w:szCs w:val="26"/>
        </w:rPr>
        <w:t xml:space="preserve"> этот участник </w:t>
      </w:r>
      <w:r w:rsidR="002868B2" w:rsidRPr="007D6FED">
        <w:rPr>
          <w:bCs/>
          <w:noProof w:val="0"/>
          <w:sz w:val="26"/>
          <w:szCs w:val="26"/>
        </w:rPr>
        <w:t xml:space="preserve">закупки </w:t>
      </w:r>
      <w:r w:rsidR="00E16D49" w:rsidRPr="007D6FED">
        <w:rPr>
          <w:bCs/>
          <w:noProof w:val="0"/>
          <w:sz w:val="26"/>
          <w:szCs w:val="26"/>
        </w:rPr>
        <w:t xml:space="preserve">обязан предоставить обеспечение исполнения </w:t>
      </w:r>
      <w:r w:rsidR="00617A9B" w:rsidRPr="007D6FED">
        <w:rPr>
          <w:bCs/>
          <w:noProof w:val="0"/>
          <w:sz w:val="26"/>
          <w:szCs w:val="26"/>
        </w:rPr>
        <w:t>договора</w:t>
      </w:r>
      <w:r w:rsidR="00E16D49" w:rsidRPr="007D6FED">
        <w:rPr>
          <w:bCs/>
          <w:noProof w:val="0"/>
          <w:sz w:val="26"/>
          <w:szCs w:val="26"/>
        </w:rPr>
        <w:t>.</w:t>
      </w:r>
    </w:p>
    <w:p w:rsidR="00E16D49"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t xml:space="preserve">6. </w:t>
      </w:r>
      <w:r w:rsidR="00441592" w:rsidRPr="007D6FED">
        <w:rPr>
          <w:bCs/>
          <w:noProof w:val="0"/>
          <w:sz w:val="26"/>
          <w:szCs w:val="26"/>
        </w:rPr>
        <w:t>Непредставление</w:t>
      </w:r>
      <w:r w:rsidRPr="007D6FED">
        <w:rPr>
          <w:bCs/>
          <w:noProof w:val="0"/>
          <w:sz w:val="26"/>
          <w:szCs w:val="26"/>
        </w:rPr>
        <w:t xml:space="preserve"> участником </w:t>
      </w:r>
      <w:r w:rsidR="002868B2" w:rsidRPr="007D6FED">
        <w:rPr>
          <w:bCs/>
          <w:noProof w:val="0"/>
          <w:sz w:val="26"/>
          <w:szCs w:val="26"/>
        </w:rPr>
        <w:t>закупки</w:t>
      </w:r>
      <w:r w:rsidRPr="007D6FED">
        <w:rPr>
          <w:bCs/>
          <w:noProof w:val="0"/>
          <w:sz w:val="26"/>
          <w:szCs w:val="26"/>
        </w:rPr>
        <w:t>, заявке</w:t>
      </w:r>
      <w:r w:rsidR="009F5F68" w:rsidRPr="007D6FED">
        <w:rPr>
          <w:bCs/>
          <w:noProof w:val="0"/>
          <w:sz w:val="26"/>
          <w:szCs w:val="26"/>
        </w:rPr>
        <w:t>,</w:t>
      </w:r>
      <w:r w:rsidRPr="007D6FED">
        <w:rPr>
          <w:bCs/>
          <w:noProof w:val="0"/>
          <w:sz w:val="26"/>
          <w:szCs w:val="26"/>
        </w:rPr>
        <w:t xml:space="preserve"> на участие в конкурсе которого присвоен второй номер, заказчику в срок, установленный </w:t>
      </w:r>
      <w:r w:rsidR="00A27B4D" w:rsidRPr="007D6FED">
        <w:rPr>
          <w:bCs/>
          <w:noProof w:val="0"/>
          <w:sz w:val="26"/>
          <w:szCs w:val="26"/>
        </w:rPr>
        <w:t xml:space="preserve">подпунктом 5 </w:t>
      </w:r>
      <w:r w:rsidR="00850339" w:rsidRPr="007D6FED">
        <w:rPr>
          <w:bCs/>
          <w:noProof w:val="0"/>
          <w:sz w:val="26"/>
          <w:szCs w:val="26"/>
        </w:rPr>
        <w:t xml:space="preserve">настоящего </w:t>
      </w:r>
      <w:r w:rsidR="00A27B4D" w:rsidRPr="007D6FED">
        <w:rPr>
          <w:bCs/>
          <w:noProof w:val="0"/>
          <w:sz w:val="26"/>
          <w:szCs w:val="26"/>
        </w:rPr>
        <w:t xml:space="preserve">пункта </w:t>
      </w:r>
      <w:r w:rsidR="00850339" w:rsidRPr="007D6FED">
        <w:rPr>
          <w:bCs/>
          <w:noProof w:val="0"/>
          <w:sz w:val="26"/>
          <w:szCs w:val="26"/>
        </w:rPr>
        <w:t>конкурсной д</w:t>
      </w:r>
      <w:r w:rsidR="00A27B4D" w:rsidRPr="007D6FED">
        <w:rPr>
          <w:bCs/>
          <w:noProof w:val="0"/>
          <w:sz w:val="26"/>
          <w:szCs w:val="26"/>
        </w:rPr>
        <w:t>о</w:t>
      </w:r>
      <w:r w:rsidR="00850339" w:rsidRPr="007D6FED">
        <w:rPr>
          <w:bCs/>
          <w:noProof w:val="0"/>
          <w:sz w:val="26"/>
          <w:szCs w:val="26"/>
        </w:rPr>
        <w:t>кументации</w:t>
      </w:r>
      <w:r w:rsidRPr="007D6FED">
        <w:rPr>
          <w:bCs/>
          <w:noProof w:val="0"/>
          <w:sz w:val="26"/>
          <w:szCs w:val="26"/>
        </w:rPr>
        <w:t xml:space="preserve">, подписанных этим участником экземпляров </w:t>
      </w:r>
      <w:r w:rsidR="00617A9B" w:rsidRPr="007D6FED">
        <w:rPr>
          <w:bCs/>
          <w:noProof w:val="0"/>
          <w:sz w:val="26"/>
          <w:szCs w:val="26"/>
        </w:rPr>
        <w:t>договора</w:t>
      </w:r>
      <w:r w:rsidRPr="007D6FED">
        <w:rPr>
          <w:bCs/>
          <w:noProof w:val="0"/>
          <w:sz w:val="26"/>
          <w:szCs w:val="26"/>
        </w:rPr>
        <w:t xml:space="preserve"> и обеспечения исполнения </w:t>
      </w:r>
      <w:r w:rsidR="00A27B4D" w:rsidRPr="007D6FED">
        <w:rPr>
          <w:bCs/>
          <w:noProof w:val="0"/>
          <w:sz w:val="26"/>
          <w:szCs w:val="26"/>
        </w:rPr>
        <w:t>договора</w:t>
      </w:r>
      <w:r w:rsidRPr="007D6FED">
        <w:rPr>
          <w:bCs/>
          <w:noProof w:val="0"/>
          <w:sz w:val="26"/>
          <w:szCs w:val="26"/>
        </w:rPr>
        <w:t xml:space="preserve"> не считается уклонением этого участника </w:t>
      </w:r>
      <w:r w:rsidR="002868B2" w:rsidRPr="007D6FED">
        <w:rPr>
          <w:bCs/>
          <w:noProof w:val="0"/>
          <w:sz w:val="26"/>
          <w:szCs w:val="26"/>
        </w:rPr>
        <w:t xml:space="preserve">закупки </w:t>
      </w:r>
      <w:r w:rsidRPr="007D6FED">
        <w:rPr>
          <w:bCs/>
          <w:noProof w:val="0"/>
          <w:sz w:val="26"/>
          <w:szCs w:val="26"/>
        </w:rPr>
        <w:t xml:space="preserve">от заключения </w:t>
      </w:r>
      <w:r w:rsidR="00850339" w:rsidRPr="007D6FED">
        <w:rPr>
          <w:bCs/>
          <w:noProof w:val="0"/>
          <w:sz w:val="26"/>
          <w:szCs w:val="26"/>
        </w:rPr>
        <w:t>договора</w:t>
      </w:r>
      <w:r w:rsidRPr="007D6FED">
        <w:rPr>
          <w:bCs/>
          <w:noProof w:val="0"/>
          <w:sz w:val="26"/>
          <w:szCs w:val="26"/>
        </w:rPr>
        <w:t>. В данном случае конкурс признается несостоявшимся.</w:t>
      </w:r>
    </w:p>
    <w:p w:rsidR="00850339"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t xml:space="preserve">7. В течение десяти дней с даты получения от победителя конкурса или участника </w:t>
      </w:r>
      <w:r w:rsidR="002868B2" w:rsidRPr="007D6FED">
        <w:rPr>
          <w:bCs/>
          <w:noProof w:val="0"/>
          <w:sz w:val="26"/>
          <w:szCs w:val="26"/>
        </w:rPr>
        <w:t>закупки</w:t>
      </w:r>
      <w:r w:rsidRPr="007D6FED">
        <w:rPr>
          <w:bCs/>
          <w:noProof w:val="0"/>
          <w:sz w:val="26"/>
          <w:szCs w:val="26"/>
        </w:rPr>
        <w:t>, заявке</w:t>
      </w:r>
      <w:r w:rsidR="009F5F68" w:rsidRPr="007D6FED">
        <w:rPr>
          <w:bCs/>
          <w:noProof w:val="0"/>
          <w:sz w:val="26"/>
          <w:szCs w:val="26"/>
        </w:rPr>
        <w:t>,</w:t>
      </w:r>
      <w:r w:rsidRPr="007D6FED">
        <w:rPr>
          <w:bCs/>
          <w:noProof w:val="0"/>
          <w:sz w:val="26"/>
          <w:szCs w:val="26"/>
        </w:rPr>
        <w:t xml:space="preserve"> на участие в конкурсе которого присвоен второй номер, подписанного </w:t>
      </w:r>
      <w:r w:rsidR="00850339" w:rsidRPr="007D6FED">
        <w:rPr>
          <w:bCs/>
          <w:noProof w:val="0"/>
          <w:sz w:val="26"/>
          <w:szCs w:val="26"/>
        </w:rPr>
        <w:t>договора</w:t>
      </w:r>
      <w:r w:rsidRPr="007D6FED">
        <w:rPr>
          <w:bCs/>
          <w:noProof w:val="0"/>
          <w:sz w:val="26"/>
          <w:szCs w:val="26"/>
        </w:rPr>
        <w:t xml:space="preserve"> с приложением документов, подтверждающих предоставление обеспечения исполнения </w:t>
      </w:r>
      <w:r w:rsidR="00850339" w:rsidRPr="007D6FED">
        <w:rPr>
          <w:bCs/>
          <w:noProof w:val="0"/>
          <w:sz w:val="26"/>
          <w:szCs w:val="26"/>
        </w:rPr>
        <w:t>договора</w:t>
      </w:r>
      <w:r w:rsidRPr="007D6FED">
        <w:rPr>
          <w:bCs/>
          <w:noProof w:val="0"/>
          <w:sz w:val="26"/>
          <w:szCs w:val="26"/>
        </w:rPr>
        <w:t>, заказчик подпис</w:t>
      </w:r>
      <w:r w:rsidR="00850339" w:rsidRPr="007D6FED">
        <w:rPr>
          <w:bCs/>
          <w:noProof w:val="0"/>
          <w:sz w:val="26"/>
          <w:szCs w:val="26"/>
        </w:rPr>
        <w:t>ывает договор и передает</w:t>
      </w:r>
      <w:r w:rsidRPr="007D6FED">
        <w:rPr>
          <w:bCs/>
          <w:noProof w:val="0"/>
          <w:sz w:val="26"/>
          <w:szCs w:val="26"/>
        </w:rPr>
        <w:t xml:space="preserve"> один экземпляр </w:t>
      </w:r>
      <w:r w:rsidR="00850339" w:rsidRPr="007D6FED">
        <w:rPr>
          <w:bCs/>
          <w:noProof w:val="0"/>
          <w:sz w:val="26"/>
          <w:szCs w:val="26"/>
        </w:rPr>
        <w:t xml:space="preserve">договора </w:t>
      </w:r>
      <w:r w:rsidRPr="007D6FED">
        <w:rPr>
          <w:bCs/>
          <w:noProof w:val="0"/>
          <w:sz w:val="26"/>
          <w:szCs w:val="26"/>
        </w:rPr>
        <w:t>лицу, с которым</w:t>
      </w:r>
      <w:r w:rsidR="00850339" w:rsidRPr="007D6FED">
        <w:rPr>
          <w:bCs/>
          <w:noProof w:val="0"/>
          <w:sz w:val="26"/>
          <w:szCs w:val="26"/>
        </w:rPr>
        <w:t xml:space="preserve"> он</w:t>
      </w:r>
      <w:r w:rsidRPr="007D6FED">
        <w:rPr>
          <w:bCs/>
          <w:noProof w:val="0"/>
          <w:sz w:val="26"/>
          <w:szCs w:val="26"/>
        </w:rPr>
        <w:t xml:space="preserve"> заключен, ил</w:t>
      </w:r>
      <w:r w:rsidR="00850339" w:rsidRPr="007D6FED">
        <w:rPr>
          <w:bCs/>
          <w:noProof w:val="0"/>
          <w:sz w:val="26"/>
          <w:szCs w:val="26"/>
        </w:rPr>
        <w:t>и его представителю</w:t>
      </w:r>
      <w:r w:rsidR="00A27B4D" w:rsidRPr="007D6FED">
        <w:rPr>
          <w:bCs/>
          <w:noProof w:val="0"/>
          <w:sz w:val="26"/>
          <w:szCs w:val="26"/>
        </w:rPr>
        <w:t xml:space="preserve">, </w:t>
      </w:r>
      <w:r w:rsidR="00850339" w:rsidRPr="007D6FED">
        <w:rPr>
          <w:bCs/>
          <w:noProof w:val="0"/>
          <w:sz w:val="26"/>
          <w:szCs w:val="26"/>
        </w:rPr>
        <w:t>либо направляет</w:t>
      </w:r>
      <w:r w:rsidRPr="007D6FED">
        <w:rPr>
          <w:bCs/>
          <w:noProof w:val="0"/>
          <w:sz w:val="26"/>
          <w:szCs w:val="26"/>
        </w:rPr>
        <w:t xml:space="preserve"> один экземпляр </w:t>
      </w:r>
      <w:r w:rsidR="00850339" w:rsidRPr="007D6FED">
        <w:rPr>
          <w:bCs/>
          <w:noProof w:val="0"/>
          <w:sz w:val="26"/>
          <w:szCs w:val="26"/>
        </w:rPr>
        <w:t>договора</w:t>
      </w:r>
      <w:r w:rsidRPr="007D6FED">
        <w:rPr>
          <w:bCs/>
          <w:noProof w:val="0"/>
          <w:sz w:val="26"/>
          <w:szCs w:val="26"/>
        </w:rPr>
        <w:t xml:space="preserve"> по почте лицу, с которым </w:t>
      </w:r>
      <w:r w:rsidR="00850339" w:rsidRPr="007D6FED">
        <w:rPr>
          <w:bCs/>
          <w:noProof w:val="0"/>
          <w:sz w:val="26"/>
          <w:szCs w:val="26"/>
        </w:rPr>
        <w:t xml:space="preserve">он </w:t>
      </w:r>
      <w:r w:rsidRPr="007D6FED">
        <w:rPr>
          <w:bCs/>
          <w:noProof w:val="0"/>
          <w:sz w:val="26"/>
          <w:szCs w:val="26"/>
        </w:rPr>
        <w:t xml:space="preserve">заключен. </w:t>
      </w:r>
    </w:p>
    <w:p w:rsidR="00E16D49"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r:id="rId11" w:history="1">
        <w:r w:rsidRPr="007D6FED">
          <w:rPr>
            <w:bCs/>
            <w:noProof w:val="0"/>
            <w:sz w:val="26"/>
            <w:szCs w:val="26"/>
          </w:rPr>
          <w:t>частью 6 статьи 44</w:t>
        </w:r>
      </w:hyperlink>
      <w:r w:rsidR="00A27B4D" w:rsidRPr="007D6FED">
        <w:rPr>
          <w:bCs/>
          <w:noProof w:val="0"/>
          <w:sz w:val="26"/>
          <w:szCs w:val="26"/>
        </w:rPr>
        <w:t xml:space="preserve">Закона </w:t>
      </w:r>
      <w:r w:rsidR="00362946" w:rsidRPr="007D6FED">
        <w:rPr>
          <w:bCs/>
          <w:noProof w:val="0"/>
          <w:sz w:val="26"/>
          <w:szCs w:val="26"/>
        </w:rPr>
        <w:t>№</w:t>
      </w:r>
      <w:r w:rsidR="00850339" w:rsidRPr="007D6FED">
        <w:rPr>
          <w:bCs/>
          <w:noProof w:val="0"/>
          <w:sz w:val="26"/>
          <w:szCs w:val="26"/>
        </w:rPr>
        <w:t>44-ФЗ</w:t>
      </w:r>
      <w:r w:rsidRPr="007D6FED">
        <w:rPr>
          <w:bCs/>
          <w:noProof w:val="0"/>
          <w:sz w:val="26"/>
          <w:szCs w:val="26"/>
        </w:rPr>
        <w:t>.</w:t>
      </w:r>
    </w:p>
    <w:p w:rsidR="00E16D49" w:rsidRPr="007D6FED" w:rsidRDefault="00E16D49" w:rsidP="00EF0DA2">
      <w:pPr>
        <w:autoSpaceDE w:val="0"/>
        <w:autoSpaceDN w:val="0"/>
        <w:adjustRightInd w:val="0"/>
        <w:ind w:firstLine="709"/>
        <w:jc w:val="both"/>
        <w:rPr>
          <w:bCs/>
          <w:noProof w:val="0"/>
          <w:sz w:val="26"/>
          <w:szCs w:val="26"/>
        </w:rPr>
      </w:pPr>
      <w:r w:rsidRPr="007D6FED">
        <w:rPr>
          <w:bCs/>
          <w:noProof w:val="0"/>
          <w:sz w:val="26"/>
          <w:szCs w:val="26"/>
        </w:rPr>
        <w:lastRenderedPageBreak/>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850339" w:rsidRPr="007D6FED">
        <w:rPr>
          <w:bCs/>
          <w:noProof w:val="0"/>
          <w:sz w:val="26"/>
          <w:szCs w:val="26"/>
        </w:rPr>
        <w:t>договора</w:t>
      </w:r>
      <w:r w:rsidRPr="007D6FED">
        <w:rPr>
          <w:bCs/>
          <w:noProof w:val="0"/>
          <w:sz w:val="26"/>
          <w:szCs w:val="26"/>
        </w:rPr>
        <w:t xml:space="preserve"> одной из сторон в установленные </w:t>
      </w:r>
      <w:r w:rsidR="00850339" w:rsidRPr="007D6FED">
        <w:rPr>
          <w:bCs/>
          <w:noProof w:val="0"/>
          <w:sz w:val="26"/>
          <w:szCs w:val="26"/>
        </w:rPr>
        <w:t>настоящим разделом</w:t>
      </w:r>
      <w:r w:rsidRPr="007D6FED">
        <w:rPr>
          <w:bCs/>
          <w:noProof w:val="0"/>
          <w:sz w:val="26"/>
          <w:szCs w:val="26"/>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w:t>
      </w:r>
      <w:r w:rsidR="00850339" w:rsidRPr="007D6FED">
        <w:rPr>
          <w:bCs/>
          <w:noProof w:val="0"/>
          <w:sz w:val="26"/>
          <w:szCs w:val="26"/>
        </w:rPr>
        <w:t xml:space="preserve"> установленных настоящим разделом</w:t>
      </w:r>
      <w:r w:rsidRPr="007D6FED">
        <w:rPr>
          <w:bCs/>
          <w:noProof w:val="0"/>
          <w:sz w:val="26"/>
          <w:szCs w:val="26"/>
        </w:rPr>
        <w:t xml:space="preserve">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16D49" w:rsidRPr="00373D53" w:rsidRDefault="00E16D49" w:rsidP="00CF14BB">
      <w:pPr>
        <w:autoSpaceDE w:val="0"/>
        <w:autoSpaceDN w:val="0"/>
        <w:adjustRightInd w:val="0"/>
        <w:ind w:firstLine="709"/>
        <w:jc w:val="center"/>
        <w:rPr>
          <w:b/>
          <w:sz w:val="26"/>
          <w:szCs w:val="26"/>
          <w:highlight w:val="yellow"/>
        </w:rPr>
      </w:pPr>
    </w:p>
    <w:p w:rsidR="008E6E47" w:rsidRPr="00D63A9D" w:rsidRDefault="008751CD" w:rsidP="008751CD">
      <w:pPr>
        <w:autoSpaceDE w:val="0"/>
        <w:autoSpaceDN w:val="0"/>
        <w:adjustRightInd w:val="0"/>
        <w:jc w:val="center"/>
        <w:rPr>
          <w:b/>
          <w:bCs/>
          <w:sz w:val="26"/>
          <w:szCs w:val="26"/>
        </w:rPr>
      </w:pPr>
      <w:r w:rsidRPr="00D63A9D">
        <w:rPr>
          <w:b/>
          <w:sz w:val="26"/>
          <w:szCs w:val="26"/>
        </w:rPr>
        <w:t xml:space="preserve">3. Срок и порядок представления и условия </w:t>
      </w:r>
      <w:r w:rsidRPr="00D63A9D">
        <w:rPr>
          <w:b/>
          <w:bCs/>
          <w:sz w:val="26"/>
          <w:szCs w:val="26"/>
        </w:rPr>
        <w:t xml:space="preserve">обеспечения исполнения </w:t>
      </w:r>
      <w:r w:rsidR="008E6E47" w:rsidRPr="00D63A9D">
        <w:rPr>
          <w:b/>
          <w:bCs/>
          <w:sz w:val="26"/>
          <w:szCs w:val="26"/>
        </w:rPr>
        <w:t>договора,</w:t>
      </w:r>
    </w:p>
    <w:p w:rsidR="00EF0DA2" w:rsidRDefault="008751CD" w:rsidP="00DF6CF3">
      <w:pPr>
        <w:autoSpaceDE w:val="0"/>
        <w:autoSpaceDN w:val="0"/>
        <w:adjustRightInd w:val="0"/>
        <w:jc w:val="center"/>
        <w:rPr>
          <w:b/>
          <w:sz w:val="26"/>
          <w:szCs w:val="26"/>
        </w:rPr>
      </w:pPr>
      <w:r w:rsidRPr="00D63A9D">
        <w:rPr>
          <w:b/>
          <w:sz w:val="26"/>
          <w:szCs w:val="26"/>
        </w:rPr>
        <w:t>требования к такому обеспечению, а также условия банковской гарантии</w:t>
      </w:r>
    </w:p>
    <w:p w:rsidR="0000580D" w:rsidRPr="00D63A9D" w:rsidRDefault="0000580D" w:rsidP="0000580D">
      <w:pPr>
        <w:autoSpaceDE w:val="0"/>
        <w:autoSpaceDN w:val="0"/>
        <w:adjustRightInd w:val="0"/>
        <w:rPr>
          <w:b/>
          <w:sz w:val="26"/>
          <w:szCs w:val="26"/>
        </w:rPr>
      </w:pPr>
    </w:p>
    <w:p w:rsidR="008751CD" w:rsidRPr="008B38B6" w:rsidRDefault="008751CD" w:rsidP="00EF0DA2">
      <w:pPr>
        <w:autoSpaceDE w:val="0"/>
        <w:autoSpaceDN w:val="0"/>
        <w:adjustRightInd w:val="0"/>
        <w:ind w:firstLine="709"/>
        <w:jc w:val="both"/>
        <w:rPr>
          <w:sz w:val="26"/>
          <w:szCs w:val="26"/>
        </w:rPr>
      </w:pPr>
      <w:r w:rsidRPr="008B38B6">
        <w:rPr>
          <w:sz w:val="26"/>
          <w:szCs w:val="26"/>
        </w:rPr>
        <w:t xml:space="preserve">1. Участник </w:t>
      </w:r>
      <w:r w:rsidR="002868B2" w:rsidRPr="008B38B6">
        <w:rPr>
          <w:sz w:val="26"/>
          <w:szCs w:val="26"/>
        </w:rPr>
        <w:t>закупки</w:t>
      </w:r>
      <w:r w:rsidRPr="008B38B6">
        <w:rPr>
          <w:sz w:val="26"/>
          <w:szCs w:val="26"/>
        </w:rPr>
        <w:t xml:space="preserve">, с которым заключается </w:t>
      </w:r>
      <w:r w:rsidR="008E6E47" w:rsidRPr="008B38B6">
        <w:rPr>
          <w:sz w:val="26"/>
          <w:szCs w:val="26"/>
        </w:rPr>
        <w:t>договор</w:t>
      </w:r>
      <w:r w:rsidRPr="008B38B6">
        <w:rPr>
          <w:sz w:val="26"/>
          <w:szCs w:val="26"/>
        </w:rPr>
        <w:t xml:space="preserve">, должен одновременно с подписанным проектом </w:t>
      </w:r>
      <w:r w:rsidR="008E6E47" w:rsidRPr="008B38B6">
        <w:rPr>
          <w:sz w:val="26"/>
          <w:szCs w:val="26"/>
        </w:rPr>
        <w:t>договора</w:t>
      </w:r>
      <w:r w:rsidRPr="008B38B6">
        <w:rPr>
          <w:sz w:val="26"/>
          <w:szCs w:val="26"/>
        </w:rPr>
        <w:t xml:space="preserve"> предоставить заказчику документы, подтверждающие предоставление обеспечения исполнения </w:t>
      </w:r>
      <w:r w:rsidR="008E6E47" w:rsidRPr="008B38B6">
        <w:rPr>
          <w:sz w:val="26"/>
          <w:szCs w:val="26"/>
        </w:rPr>
        <w:t>договора</w:t>
      </w:r>
      <w:r w:rsidR="006F3B03" w:rsidRPr="008B38B6">
        <w:rPr>
          <w:sz w:val="26"/>
          <w:szCs w:val="26"/>
        </w:rPr>
        <w:t>.</w:t>
      </w:r>
    </w:p>
    <w:p w:rsidR="009A46A9" w:rsidRPr="008B38B6" w:rsidRDefault="009A46A9" w:rsidP="009A46A9">
      <w:pPr>
        <w:autoSpaceDE w:val="0"/>
        <w:autoSpaceDN w:val="0"/>
        <w:adjustRightInd w:val="0"/>
        <w:ind w:firstLine="709"/>
        <w:jc w:val="both"/>
        <w:rPr>
          <w:noProof w:val="0"/>
          <w:sz w:val="26"/>
          <w:szCs w:val="26"/>
        </w:rPr>
      </w:pPr>
      <w:r w:rsidRPr="008B38B6">
        <w:rPr>
          <w:noProof w:val="0"/>
          <w:sz w:val="26"/>
          <w:szCs w:val="26"/>
        </w:rPr>
        <w:t xml:space="preserve">2. Исполнение договора может обеспечиваться предоставлением банковской гарантии, выданной банком и соответствующей требованиям </w:t>
      </w:r>
      <w:hyperlink r:id="rId12" w:history="1">
        <w:r w:rsidRPr="008B38B6">
          <w:rPr>
            <w:noProof w:val="0"/>
            <w:sz w:val="26"/>
            <w:szCs w:val="26"/>
          </w:rPr>
          <w:t>статьи 45</w:t>
        </w:r>
      </w:hyperlink>
      <w:r w:rsidRPr="008B38B6">
        <w:rPr>
          <w:noProof w:val="0"/>
          <w:sz w:val="26"/>
          <w:szCs w:val="26"/>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A46A9" w:rsidRPr="008B38B6" w:rsidRDefault="009A46A9" w:rsidP="009A46A9">
      <w:pPr>
        <w:autoSpaceDE w:val="0"/>
        <w:autoSpaceDN w:val="0"/>
        <w:adjustRightInd w:val="0"/>
        <w:ind w:firstLine="709"/>
        <w:jc w:val="both"/>
        <w:rPr>
          <w:noProof w:val="0"/>
          <w:sz w:val="26"/>
          <w:szCs w:val="26"/>
        </w:rPr>
      </w:pPr>
      <w:r w:rsidRPr="008B38B6">
        <w:rPr>
          <w:noProof w:val="0"/>
          <w:sz w:val="26"/>
          <w:szCs w:val="26"/>
        </w:rPr>
        <w:t xml:space="preserve">Способ обеспечения исполнения договора определяется участником закупки, с которым заключается договор, самостоятельно. </w:t>
      </w:r>
    </w:p>
    <w:p w:rsidR="009A46A9" w:rsidRPr="008B38B6" w:rsidRDefault="009A46A9" w:rsidP="009A46A9">
      <w:pPr>
        <w:autoSpaceDE w:val="0"/>
        <w:autoSpaceDN w:val="0"/>
        <w:adjustRightInd w:val="0"/>
        <w:ind w:firstLine="709"/>
        <w:jc w:val="both"/>
        <w:rPr>
          <w:noProof w:val="0"/>
          <w:sz w:val="26"/>
          <w:szCs w:val="26"/>
        </w:rPr>
      </w:pPr>
      <w:r w:rsidRPr="008B38B6">
        <w:rPr>
          <w:noProof w:val="0"/>
          <w:sz w:val="26"/>
          <w:szCs w:val="26"/>
        </w:rPr>
        <w:t>3. Срок действия банковской гарантии должен превышать срок действия договора не менее чем на один месяц.</w:t>
      </w:r>
    </w:p>
    <w:p w:rsidR="008751CD" w:rsidRPr="008B38B6" w:rsidRDefault="008751CD" w:rsidP="00EF0DA2">
      <w:pPr>
        <w:pStyle w:val="ad"/>
        <w:spacing w:after="0"/>
        <w:ind w:firstLine="709"/>
        <w:jc w:val="both"/>
        <w:rPr>
          <w:rFonts w:ascii="Times New Roman" w:hAnsi="Times New Roman" w:cs="Times New Roman"/>
          <w:sz w:val="26"/>
          <w:szCs w:val="26"/>
        </w:rPr>
      </w:pPr>
      <w:r w:rsidRPr="008B38B6">
        <w:rPr>
          <w:rFonts w:ascii="Times New Roman" w:hAnsi="Times New Roman" w:cs="Times New Roman"/>
          <w:sz w:val="26"/>
          <w:szCs w:val="26"/>
        </w:rPr>
        <w:t xml:space="preserve">4. Размер </w:t>
      </w:r>
      <w:r w:rsidR="00CF14BB" w:rsidRPr="008B38B6">
        <w:rPr>
          <w:rFonts w:ascii="Times New Roman" w:hAnsi="Times New Roman" w:cs="Times New Roman"/>
          <w:sz w:val="26"/>
          <w:szCs w:val="26"/>
        </w:rPr>
        <w:t>обеспечения исполнения договора</w:t>
      </w:r>
      <w:r w:rsidRPr="008B38B6">
        <w:rPr>
          <w:rFonts w:ascii="Times New Roman" w:hAnsi="Times New Roman" w:cs="Times New Roman"/>
          <w:sz w:val="26"/>
          <w:szCs w:val="26"/>
        </w:rPr>
        <w:t xml:space="preserve"> указан в</w:t>
      </w:r>
      <w:r w:rsidRPr="008B38B6">
        <w:rPr>
          <w:rFonts w:ascii="Times New Roman" w:hAnsi="Times New Roman" w:cs="Times New Roman"/>
          <w:b/>
          <w:i/>
          <w:sz w:val="26"/>
          <w:szCs w:val="26"/>
        </w:rPr>
        <w:t xml:space="preserve"> специальной части</w:t>
      </w:r>
      <w:r w:rsidR="007B2679" w:rsidRPr="008B38B6">
        <w:rPr>
          <w:rFonts w:ascii="Times New Roman" w:hAnsi="Times New Roman" w:cs="Times New Roman"/>
          <w:b/>
          <w:i/>
          <w:sz w:val="26"/>
          <w:szCs w:val="26"/>
        </w:rPr>
        <w:t>настоящей конкурсной документации</w:t>
      </w:r>
      <w:r w:rsidRPr="008B38B6">
        <w:rPr>
          <w:rFonts w:ascii="Times New Roman" w:hAnsi="Times New Roman" w:cs="Times New Roman"/>
          <w:sz w:val="26"/>
          <w:szCs w:val="26"/>
        </w:rPr>
        <w:t xml:space="preserve">. </w:t>
      </w:r>
    </w:p>
    <w:p w:rsidR="006F16D3" w:rsidRPr="005115DC" w:rsidRDefault="006F16D3" w:rsidP="00EF0DA2">
      <w:pPr>
        <w:autoSpaceDE w:val="0"/>
        <w:autoSpaceDN w:val="0"/>
        <w:adjustRightInd w:val="0"/>
        <w:ind w:firstLine="709"/>
        <w:jc w:val="both"/>
        <w:rPr>
          <w:noProof w:val="0"/>
          <w:sz w:val="26"/>
          <w:szCs w:val="26"/>
        </w:rPr>
      </w:pPr>
      <w:r w:rsidRPr="005115DC">
        <w:rPr>
          <w:noProof w:val="0"/>
          <w:sz w:val="26"/>
          <w:szCs w:val="26"/>
        </w:rPr>
        <w:t>5. Банковская гарантия должна быть безотзывной и должна содержать:</w:t>
      </w:r>
    </w:p>
    <w:p w:rsidR="006F16D3" w:rsidRPr="005115DC" w:rsidRDefault="006F16D3" w:rsidP="00EF0DA2">
      <w:pPr>
        <w:autoSpaceDE w:val="0"/>
        <w:autoSpaceDN w:val="0"/>
        <w:adjustRightInd w:val="0"/>
        <w:ind w:firstLine="709"/>
        <w:jc w:val="both"/>
        <w:rPr>
          <w:noProof w:val="0"/>
          <w:sz w:val="26"/>
          <w:szCs w:val="26"/>
        </w:rPr>
      </w:pPr>
      <w:r w:rsidRPr="005115DC">
        <w:rPr>
          <w:noProof w:val="0"/>
          <w:sz w:val="26"/>
          <w:szCs w:val="26"/>
        </w:rPr>
        <w:t xml:space="preserve">1) сумму банковской гарантии, подлежащую уплате гарантом заказчику в установленных </w:t>
      </w:r>
      <w:hyperlink r:id="rId13" w:history="1">
        <w:r w:rsidRPr="005115DC">
          <w:rPr>
            <w:noProof w:val="0"/>
            <w:sz w:val="26"/>
            <w:szCs w:val="26"/>
          </w:rPr>
          <w:t>частью 13 статьи 44</w:t>
        </w:r>
      </w:hyperlink>
      <w:r w:rsidRPr="005115DC">
        <w:rPr>
          <w:noProof w:val="0"/>
          <w:sz w:val="26"/>
          <w:szCs w:val="26"/>
        </w:rPr>
        <w:t xml:space="preserve"> Закона</w:t>
      </w:r>
      <w:r w:rsidR="006817A8" w:rsidRPr="005115DC">
        <w:rPr>
          <w:noProof w:val="0"/>
          <w:sz w:val="26"/>
          <w:szCs w:val="26"/>
        </w:rPr>
        <w:t>№</w:t>
      </w:r>
      <w:r w:rsidR="006F3B03" w:rsidRPr="005115DC">
        <w:rPr>
          <w:noProof w:val="0"/>
          <w:sz w:val="26"/>
          <w:szCs w:val="26"/>
        </w:rPr>
        <w:t>44-ФЗ</w:t>
      </w:r>
      <w:r w:rsidRPr="005115DC">
        <w:rPr>
          <w:noProof w:val="0"/>
          <w:sz w:val="26"/>
          <w:szCs w:val="26"/>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4" w:history="1">
        <w:r w:rsidRPr="005115DC">
          <w:rPr>
            <w:noProof w:val="0"/>
            <w:sz w:val="26"/>
            <w:szCs w:val="26"/>
          </w:rPr>
          <w:t>статьей 96</w:t>
        </w:r>
      </w:hyperlink>
      <w:r w:rsidRPr="005115DC">
        <w:rPr>
          <w:noProof w:val="0"/>
          <w:sz w:val="26"/>
          <w:szCs w:val="26"/>
        </w:rPr>
        <w:t xml:space="preserve"> Закона</w:t>
      </w:r>
      <w:r w:rsidR="001238B4" w:rsidRPr="005115DC">
        <w:rPr>
          <w:noProof w:val="0"/>
          <w:sz w:val="26"/>
          <w:szCs w:val="26"/>
        </w:rPr>
        <w:t>№</w:t>
      </w:r>
      <w:r w:rsidR="006F3B03" w:rsidRPr="005115DC">
        <w:rPr>
          <w:noProof w:val="0"/>
          <w:sz w:val="26"/>
          <w:szCs w:val="26"/>
        </w:rPr>
        <w:t>44-ФЗ</w:t>
      </w:r>
      <w:r w:rsidRPr="005115DC">
        <w:rPr>
          <w:noProof w:val="0"/>
          <w:sz w:val="26"/>
          <w:szCs w:val="26"/>
        </w:rPr>
        <w:t>;</w:t>
      </w:r>
    </w:p>
    <w:p w:rsidR="006F16D3" w:rsidRPr="005115DC" w:rsidRDefault="006F16D3" w:rsidP="00EF0DA2">
      <w:pPr>
        <w:autoSpaceDE w:val="0"/>
        <w:autoSpaceDN w:val="0"/>
        <w:adjustRightInd w:val="0"/>
        <w:ind w:firstLine="709"/>
        <w:jc w:val="both"/>
        <w:rPr>
          <w:noProof w:val="0"/>
          <w:sz w:val="26"/>
          <w:szCs w:val="26"/>
        </w:rPr>
      </w:pPr>
      <w:r w:rsidRPr="005115DC">
        <w:rPr>
          <w:noProof w:val="0"/>
          <w:sz w:val="26"/>
          <w:szCs w:val="26"/>
        </w:rPr>
        <w:t>2) обязательства принципала, надлежащее исполнение которых обеспечивается банковской гарантией;</w:t>
      </w:r>
    </w:p>
    <w:p w:rsidR="006F16D3" w:rsidRPr="005115DC" w:rsidRDefault="006F16D3" w:rsidP="00EF0DA2">
      <w:pPr>
        <w:autoSpaceDE w:val="0"/>
        <w:autoSpaceDN w:val="0"/>
        <w:adjustRightInd w:val="0"/>
        <w:ind w:firstLine="709"/>
        <w:jc w:val="both"/>
        <w:rPr>
          <w:noProof w:val="0"/>
          <w:sz w:val="26"/>
          <w:szCs w:val="26"/>
        </w:rPr>
      </w:pPr>
      <w:r w:rsidRPr="005115DC">
        <w:rPr>
          <w:noProof w:val="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6F16D3" w:rsidRPr="005115DC" w:rsidRDefault="006F16D3" w:rsidP="00EF0DA2">
      <w:pPr>
        <w:autoSpaceDE w:val="0"/>
        <w:autoSpaceDN w:val="0"/>
        <w:adjustRightInd w:val="0"/>
        <w:ind w:firstLine="709"/>
        <w:jc w:val="both"/>
        <w:rPr>
          <w:noProof w:val="0"/>
          <w:sz w:val="26"/>
          <w:szCs w:val="26"/>
        </w:rPr>
      </w:pPr>
      <w:r w:rsidRPr="005115DC">
        <w:rPr>
          <w:noProof w:val="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F16D3" w:rsidRPr="00907F2F" w:rsidRDefault="006F16D3" w:rsidP="00EF0DA2">
      <w:pPr>
        <w:autoSpaceDE w:val="0"/>
        <w:autoSpaceDN w:val="0"/>
        <w:adjustRightInd w:val="0"/>
        <w:ind w:firstLine="709"/>
        <w:jc w:val="both"/>
        <w:rPr>
          <w:noProof w:val="0"/>
          <w:sz w:val="26"/>
          <w:szCs w:val="26"/>
        </w:rPr>
      </w:pPr>
      <w:r w:rsidRPr="005115DC">
        <w:rPr>
          <w:noProof w:val="0"/>
          <w:sz w:val="26"/>
          <w:szCs w:val="26"/>
        </w:rPr>
        <w:t xml:space="preserve">5) срок действия банковской гарантии с учетом требований </w:t>
      </w:r>
      <w:hyperlink r:id="rId15" w:history="1">
        <w:r w:rsidRPr="005115DC">
          <w:rPr>
            <w:noProof w:val="0"/>
            <w:sz w:val="26"/>
            <w:szCs w:val="26"/>
          </w:rPr>
          <w:t>статей 44</w:t>
        </w:r>
      </w:hyperlink>
      <w:r w:rsidRPr="005115DC">
        <w:rPr>
          <w:noProof w:val="0"/>
          <w:sz w:val="26"/>
          <w:szCs w:val="26"/>
        </w:rPr>
        <w:t xml:space="preserve"> и </w:t>
      </w:r>
      <w:hyperlink r:id="rId16" w:history="1">
        <w:r w:rsidRPr="005115DC">
          <w:rPr>
            <w:noProof w:val="0"/>
            <w:sz w:val="26"/>
            <w:szCs w:val="26"/>
          </w:rPr>
          <w:t>96</w:t>
        </w:r>
      </w:hyperlink>
      <w:r w:rsidRPr="005115DC">
        <w:rPr>
          <w:noProof w:val="0"/>
          <w:sz w:val="26"/>
          <w:szCs w:val="26"/>
        </w:rPr>
        <w:t xml:space="preserve"> Закона</w:t>
      </w:r>
      <w:r w:rsidR="0015484A">
        <w:rPr>
          <w:noProof w:val="0"/>
          <w:sz w:val="26"/>
          <w:szCs w:val="26"/>
        </w:rPr>
        <w:br/>
      </w:r>
      <w:r w:rsidR="001238B4" w:rsidRPr="005115DC">
        <w:rPr>
          <w:noProof w:val="0"/>
          <w:sz w:val="26"/>
          <w:szCs w:val="26"/>
        </w:rPr>
        <w:t>№</w:t>
      </w:r>
      <w:r w:rsidR="006F3B03" w:rsidRPr="005115DC">
        <w:rPr>
          <w:noProof w:val="0"/>
          <w:sz w:val="26"/>
          <w:szCs w:val="26"/>
        </w:rPr>
        <w:t>44-ФЗ</w:t>
      </w:r>
      <w:r w:rsidRPr="00907F2F">
        <w:rPr>
          <w:noProof w:val="0"/>
          <w:sz w:val="26"/>
          <w:szCs w:val="26"/>
        </w:rPr>
        <w:t>;</w:t>
      </w:r>
    </w:p>
    <w:p w:rsidR="006F16D3" w:rsidRPr="00EF2376" w:rsidRDefault="006F16D3" w:rsidP="00EF0DA2">
      <w:pPr>
        <w:autoSpaceDE w:val="0"/>
        <w:autoSpaceDN w:val="0"/>
        <w:adjustRightInd w:val="0"/>
        <w:ind w:firstLine="709"/>
        <w:jc w:val="both"/>
        <w:rPr>
          <w:noProof w:val="0"/>
          <w:sz w:val="26"/>
          <w:szCs w:val="26"/>
        </w:rPr>
      </w:pPr>
      <w:r w:rsidRPr="00907F2F">
        <w:rPr>
          <w:noProof w:val="0"/>
          <w:sz w:val="26"/>
          <w:szCs w:val="26"/>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w:t>
      </w:r>
      <w:r w:rsidR="00CF14BB" w:rsidRPr="00907F2F">
        <w:rPr>
          <w:noProof w:val="0"/>
          <w:sz w:val="26"/>
          <w:szCs w:val="26"/>
        </w:rPr>
        <w:t>договора</w:t>
      </w:r>
      <w:r w:rsidRPr="00907F2F">
        <w:rPr>
          <w:noProof w:val="0"/>
          <w:sz w:val="26"/>
          <w:szCs w:val="26"/>
        </w:rPr>
        <w:t>;</w:t>
      </w:r>
    </w:p>
    <w:p w:rsidR="006F16D3" w:rsidRPr="00907F2F" w:rsidRDefault="006F16D3" w:rsidP="00EF0DA2">
      <w:pPr>
        <w:autoSpaceDE w:val="0"/>
        <w:autoSpaceDN w:val="0"/>
        <w:adjustRightInd w:val="0"/>
        <w:ind w:firstLine="709"/>
        <w:jc w:val="both"/>
        <w:rPr>
          <w:noProof w:val="0"/>
          <w:sz w:val="26"/>
          <w:szCs w:val="26"/>
        </w:rPr>
      </w:pPr>
      <w:r w:rsidRPr="00907F2F">
        <w:rPr>
          <w:noProof w:val="0"/>
          <w:sz w:val="26"/>
          <w:szCs w:val="26"/>
        </w:rPr>
        <w:lastRenderedPageBreak/>
        <w:t xml:space="preserve">7) установленный Правительством Российской Федерации </w:t>
      </w:r>
      <w:hyperlink r:id="rId17" w:history="1">
        <w:r w:rsidRPr="00907F2F">
          <w:rPr>
            <w:noProof w:val="0"/>
            <w:sz w:val="26"/>
            <w:szCs w:val="26"/>
          </w:rPr>
          <w:t>перечень</w:t>
        </w:r>
      </w:hyperlink>
      <w:r w:rsidRPr="00907F2F">
        <w:rPr>
          <w:noProof w:val="0"/>
          <w:sz w:val="26"/>
          <w:szCs w:val="26"/>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F16D3" w:rsidRPr="00907F2F" w:rsidRDefault="006F16D3" w:rsidP="00EF0DA2">
      <w:pPr>
        <w:autoSpaceDE w:val="0"/>
        <w:autoSpaceDN w:val="0"/>
        <w:adjustRightInd w:val="0"/>
        <w:ind w:firstLine="709"/>
        <w:jc w:val="both"/>
        <w:rPr>
          <w:noProof w:val="0"/>
          <w:sz w:val="26"/>
          <w:szCs w:val="26"/>
        </w:rPr>
      </w:pPr>
      <w:bookmarkStart w:id="1" w:name="Par0"/>
      <w:bookmarkEnd w:id="1"/>
      <w:r w:rsidRPr="00907F2F">
        <w:rPr>
          <w:noProof w:val="0"/>
          <w:sz w:val="26"/>
          <w:szCs w:val="26"/>
        </w:rPr>
        <w:t>6.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6F16D3" w:rsidRPr="00907F2F" w:rsidRDefault="006F16D3" w:rsidP="00EF0DA2">
      <w:pPr>
        <w:autoSpaceDE w:val="0"/>
        <w:autoSpaceDN w:val="0"/>
        <w:adjustRightInd w:val="0"/>
        <w:ind w:firstLine="709"/>
        <w:jc w:val="both"/>
        <w:rPr>
          <w:noProof w:val="0"/>
          <w:sz w:val="26"/>
          <w:szCs w:val="26"/>
        </w:rPr>
      </w:pPr>
      <w:r w:rsidRPr="00907F2F">
        <w:rPr>
          <w:noProof w:val="0"/>
          <w:sz w:val="26"/>
          <w:szCs w:val="26"/>
        </w:rPr>
        <w:t>7. Основанием для отказа в принятии банковской гарантии заказчиком является:</w:t>
      </w:r>
    </w:p>
    <w:p w:rsidR="006F16D3" w:rsidRPr="00907F2F" w:rsidRDefault="006F16D3" w:rsidP="00EF0DA2">
      <w:pPr>
        <w:autoSpaceDE w:val="0"/>
        <w:autoSpaceDN w:val="0"/>
        <w:adjustRightInd w:val="0"/>
        <w:ind w:firstLine="709"/>
        <w:jc w:val="both"/>
        <w:rPr>
          <w:noProof w:val="0"/>
          <w:sz w:val="26"/>
          <w:szCs w:val="26"/>
        </w:rPr>
      </w:pPr>
      <w:r w:rsidRPr="00907F2F">
        <w:rPr>
          <w:noProof w:val="0"/>
          <w:sz w:val="26"/>
          <w:szCs w:val="26"/>
        </w:rPr>
        <w:t>1) отсутствие информации о банковской гарантии в реестре банковских гарантий;</w:t>
      </w:r>
    </w:p>
    <w:p w:rsidR="006F16D3" w:rsidRPr="00563353" w:rsidRDefault="006F16D3" w:rsidP="00EF0DA2">
      <w:pPr>
        <w:autoSpaceDE w:val="0"/>
        <w:autoSpaceDN w:val="0"/>
        <w:adjustRightInd w:val="0"/>
        <w:ind w:firstLine="709"/>
        <w:jc w:val="both"/>
        <w:rPr>
          <w:noProof w:val="0"/>
          <w:sz w:val="26"/>
          <w:szCs w:val="26"/>
        </w:rPr>
      </w:pPr>
      <w:r w:rsidRPr="00563353">
        <w:rPr>
          <w:noProof w:val="0"/>
          <w:sz w:val="26"/>
          <w:szCs w:val="26"/>
        </w:rPr>
        <w:t xml:space="preserve">2) несоответствие банковской гарантии условиям, указанным </w:t>
      </w:r>
      <w:r w:rsidRPr="00563353">
        <w:rPr>
          <w:noProof w:val="0"/>
          <w:sz w:val="26"/>
          <w:szCs w:val="26"/>
          <w:shd w:val="clear" w:color="auto" w:fill="FFFFFF" w:themeFill="background1"/>
        </w:rPr>
        <w:t xml:space="preserve">в </w:t>
      </w:r>
      <w:r w:rsidR="006F3B03" w:rsidRPr="00563353">
        <w:rPr>
          <w:noProof w:val="0"/>
          <w:sz w:val="26"/>
          <w:szCs w:val="26"/>
          <w:shd w:val="clear" w:color="auto" w:fill="FFFFFF" w:themeFill="background1"/>
        </w:rPr>
        <w:t xml:space="preserve">подпункте 5 настоящего </w:t>
      </w:r>
      <w:r w:rsidR="006F3B03" w:rsidRPr="00563353">
        <w:rPr>
          <w:noProof w:val="0"/>
          <w:sz w:val="26"/>
          <w:szCs w:val="26"/>
        </w:rPr>
        <w:t>пункта конкурсной документации</w:t>
      </w:r>
      <w:r w:rsidRPr="00563353">
        <w:rPr>
          <w:noProof w:val="0"/>
          <w:sz w:val="26"/>
          <w:szCs w:val="26"/>
        </w:rPr>
        <w:t>;</w:t>
      </w:r>
    </w:p>
    <w:p w:rsidR="006F16D3" w:rsidRPr="00563353" w:rsidRDefault="006F16D3" w:rsidP="00EF0DA2">
      <w:pPr>
        <w:autoSpaceDE w:val="0"/>
        <w:autoSpaceDN w:val="0"/>
        <w:adjustRightInd w:val="0"/>
        <w:ind w:firstLine="709"/>
        <w:jc w:val="both"/>
        <w:rPr>
          <w:noProof w:val="0"/>
          <w:sz w:val="26"/>
          <w:szCs w:val="26"/>
        </w:rPr>
      </w:pPr>
      <w:r w:rsidRPr="00563353">
        <w:rPr>
          <w:noProof w:val="0"/>
          <w:sz w:val="26"/>
          <w:szCs w:val="26"/>
        </w:rPr>
        <w:t xml:space="preserve">3) несоответствие банковской гарантии требованиям, содержащимся в извещении, </w:t>
      </w:r>
      <w:r w:rsidR="006F3B03" w:rsidRPr="00563353">
        <w:rPr>
          <w:noProof w:val="0"/>
          <w:sz w:val="26"/>
          <w:szCs w:val="26"/>
        </w:rPr>
        <w:t xml:space="preserve">конкурсной </w:t>
      </w:r>
      <w:r w:rsidRPr="00563353">
        <w:rPr>
          <w:noProof w:val="0"/>
          <w:sz w:val="26"/>
          <w:szCs w:val="26"/>
        </w:rPr>
        <w:t xml:space="preserve">документации, проекте </w:t>
      </w:r>
      <w:r w:rsidR="006F3B03" w:rsidRPr="00563353">
        <w:rPr>
          <w:noProof w:val="0"/>
          <w:sz w:val="26"/>
          <w:szCs w:val="26"/>
        </w:rPr>
        <w:t>договора</w:t>
      </w:r>
      <w:r w:rsidRPr="00563353">
        <w:rPr>
          <w:noProof w:val="0"/>
          <w:sz w:val="26"/>
          <w:szCs w:val="26"/>
        </w:rPr>
        <w:t>, который заключается с единственным поставщиком (подрядчиком, исполнителем).</w:t>
      </w:r>
    </w:p>
    <w:p w:rsidR="008751CD" w:rsidRPr="000A376F" w:rsidRDefault="006F16D3" w:rsidP="00EF0DA2">
      <w:pPr>
        <w:autoSpaceDE w:val="0"/>
        <w:autoSpaceDN w:val="0"/>
        <w:adjustRightInd w:val="0"/>
        <w:ind w:firstLine="709"/>
        <w:jc w:val="both"/>
        <w:rPr>
          <w:sz w:val="26"/>
          <w:szCs w:val="26"/>
        </w:rPr>
      </w:pPr>
      <w:r w:rsidRPr="000A376F">
        <w:rPr>
          <w:noProof w:val="0"/>
          <w:sz w:val="26"/>
          <w:szCs w:val="26"/>
        </w:rPr>
        <w:t xml:space="preserve">7. </w:t>
      </w:r>
      <w:r w:rsidR="000C52F1" w:rsidRPr="000A376F">
        <w:rPr>
          <w:noProof w:val="0"/>
          <w:sz w:val="26"/>
          <w:szCs w:val="26"/>
        </w:rPr>
        <w:t>В</w:t>
      </w:r>
      <w:r w:rsidR="008751CD" w:rsidRPr="000A376F">
        <w:rPr>
          <w:sz w:val="26"/>
          <w:szCs w:val="26"/>
        </w:rPr>
        <w:t xml:space="preserve">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9A46A9" w:rsidRPr="000A376F" w:rsidRDefault="000C52F1" w:rsidP="00EF0DA2">
      <w:pPr>
        <w:autoSpaceDE w:val="0"/>
        <w:autoSpaceDN w:val="0"/>
        <w:adjustRightInd w:val="0"/>
        <w:ind w:firstLine="709"/>
        <w:jc w:val="both"/>
        <w:rPr>
          <w:sz w:val="26"/>
          <w:szCs w:val="26"/>
        </w:rPr>
      </w:pPr>
      <w:r w:rsidRPr="000A376F">
        <w:rPr>
          <w:sz w:val="26"/>
          <w:szCs w:val="26"/>
        </w:rPr>
        <w:t>8.</w:t>
      </w:r>
      <w:r w:rsidR="000A376F" w:rsidRPr="000A376F">
        <w:rPr>
          <w:sz w:val="26"/>
          <w:szCs w:val="26"/>
        </w:rPr>
        <w:t>Банковская гарантия,  предоставляемая участником закупки в качестве обеспечения исполнения договора, и</w:t>
      </w:r>
      <w:r w:rsidR="009A46A9" w:rsidRPr="000A376F">
        <w:rPr>
          <w:sz w:val="26"/>
          <w:szCs w:val="26"/>
        </w:rPr>
        <w:t xml:space="preserve">нформация </w:t>
      </w:r>
      <w:r w:rsidR="000A376F" w:rsidRPr="000A376F">
        <w:rPr>
          <w:sz w:val="26"/>
          <w:szCs w:val="26"/>
        </w:rPr>
        <w:t>о ней и документы,предусмотренные</w:t>
      </w:r>
      <w:r w:rsidR="00BC320E" w:rsidRPr="000A376F">
        <w:rPr>
          <w:sz w:val="26"/>
          <w:szCs w:val="26"/>
        </w:rPr>
        <w:t xml:space="preserve"> частью 9 статьи 45 Закона </w:t>
      </w:r>
      <w:r w:rsidR="006817A8" w:rsidRPr="000A376F">
        <w:rPr>
          <w:sz w:val="26"/>
          <w:szCs w:val="26"/>
        </w:rPr>
        <w:t>№</w:t>
      </w:r>
      <w:r w:rsidR="00BC320E" w:rsidRPr="000A376F">
        <w:rPr>
          <w:sz w:val="26"/>
          <w:szCs w:val="26"/>
        </w:rPr>
        <w:t>44-ФЗ, должн</w:t>
      </w:r>
      <w:r w:rsidR="000A376F" w:rsidRPr="000A376F">
        <w:rPr>
          <w:sz w:val="26"/>
          <w:szCs w:val="26"/>
        </w:rPr>
        <w:t>ы быть включены</w:t>
      </w:r>
      <w:r w:rsidR="008751CD" w:rsidRPr="000A376F">
        <w:rPr>
          <w:sz w:val="26"/>
          <w:szCs w:val="26"/>
        </w:rPr>
        <w:t xml:space="preserve"> в реестр банковских гарантий, размещенный в единой информационной системе. </w:t>
      </w:r>
    </w:p>
    <w:p w:rsidR="00262A81" w:rsidRPr="007C6342" w:rsidRDefault="00262A81" w:rsidP="00EF0DA2">
      <w:pPr>
        <w:autoSpaceDE w:val="0"/>
        <w:autoSpaceDN w:val="0"/>
        <w:adjustRightInd w:val="0"/>
        <w:ind w:firstLine="709"/>
        <w:jc w:val="both"/>
        <w:rPr>
          <w:sz w:val="26"/>
          <w:szCs w:val="26"/>
        </w:rPr>
      </w:pPr>
      <w:r w:rsidRPr="007C6342">
        <w:rPr>
          <w:sz w:val="26"/>
          <w:szCs w:val="26"/>
        </w:rPr>
        <w:t>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751CD" w:rsidRPr="00563353" w:rsidRDefault="009A46A9" w:rsidP="00EF0DA2">
      <w:pPr>
        <w:autoSpaceDE w:val="0"/>
        <w:autoSpaceDN w:val="0"/>
        <w:adjustRightInd w:val="0"/>
        <w:ind w:firstLine="709"/>
        <w:jc w:val="both"/>
        <w:rPr>
          <w:sz w:val="26"/>
          <w:szCs w:val="26"/>
        </w:rPr>
      </w:pPr>
      <w:bookmarkStart w:id="2" w:name="Par7"/>
      <w:bookmarkEnd w:id="2"/>
      <w:r w:rsidRPr="00563353">
        <w:rPr>
          <w:sz w:val="26"/>
          <w:szCs w:val="26"/>
        </w:rPr>
        <w:t>9</w:t>
      </w:r>
      <w:r w:rsidR="000C52F1" w:rsidRPr="00563353">
        <w:rPr>
          <w:sz w:val="26"/>
          <w:szCs w:val="26"/>
        </w:rPr>
        <w:t>.</w:t>
      </w:r>
      <w:r w:rsidR="008751CD" w:rsidRPr="00563353">
        <w:rPr>
          <w:sz w:val="26"/>
          <w:szCs w:val="26"/>
        </w:rPr>
        <w:t xml:space="preserve"> В случае если обеспечение исполнения </w:t>
      </w:r>
      <w:r w:rsidR="00FD254A" w:rsidRPr="00563353">
        <w:rPr>
          <w:sz w:val="26"/>
          <w:szCs w:val="26"/>
        </w:rPr>
        <w:t>договора</w:t>
      </w:r>
      <w:r w:rsidR="008751CD" w:rsidRPr="00563353">
        <w:rPr>
          <w:sz w:val="26"/>
          <w:szCs w:val="26"/>
        </w:rPr>
        <w:t xml:space="preserve"> предоставляется в виде внесения денежных средств, участник </w:t>
      </w:r>
      <w:r w:rsidR="002868B2" w:rsidRPr="00563353">
        <w:rPr>
          <w:sz w:val="26"/>
          <w:szCs w:val="26"/>
        </w:rPr>
        <w:t>закупки</w:t>
      </w:r>
      <w:r w:rsidR="008751CD" w:rsidRPr="00563353">
        <w:rPr>
          <w:sz w:val="26"/>
          <w:szCs w:val="26"/>
        </w:rPr>
        <w:t xml:space="preserve">, с которым заключается </w:t>
      </w:r>
      <w:r w:rsidR="00FD254A" w:rsidRPr="00563353">
        <w:rPr>
          <w:sz w:val="26"/>
          <w:szCs w:val="26"/>
        </w:rPr>
        <w:t>договор</w:t>
      </w:r>
      <w:r w:rsidR="008751CD" w:rsidRPr="00563353">
        <w:rPr>
          <w:sz w:val="26"/>
          <w:szCs w:val="26"/>
        </w:rPr>
        <w:t>, перечисляет сумму денежных средств</w:t>
      </w:r>
      <w:r w:rsidRPr="00563353">
        <w:rPr>
          <w:sz w:val="26"/>
          <w:szCs w:val="26"/>
        </w:rPr>
        <w:t>, установленную пунктом 5 раздела 2 специальной части конкурсной документации</w:t>
      </w:r>
      <w:r w:rsidR="008751CD" w:rsidRPr="00563353">
        <w:rPr>
          <w:sz w:val="26"/>
          <w:szCs w:val="26"/>
        </w:rPr>
        <w:t xml:space="preserve"> на счет</w:t>
      </w:r>
      <w:r w:rsidR="006F3B03" w:rsidRPr="00563353">
        <w:rPr>
          <w:sz w:val="26"/>
          <w:szCs w:val="26"/>
        </w:rPr>
        <w:t xml:space="preserve"> заказчика</w:t>
      </w:r>
      <w:r w:rsidR="008751CD" w:rsidRPr="00563353">
        <w:rPr>
          <w:sz w:val="26"/>
          <w:szCs w:val="26"/>
        </w:rPr>
        <w:t xml:space="preserve">, указанный в </w:t>
      </w:r>
      <w:r w:rsidR="008751CD" w:rsidRPr="00563353">
        <w:rPr>
          <w:b/>
          <w:i/>
          <w:sz w:val="26"/>
          <w:szCs w:val="26"/>
        </w:rPr>
        <w:t>специальной части</w:t>
      </w:r>
      <w:r w:rsidR="00530E3F" w:rsidRPr="00563353">
        <w:rPr>
          <w:b/>
          <w:i/>
          <w:sz w:val="26"/>
          <w:szCs w:val="26"/>
        </w:rPr>
        <w:t xml:space="preserve"> настоящей конкурсной документации</w:t>
      </w:r>
      <w:r w:rsidR="008751CD" w:rsidRPr="00563353">
        <w:rPr>
          <w:sz w:val="26"/>
          <w:szCs w:val="26"/>
        </w:rPr>
        <w:t>.</w:t>
      </w:r>
    </w:p>
    <w:p w:rsidR="008751CD" w:rsidRPr="00563353" w:rsidRDefault="008751CD" w:rsidP="00EF0DA2">
      <w:pPr>
        <w:autoSpaceDE w:val="0"/>
        <w:autoSpaceDN w:val="0"/>
        <w:adjustRightInd w:val="0"/>
        <w:ind w:firstLine="709"/>
        <w:jc w:val="both"/>
        <w:rPr>
          <w:sz w:val="26"/>
          <w:szCs w:val="26"/>
        </w:rPr>
      </w:pPr>
      <w:r w:rsidRPr="00563353">
        <w:rPr>
          <w:sz w:val="26"/>
          <w:szCs w:val="26"/>
        </w:rPr>
        <w:t xml:space="preserve">Факт внесения денежных средств на счет заказчика подтверждается платежным </w:t>
      </w:r>
      <w:r w:rsidR="00F31CF3" w:rsidRPr="00563353">
        <w:rPr>
          <w:sz w:val="26"/>
          <w:szCs w:val="26"/>
        </w:rPr>
        <w:t>поручением</w:t>
      </w:r>
      <w:r w:rsidRPr="00563353">
        <w:rPr>
          <w:sz w:val="26"/>
          <w:szCs w:val="26"/>
        </w:rPr>
        <w:t>, на основании которого произведено перечисление средств</w:t>
      </w:r>
      <w:r w:rsidR="000A0E25" w:rsidRPr="00563353">
        <w:rPr>
          <w:sz w:val="26"/>
          <w:szCs w:val="26"/>
        </w:rPr>
        <w:t>, с отметкой банка, или заверенной банком копией этого платежного поручения</w:t>
      </w:r>
      <w:r w:rsidRPr="00563353">
        <w:rPr>
          <w:sz w:val="26"/>
          <w:szCs w:val="26"/>
        </w:rPr>
        <w:t>.</w:t>
      </w:r>
    </w:p>
    <w:p w:rsidR="008751CD" w:rsidRPr="00563353" w:rsidRDefault="008751CD" w:rsidP="00EF0DA2">
      <w:pPr>
        <w:autoSpaceDE w:val="0"/>
        <w:autoSpaceDN w:val="0"/>
        <w:adjustRightInd w:val="0"/>
        <w:ind w:firstLine="709"/>
        <w:jc w:val="both"/>
        <w:rPr>
          <w:sz w:val="26"/>
          <w:szCs w:val="26"/>
        </w:rPr>
      </w:pPr>
      <w:r w:rsidRPr="00563353">
        <w:rPr>
          <w:sz w:val="26"/>
          <w:szCs w:val="26"/>
        </w:rPr>
        <w:t xml:space="preserve">Денежные средства возвращаются поставщику (исполнителю, подрядчику) при условии надлежащего исполнения им всех своих обязательств по </w:t>
      </w:r>
      <w:r w:rsidR="00FD254A" w:rsidRPr="00563353">
        <w:rPr>
          <w:sz w:val="26"/>
          <w:szCs w:val="26"/>
        </w:rPr>
        <w:t>договору</w:t>
      </w:r>
      <w:r w:rsidRPr="00563353">
        <w:rPr>
          <w:sz w:val="26"/>
          <w:szCs w:val="26"/>
        </w:rPr>
        <w:t>.</w:t>
      </w:r>
    </w:p>
    <w:p w:rsidR="008751CD" w:rsidRPr="00373D53" w:rsidRDefault="008751CD" w:rsidP="008751CD">
      <w:pPr>
        <w:widowControl w:val="0"/>
        <w:autoSpaceDE w:val="0"/>
        <w:autoSpaceDN w:val="0"/>
        <w:adjustRightInd w:val="0"/>
        <w:ind w:firstLine="540"/>
        <w:jc w:val="both"/>
        <w:rPr>
          <w:sz w:val="26"/>
          <w:szCs w:val="26"/>
          <w:highlight w:val="yellow"/>
        </w:rPr>
      </w:pPr>
    </w:p>
    <w:p w:rsidR="00B06A91" w:rsidRPr="007A1D92" w:rsidRDefault="00FD254A" w:rsidP="008751CD">
      <w:pPr>
        <w:widowControl w:val="0"/>
        <w:autoSpaceDE w:val="0"/>
        <w:autoSpaceDN w:val="0"/>
        <w:adjustRightInd w:val="0"/>
        <w:jc w:val="center"/>
        <w:outlineLvl w:val="3"/>
        <w:rPr>
          <w:b/>
          <w:sz w:val="26"/>
          <w:szCs w:val="26"/>
        </w:rPr>
      </w:pPr>
      <w:r w:rsidRPr="007A1D92">
        <w:rPr>
          <w:b/>
          <w:sz w:val="26"/>
          <w:szCs w:val="26"/>
        </w:rPr>
        <w:t>4</w:t>
      </w:r>
      <w:r w:rsidR="008751CD" w:rsidRPr="007A1D92">
        <w:rPr>
          <w:b/>
          <w:sz w:val="26"/>
          <w:szCs w:val="26"/>
        </w:rPr>
        <w:t xml:space="preserve">. Отстранение участника закупки от участия в конкурсе или </w:t>
      </w:r>
    </w:p>
    <w:p w:rsidR="00EF0DA2" w:rsidRDefault="008751CD" w:rsidP="00DF6CF3">
      <w:pPr>
        <w:widowControl w:val="0"/>
        <w:autoSpaceDE w:val="0"/>
        <w:autoSpaceDN w:val="0"/>
        <w:adjustRightInd w:val="0"/>
        <w:jc w:val="center"/>
        <w:outlineLvl w:val="3"/>
        <w:rPr>
          <w:b/>
          <w:sz w:val="26"/>
          <w:szCs w:val="26"/>
        </w:rPr>
      </w:pPr>
      <w:r w:rsidRPr="007A1D92">
        <w:rPr>
          <w:b/>
          <w:sz w:val="26"/>
          <w:szCs w:val="26"/>
        </w:rPr>
        <w:t xml:space="preserve">отказ от заключения </w:t>
      </w:r>
      <w:r w:rsidR="00B06A91" w:rsidRPr="007A1D92">
        <w:rPr>
          <w:b/>
          <w:sz w:val="26"/>
          <w:szCs w:val="26"/>
        </w:rPr>
        <w:t>договора</w:t>
      </w:r>
      <w:r w:rsidRPr="007A1D92">
        <w:rPr>
          <w:b/>
          <w:sz w:val="26"/>
          <w:szCs w:val="26"/>
        </w:rPr>
        <w:t xml:space="preserve"> с победителем конкурса </w:t>
      </w:r>
    </w:p>
    <w:p w:rsidR="0000580D" w:rsidRPr="007A1D92" w:rsidRDefault="0000580D" w:rsidP="0000580D">
      <w:pPr>
        <w:widowControl w:val="0"/>
        <w:autoSpaceDE w:val="0"/>
        <w:autoSpaceDN w:val="0"/>
        <w:adjustRightInd w:val="0"/>
        <w:outlineLvl w:val="3"/>
        <w:rPr>
          <w:b/>
          <w:sz w:val="26"/>
          <w:szCs w:val="26"/>
        </w:rPr>
      </w:pPr>
    </w:p>
    <w:p w:rsidR="006751B1" w:rsidRPr="007863CD" w:rsidRDefault="008751CD" w:rsidP="006751B1">
      <w:pPr>
        <w:autoSpaceDE w:val="0"/>
        <w:autoSpaceDN w:val="0"/>
        <w:adjustRightInd w:val="0"/>
        <w:ind w:firstLine="709"/>
        <w:jc w:val="both"/>
        <w:rPr>
          <w:noProof w:val="0"/>
          <w:sz w:val="26"/>
          <w:szCs w:val="26"/>
        </w:rPr>
      </w:pPr>
      <w:r w:rsidRPr="007863CD">
        <w:rPr>
          <w:sz w:val="26"/>
          <w:szCs w:val="26"/>
        </w:rPr>
        <w:t>1.</w:t>
      </w:r>
      <w:r w:rsidR="006751B1" w:rsidRPr="007863CD">
        <w:rPr>
          <w:noProof w:val="0"/>
          <w:sz w:val="26"/>
          <w:szCs w:val="26"/>
        </w:rPr>
        <w:t>Отстранение участни</w:t>
      </w:r>
      <w:r w:rsidR="007863CD" w:rsidRPr="007863CD">
        <w:rPr>
          <w:noProof w:val="0"/>
          <w:sz w:val="26"/>
          <w:szCs w:val="26"/>
        </w:rPr>
        <w:t>ка закупки от участия в определении исполнителя</w:t>
      </w:r>
      <w:r w:rsidR="006751B1" w:rsidRPr="007863CD">
        <w:rPr>
          <w:noProof w:val="0"/>
          <w:sz w:val="26"/>
          <w:szCs w:val="26"/>
        </w:rPr>
        <w:t xml:space="preserve"> или отказ от заключения договора с победителем конкурса осуществляется в любой момент до заключения договора, если заказчик или конкурсная комиссия обнаружит, что участник закупки не соответствует требованиям, указанным в </w:t>
      </w:r>
      <w:hyperlink r:id="rId18" w:history="1">
        <w:r w:rsidR="006751B1" w:rsidRPr="007863CD">
          <w:rPr>
            <w:noProof w:val="0"/>
            <w:sz w:val="26"/>
            <w:szCs w:val="26"/>
          </w:rPr>
          <w:t>части 1</w:t>
        </w:r>
      </w:hyperlink>
      <w:r w:rsidR="006751B1" w:rsidRPr="007863CD">
        <w:rPr>
          <w:noProof w:val="0"/>
          <w:sz w:val="26"/>
          <w:szCs w:val="26"/>
        </w:rPr>
        <w:t xml:space="preserve">, </w:t>
      </w:r>
      <w:hyperlink r:id="rId19" w:history="1">
        <w:r w:rsidR="006751B1" w:rsidRPr="007863CD">
          <w:rPr>
            <w:noProof w:val="0"/>
            <w:sz w:val="26"/>
            <w:szCs w:val="26"/>
          </w:rPr>
          <w:t>частях 1.1</w:t>
        </w:r>
      </w:hyperlink>
      <w:r w:rsidR="006751B1" w:rsidRPr="007863CD">
        <w:rPr>
          <w:noProof w:val="0"/>
          <w:sz w:val="26"/>
          <w:szCs w:val="26"/>
        </w:rPr>
        <w:t xml:space="preserve">и </w:t>
      </w:r>
      <w:hyperlink r:id="rId20" w:history="1">
        <w:r w:rsidR="006751B1" w:rsidRPr="007863CD">
          <w:rPr>
            <w:noProof w:val="0"/>
            <w:sz w:val="26"/>
            <w:szCs w:val="26"/>
          </w:rPr>
          <w:t>2.1</w:t>
        </w:r>
      </w:hyperlink>
      <w:r w:rsidR="006751B1" w:rsidRPr="007863CD">
        <w:rPr>
          <w:noProof w:val="0"/>
          <w:sz w:val="26"/>
          <w:szCs w:val="26"/>
        </w:rPr>
        <w:t xml:space="preserve"> (при наличии таких требований) Закона №44-ФЗ, или предоставил недостоверную информацию в отношении своего соответствия указанным требованиям.</w:t>
      </w:r>
    </w:p>
    <w:p w:rsidR="00B06A91" w:rsidRPr="009130C0" w:rsidRDefault="0000580D" w:rsidP="00EF0DA2">
      <w:pPr>
        <w:autoSpaceDE w:val="0"/>
        <w:autoSpaceDN w:val="0"/>
        <w:adjustRightInd w:val="0"/>
        <w:ind w:firstLine="709"/>
        <w:jc w:val="both"/>
        <w:rPr>
          <w:noProof w:val="0"/>
          <w:sz w:val="26"/>
          <w:szCs w:val="26"/>
        </w:rPr>
      </w:pPr>
      <w:r>
        <w:rPr>
          <w:noProof w:val="0"/>
          <w:sz w:val="26"/>
          <w:szCs w:val="26"/>
        </w:rPr>
        <w:t>2.</w:t>
      </w:r>
      <w:r w:rsidR="00B06A91" w:rsidRPr="009130C0">
        <w:rPr>
          <w:noProof w:val="0"/>
          <w:sz w:val="26"/>
          <w:szCs w:val="26"/>
        </w:rPr>
        <w:t xml:space="preserve"> В случае отказа заказчика от заключения договора с победителем конкурса  по </w:t>
      </w:r>
      <w:r w:rsidR="009130C0" w:rsidRPr="009130C0">
        <w:rPr>
          <w:noProof w:val="0"/>
          <w:sz w:val="26"/>
          <w:szCs w:val="26"/>
        </w:rPr>
        <w:t xml:space="preserve">вышеуказанным </w:t>
      </w:r>
      <w:r w:rsidR="00B06A91" w:rsidRPr="009130C0">
        <w:rPr>
          <w:noProof w:val="0"/>
          <w:sz w:val="26"/>
          <w:szCs w:val="26"/>
        </w:rPr>
        <w:t xml:space="preserve">основаниям,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w:t>
      </w:r>
      <w:r w:rsidR="00B06A91" w:rsidRPr="009130C0">
        <w:rPr>
          <w:noProof w:val="0"/>
          <w:sz w:val="26"/>
          <w:szCs w:val="26"/>
        </w:rPr>
        <w:lastRenderedPageBreak/>
        <w:t xml:space="preserve">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w:t>
      </w:r>
    </w:p>
    <w:p w:rsidR="00B06A91" w:rsidRPr="009130C0" w:rsidRDefault="00B06A91" w:rsidP="00EF0DA2">
      <w:pPr>
        <w:autoSpaceDE w:val="0"/>
        <w:autoSpaceDN w:val="0"/>
        <w:adjustRightInd w:val="0"/>
        <w:ind w:firstLine="709"/>
        <w:jc w:val="both"/>
        <w:rPr>
          <w:noProof w:val="0"/>
          <w:sz w:val="26"/>
          <w:szCs w:val="26"/>
        </w:rPr>
      </w:pPr>
      <w:r w:rsidRPr="009130C0">
        <w:rPr>
          <w:noProof w:val="0"/>
          <w:sz w:val="26"/>
          <w:szCs w:val="26"/>
        </w:rPr>
        <w:t>Указанный протокол в течение двух рабочих дней с даты его подписания направляется заказчиком данному победителю.</w:t>
      </w:r>
    </w:p>
    <w:p w:rsidR="00B06A91" w:rsidRPr="009130C0" w:rsidRDefault="0000580D" w:rsidP="00EF0DA2">
      <w:pPr>
        <w:autoSpaceDE w:val="0"/>
        <w:autoSpaceDN w:val="0"/>
        <w:adjustRightInd w:val="0"/>
        <w:ind w:firstLine="709"/>
        <w:jc w:val="both"/>
        <w:rPr>
          <w:noProof w:val="0"/>
          <w:sz w:val="26"/>
          <w:szCs w:val="26"/>
        </w:rPr>
      </w:pPr>
      <w:r>
        <w:rPr>
          <w:noProof w:val="0"/>
          <w:sz w:val="26"/>
          <w:szCs w:val="26"/>
        </w:rPr>
        <w:t>3</w:t>
      </w:r>
      <w:r w:rsidR="00B06A91" w:rsidRPr="009130C0">
        <w:rPr>
          <w:noProof w:val="0"/>
          <w:sz w:val="26"/>
          <w:szCs w:val="26"/>
        </w:rPr>
        <w:t xml:space="preserve">. Решение об отстранении участника закупки от участия в конкурсе или отказ от заключения договора с победителем конкурса могут быть обжалованы таким участником или таким победителем в </w:t>
      </w:r>
      <w:hyperlink r:id="rId21" w:history="1">
        <w:r w:rsidR="00B77F69" w:rsidRPr="009130C0">
          <w:rPr>
            <w:noProof w:val="0"/>
            <w:sz w:val="26"/>
            <w:szCs w:val="26"/>
          </w:rPr>
          <w:t>порядке</w:t>
        </w:r>
      </w:hyperlink>
      <w:r w:rsidR="00B77F69" w:rsidRPr="009130C0">
        <w:rPr>
          <w:sz w:val="26"/>
          <w:szCs w:val="26"/>
        </w:rPr>
        <w:t xml:space="preserve">, </w:t>
      </w:r>
      <w:r w:rsidR="00B06A91" w:rsidRPr="009130C0">
        <w:rPr>
          <w:noProof w:val="0"/>
          <w:sz w:val="26"/>
          <w:szCs w:val="26"/>
        </w:rPr>
        <w:t>установленном Законом</w:t>
      </w:r>
      <w:r w:rsidR="006751B1" w:rsidRPr="009130C0">
        <w:rPr>
          <w:noProof w:val="0"/>
          <w:sz w:val="26"/>
          <w:szCs w:val="26"/>
        </w:rPr>
        <w:t>№</w:t>
      </w:r>
      <w:r w:rsidR="00B77F69" w:rsidRPr="009130C0">
        <w:rPr>
          <w:noProof w:val="0"/>
          <w:sz w:val="26"/>
          <w:szCs w:val="26"/>
        </w:rPr>
        <w:t>44-ФЗ</w:t>
      </w:r>
      <w:r w:rsidR="009130C0" w:rsidRPr="009130C0">
        <w:rPr>
          <w:noProof w:val="0"/>
          <w:sz w:val="26"/>
          <w:szCs w:val="26"/>
        </w:rPr>
        <w:t xml:space="preserve"> (ч. 12 ст. 31 Закона </w:t>
      </w:r>
      <w:r w:rsidR="00054755">
        <w:rPr>
          <w:noProof w:val="0"/>
          <w:sz w:val="26"/>
          <w:szCs w:val="26"/>
        </w:rPr>
        <w:br/>
      </w:r>
      <w:r w:rsidR="009130C0" w:rsidRPr="009130C0">
        <w:rPr>
          <w:noProof w:val="0"/>
          <w:sz w:val="26"/>
          <w:szCs w:val="26"/>
        </w:rPr>
        <w:t>№ 44-ФЗ).</w:t>
      </w:r>
    </w:p>
    <w:p w:rsidR="006B2B1F" w:rsidRPr="00373D53" w:rsidRDefault="006B2B1F" w:rsidP="006B2B1F">
      <w:pPr>
        <w:pStyle w:val="Default"/>
        <w:rPr>
          <w:color w:val="auto"/>
          <w:highlight w:val="yellow"/>
        </w:rPr>
      </w:pPr>
    </w:p>
    <w:p w:rsidR="00EF0DA2" w:rsidRDefault="004F1536" w:rsidP="00154CA7">
      <w:pPr>
        <w:pStyle w:val="Default"/>
        <w:numPr>
          <w:ilvl w:val="0"/>
          <w:numId w:val="29"/>
        </w:numPr>
        <w:jc w:val="center"/>
        <w:rPr>
          <w:b/>
          <w:bCs/>
          <w:color w:val="auto"/>
          <w:sz w:val="26"/>
          <w:szCs w:val="26"/>
        </w:rPr>
      </w:pPr>
      <w:r w:rsidRPr="00872D17">
        <w:rPr>
          <w:b/>
          <w:bCs/>
          <w:color w:val="auto"/>
          <w:sz w:val="26"/>
          <w:szCs w:val="26"/>
        </w:rPr>
        <w:t xml:space="preserve">Информация о возможности заказчика заключить договоры, предусмотренные пунктом 6 части 1 статьи 50 Закона </w:t>
      </w:r>
      <w:r w:rsidR="00DA5DB7" w:rsidRPr="00872D17">
        <w:rPr>
          <w:b/>
          <w:bCs/>
          <w:color w:val="auto"/>
          <w:sz w:val="26"/>
          <w:szCs w:val="26"/>
        </w:rPr>
        <w:t>№</w:t>
      </w:r>
      <w:r w:rsidRPr="00872D17">
        <w:rPr>
          <w:b/>
          <w:bCs/>
          <w:color w:val="auto"/>
          <w:sz w:val="26"/>
          <w:szCs w:val="26"/>
        </w:rPr>
        <w:t>44-ФЗ</w:t>
      </w:r>
    </w:p>
    <w:p w:rsidR="0000580D" w:rsidRPr="00872D17" w:rsidRDefault="0000580D" w:rsidP="0000580D">
      <w:pPr>
        <w:pStyle w:val="Default"/>
        <w:ind w:left="720"/>
        <w:rPr>
          <w:b/>
          <w:bCs/>
          <w:color w:val="auto"/>
          <w:sz w:val="26"/>
          <w:szCs w:val="26"/>
        </w:rPr>
      </w:pPr>
    </w:p>
    <w:p w:rsidR="008751CD" w:rsidRPr="00872D17" w:rsidRDefault="004F1536" w:rsidP="006B2B1F">
      <w:pPr>
        <w:pStyle w:val="Default"/>
        <w:ind w:firstLine="709"/>
        <w:jc w:val="both"/>
        <w:rPr>
          <w:color w:val="auto"/>
          <w:sz w:val="26"/>
          <w:szCs w:val="26"/>
        </w:rPr>
      </w:pPr>
      <w:r w:rsidRPr="00872D17">
        <w:rPr>
          <w:color w:val="auto"/>
          <w:sz w:val="26"/>
          <w:szCs w:val="26"/>
        </w:rPr>
        <w:t xml:space="preserve"> Возможность Заказчика заключить договоры, предусмотренные пунктом 6 части 1 статьи 50 Закона </w:t>
      </w:r>
      <w:r w:rsidR="001238B4" w:rsidRPr="00872D17">
        <w:rPr>
          <w:color w:val="auto"/>
          <w:sz w:val="26"/>
          <w:szCs w:val="26"/>
        </w:rPr>
        <w:t>№</w:t>
      </w:r>
      <w:r w:rsidR="00860A8A" w:rsidRPr="00872D17">
        <w:rPr>
          <w:color w:val="auto"/>
          <w:sz w:val="26"/>
          <w:szCs w:val="26"/>
        </w:rPr>
        <w:t>4</w:t>
      </w:r>
      <w:r w:rsidR="006751B1" w:rsidRPr="00872D17">
        <w:rPr>
          <w:color w:val="auto"/>
          <w:sz w:val="26"/>
          <w:szCs w:val="26"/>
        </w:rPr>
        <w:t>4-ФЗ</w:t>
      </w:r>
      <w:r w:rsidRPr="00872D17">
        <w:rPr>
          <w:color w:val="auto"/>
          <w:sz w:val="26"/>
          <w:szCs w:val="26"/>
        </w:rPr>
        <w:t xml:space="preserve"> – не предусматривается.</w:t>
      </w:r>
    </w:p>
    <w:p w:rsidR="006B2B1F" w:rsidRPr="00FA0592" w:rsidRDefault="006B2B1F" w:rsidP="006B2B1F">
      <w:pPr>
        <w:pStyle w:val="Default"/>
        <w:jc w:val="both"/>
        <w:rPr>
          <w:color w:val="auto"/>
          <w:sz w:val="26"/>
          <w:szCs w:val="26"/>
          <w:highlight w:val="yellow"/>
        </w:rPr>
      </w:pPr>
    </w:p>
    <w:p w:rsidR="00860A8A" w:rsidRDefault="004F1536" w:rsidP="00154CA7">
      <w:pPr>
        <w:pStyle w:val="Default"/>
        <w:numPr>
          <w:ilvl w:val="0"/>
          <w:numId w:val="29"/>
        </w:numPr>
        <w:jc w:val="center"/>
        <w:rPr>
          <w:b/>
          <w:bCs/>
          <w:color w:val="auto"/>
          <w:sz w:val="26"/>
          <w:szCs w:val="26"/>
        </w:rPr>
      </w:pPr>
      <w:r w:rsidRPr="00DE4FB4">
        <w:rPr>
          <w:b/>
          <w:bCs/>
          <w:color w:val="auto"/>
          <w:sz w:val="26"/>
          <w:szCs w:val="26"/>
        </w:rPr>
        <w:t>Информация о возможности заказчика изменить условия договора в соответствии с положениями Закона</w:t>
      </w:r>
      <w:r w:rsidR="00DA5DB7" w:rsidRPr="00DE4FB4">
        <w:rPr>
          <w:b/>
          <w:bCs/>
          <w:color w:val="auto"/>
          <w:sz w:val="26"/>
          <w:szCs w:val="26"/>
        </w:rPr>
        <w:t xml:space="preserve"> №</w:t>
      </w:r>
      <w:r w:rsidRPr="00DE4FB4">
        <w:rPr>
          <w:b/>
          <w:bCs/>
          <w:color w:val="auto"/>
          <w:sz w:val="26"/>
          <w:szCs w:val="26"/>
        </w:rPr>
        <w:t xml:space="preserve"> 44-ФЗ </w:t>
      </w:r>
    </w:p>
    <w:p w:rsidR="0000580D" w:rsidRPr="004414BE" w:rsidRDefault="0000580D" w:rsidP="0000580D">
      <w:pPr>
        <w:pStyle w:val="Default"/>
        <w:ind w:left="720"/>
        <w:rPr>
          <w:b/>
          <w:bCs/>
          <w:color w:val="auto"/>
          <w:sz w:val="26"/>
          <w:szCs w:val="26"/>
        </w:rPr>
      </w:pPr>
    </w:p>
    <w:p w:rsidR="008751CD" w:rsidRPr="00DE4FB4" w:rsidRDefault="004F1536" w:rsidP="006B2B1F">
      <w:pPr>
        <w:autoSpaceDE w:val="0"/>
        <w:autoSpaceDN w:val="0"/>
        <w:adjustRightInd w:val="0"/>
        <w:ind w:firstLine="540"/>
        <w:jc w:val="both"/>
        <w:rPr>
          <w:sz w:val="26"/>
          <w:szCs w:val="26"/>
        </w:rPr>
      </w:pPr>
      <w:r w:rsidRPr="00DE4FB4">
        <w:rPr>
          <w:sz w:val="26"/>
          <w:szCs w:val="26"/>
        </w:rPr>
        <w:t xml:space="preserve"> Заказчиком допускается </w:t>
      </w:r>
      <w:r w:rsidR="004414BE">
        <w:rPr>
          <w:sz w:val="26"/>
          <w:szCs w:val="26"/>
        </w:rPr>
        <w:t xml:space="preserve">возможность </w:t>
      </w:r>
      <w:r w:rsidRPr="00DE4FB4">
        <w:rPr>
          <w:sz w:val="26"/>
          <w:szCs w:val="26"/>
        </w:rPr>
        <w:t xml:space="preserve">изменить условия договора в соответствии с положениями Закона </w:t>
      </w:r>
      <w:r w:rsidR="006751B1" w:rsidRPr="00DE4FB4">
        <w:rPr>
          <w:sz w:val="26"/>
          <w:szCs w:val="26"/>
        </w:rPr>
        <w:t>№</w:t>
      </w:r>
      <w:r w:rsidRPr="00DE4FB4">
        <w:rPr>
          <w:sz w:val="26"/>
          <w:szCs w:val="26"/>
        </w:rPr>
        <w:t>44-ФЗ, в том числе в соотве</w:t>
      </w:r>
      <w:r w:rsidR="00DE4FB4">
        <w:rPr>
          <w:sz w:val="26"/>
          <w:szCs w:val="26"/>
        </w:rPr>
        <w:t xml:space="preserve">тствии со статьей 95 </w:t>
      </w:r>
      <w:r w:rsidRPr="00DE4FB4">
        <w:rPr>
          <w:sz w:val="26"/>
          <w:szCs w:val="26"/>
        </w:rPr>
        <w:t>Закона</w:t>
      </w:r>
      <w:r w:rsidR="00DE4FB4">
        <w:rPr>
          <w:sz w:val="26"/>
          <w:szCs w:val="26"/>
        </w:rPr>
        <w:t xml:space="preserve"> № 44-ФЗ</w:t>
      </w:r>
      <w:r w:rsidRPr="00DE4FB4">
        <w:rPr>
          <w:sz w:val="26"/>
          <w:szCs w:val="26"/>
        </w:rPr>
        <w:t>.</w:t>
      </w:r>
    </w:p>
    <w:p w:rsidR="006B2B1F" w:rsidRPr="00FA0592" w:rsidRDefault="006B2B1F" w:rsidP="006B2B1F">
      <w:pPr>
        <w:autoSpaceDE w:val="0"/>
        <w:autoSpaceDN w:val="0"/>
        <w:adjustRightInd w:val="0"/>
        <w:ind w:firstLine="540"/>
        <w:jc w:val="both"/>
        <w:rPr>
          <w:sz w:val="26"/>
          <w:szCs w:val="26"/>
          <w:highlight w:val="yellow"/>
        </w:rPr>
      </w:pPr>
    </w:p>
    <w:p w:rsidR="00860A8A" w:rsidRDefault="004F1536" w:rsidP="00154CA7">
      <w:pPr>
        <w:pStyle w:val="Default"/>
        <w:numPr>
          <w:ilvl w:val="0"/>
          <w:numId w:val="29"/>
        </w:numPr>
        <w:jc w:val="center"/>
        <w:rPr>
          <w:b/>
          <w:bCs/>
          <w:color w:val="auto"/>
          <w:sz w:val="26"/>
          <w:szCs w:val="26"/>
        </w:rPr>
      </w:pPr>
      <w:r w:rsidRPr="00DE4FB4">
        <w:rPr>
          <w:b/>
          <w:bCs/>
          <w:color w:val="auto"/>
          <w:sz w:val="26"/>
          <w:szCs w:val="26"/>
        </w:rPr>
        <w:t xml:space="preserve">Информация о возможности одностороннего отказа от исполнения договора в соответствии с положениями частей 8 – 26 статьи 95 Закона </w:t>
      </w:r>
      <w:r w:rsidR="00DA5DB7" w:rsidRPr="00DE4FB4">
        <w:rPr>
          <w:b/>
          <w:bCs/>
          <w:color w:val="auto"/>
          <w:sz w:val="26"/>
          <w:szCs w:val="26"/>
        </w:rPr>
        <w:t>№</w:t>
      </w:r>
      <w:r w:rsidRPr="00DE4FB4">
        <w:rPr>
          <w:b/>
          <w:bCs/>
          <w:color w:val="auto"/>
          <w:sz w:val="26"/>
          <w:szCs w:val="26"/>
        </w:rPr>
        <w:t xml:space="preserve">44-ФЗ </w:t>
      </w:r>
    </w:p>
    <w:p w:rsidR="0000580D" w:rsidRPr="004414BE" w:rsidRDefault="0000580D" w:rsidP="0000580D">
      <w:pPr>
        <w:pStyle w:val="Default"/>
        <w:ind w:left="720"/>
        <w:rPr>
          <w:b/>
          <w:bCs/>
          <w:color w:val="auto"/>
          <w:sz w:val="26"/>
          <w:szCs w:val="26"/>
        </w:rPr>
      </w:pPr>
    </w:p>
    <w:p w:rsidR="001B15C9" w:rsidRPr="00DE4FB4" w:rsidRDefault="004F1536" w:rsidP="00CF14BB">
      <w:pPr>
        <w:autoSpaceDE w:val="0"/>
        <w:autoSpaceDN w:val="0"/>
        <w:adjustRightInd w:val="0"/>
        <w:ind w:firstLine="709"/>
        <w:jc w:val="both"/>
        <w:rPr>
          <w:sz w:val="26"/>
          <w:szCs w:val="26"/>
        </w:rPr>
      </w:pPr>
      <w:r w:rsidRPr="00DE4FB4">
        <w:rPr>
          <w:sz w:val="26"/>
          <w:szCs w:val="26"/>
        </w:rPr>
        <w:t xml:space="preserve"> Заказчиком допускается возможность одностороннего отказа от исполнения </w:t>
      </w:r>
      <w:r w:rsidR="000F4A9C">
        <w:rPr>
          <w:sz w:val="26"/>
          <w:szCs w:val="26"/>
        </w:rPr>
        <w:t xml:space="preserve">договора </w:t>
      </w:r>
      <w:r w:rsidRPr="00DE4FB4">
        <w:rPr>
          <w:sz w:val="26"/>
          <w:szCs w:val="26"/>
        </w:rPr>
        <w:t xml:space="preserve">в соответствии с положениями частей 8-26 статьи 95 Закона </w:t>
      </w:r>
      <w:r w:rsidR="00DA5DB7" w:rsidRPr="00DE4FB4">
        <w:rPr>
          <w:sz w:val="26"/>
          <w:szCs w:val="26"/>
        </w:rPr>
        <w:t>№</w:t>
      </w:r>
      <w:r w:rsidRPr="00DE4FB4">
        <w:rPr>
          <w:sz w:val="26"/>
          <w:szCs w:val="26"/>
        </w:rPr>
        <w:t>44-ФЗ.</w:t>
      </w:r>
    </w:p>
    <w:p w:rsidR="001B15C9" w:rsidRPr="00FA0592" w:rsidRDefault="001B15C9" w:rsidP="00CF14BB">
      <w:pPr>
        <w:autoSpaceDE w:val="0"/>
        <w:autoSpaceDN w:val="0"/>
        <w:adjustRightInd w:val="0"/>
        <w:ind w:firstLine="709"/>
        <w:jc w:val="both"/>
        <w:rPr>
          <w:color w:val="7030A0"/>
          <w:sz w:val="26"/>
          <w:szCs w:val="26"/>
          <w:highlight w:val="yellow"/>
        </w:rPr>
      </w:pPr>
    </w:p>
    <w:p w:rsidR="008751CD" w:rsidRPr="00BF3B74" w:rsidRDefault="001749C5" w:rsidP="008751CD">
      <w:pPr>
        <w:autoSpaceDE w:val="0"/>
        <w:autoSpaceDN w:val="0"/>
        <w:adjustRightInd w:val="0"/>
        <w:jc w:val="center"/>
        <w:outlineLvl w:val="1"/>
        <w:rPr>
          <w:b/>
          <w:bCs/>
          <w:sz w:val="26"/>
          <w:szCs w:val="26"/>
        </w:rPr>
      </w:pPr>
      <w:bookmarkStart w:id="3" w:name="Par2"/>
      <w:bookmarkEnd w:id="3"/>
      <w:r w:rsidRPr="00BF3B74">
        <w:rPr>
          <w:b/>
          <w:bCs/>
          <w:sz w:val="26"/>
          <w:szCs w:val="26"/>
        </w:rPr>
        <w:t>Раздел 6</w:t>
      </w:r>
      <w:r w:rsidR="008751CD" w:rsidRPr="00BF3B74">
        <w:rPr>
          <w:b/>
          <w:bCs/>
          <w:sz w:val="26"/>
          <w:szCs w:val="26"/>
        </w:rPr>
        <w:t>. Последствия признания конкурса несостоявшимся</w:t>
      </w:r>
    </w:p>
    <w:p w:rsidR="00860A8A" w:rsidRPr="00BF3B74" w:rsidRDefault="00860A8A" w:rsidP="008751CD">
      <w:pPr>
        <w:autoSpaceDE w:val="0"/>
        <w:autoSpaceDN w:val="0"/>
        <w:adjustRightInd w:val="0"/>
        <w:jc w:val="center"/>
        <w:outlineLvl w:val="1"/>
        <w:rPr>
          <w:b/>
          <w:bCs/>
          <w:sz w:val="26"/>
          <w:szCs w:val="26"/>
        </w:rPr>
      </w:pPr>
    </w:p>
    <w:p w:rsidR="001F3A2C" w:rsidRPr="00BF3B74" w:rsidRDefault="001F3A2C" w:rsidP="00CF14BB">
      <w:pPr>
        <w:autoSpaceDE w:val="0"/>
        <w:autoSpaceDN w:val="0"/>
        <w:adjustRightInd w:val="0"/>
        <w:ind w:firstLine="709"/>
        <w:jc w:val="both"/>
        <w:rPr>
          <w:bCs/>
          <w:noProof w:val="0"/>
          <w:sz w:val="26"/>
          <w:szCs w:val="26"/>
        </w:rPr>
      </w:pPr>
      <w:r w:rsidRPr="00BF3B74">
        <w:rPr>
          <w:bCs/>
          <w:noProof w:val="0"/>
          <w:sz w:val="26"/>
          <w:szCs w:val="26"/>
        </w:rPr>
        <w:t xml:space="preserve">1. Заказчик заключает договор с единственным поставщиком (подрядчиком, исполнителем) в соответствии с </w:t>
      </w:r>
      <w:hyperlink r:id="rId22" w:history="1">
        <w:r w:rsidRPr="00BF3B74">
          <w:rPr>
            <w:bCs/>
            <w:noProof w:val="0"/>
            <w:sz w:val="26"/>
            <w:szCs w:val="26"/>
          </w:rPr>
          <w:t>пунктом 25 части 1 статьи 93</w:t>
        </w:r>
      </w:hyperlink>
      <w:r w:rsidRPr="00BF3B74">
        <w:rPr>
          <w:bCs/>
          <w:noProof w:val="0"/>
          <w:sz w:val="26"/>
          <w:szCs w:val="26"/>
        </w:rPr>
        <w:t xml:space="preserve"> Закона </w:t>
      </w:r>
      <w:r w:rsidR="00030AF5" w:rsidRPr="00BF3B74">
        <w:rPr>
          <w:bCs/>
          <w:noProof w:val="0"/>
          <w:sz w:val="26"/>
          <w:szCs w:val="26"/>
        </w:rPr>
        <w:t>№</w:t>
      </w:r>
      <w:r w:rsidR="00F32A24" w:rsidRPr="00BF3B74">
        <w:rPr>
          <w:bCs/>
          <w:noProof w:val="0"/>
          <w:sz w:val="26"/>
          <w:szCs w:val="26"/>
        </w:rPr>
        <w:t xml:space="preserve">44-ФЗ </w:t>
      </w:r>
      <w:r w:rsidRPr="00BF3B74">
        <w:rPr>
          <w:bCs/>
          <w:noProof w:val="0"/>
          <w:sz w:val="26"/>
          <w:szCs w:val="26"/>
        </w:rPr>
        <w:t>в случаях, если конкурс признан не состоявшимся по основаниям, предусмотренным:</w:t>
      </w:r>
    </w:p>
    <w:p w:rsidR="001F3A2C" w:rsidRPr="00BF3B74" w:rsidRDefault="001F3A2C" w:rsidP="00CF14BB">
      <w:pPr>
        <w:autoSpaceDE w:val="0"/>
        <w:autoSpaceDN w:val="0"/>
        <w:adjustRightInd w:val="0"/>
        <w:ind w:firstLine="709"/>
        <w:jc w:val="both"/>
        <w:rPr>
          <w:bCs/>
          <w:noProof w:val="0"/>
          <w:sz w:val="26"/>
          <w:szCs w:val="26"/>
        </w:rPr>
      </w:pPr>
      <w:r w:rsidRPr="00BF3B74">
        <w:rPr>
          <w:bCs/>
          <w:noProof w:val="0"/>
          <w:sz w:val="26"/>
          <w:szCs w:val="26"/>
        </w:rPr>
        <w:t xml:space="preserve">1) </w:t>
      </w:r>
      <w:hyperlink r:id="rId23" w:history="1">
        <w:r w:rsidRPr="00BF3B74">
          <w:rPr>
            <w:bCs/>
            <w:noProof w:val="0"/>
            <w:sz w:val="26"/>
            <w:szCs w:val="26"/>
          </w:rPr>
          <w:t>частью 13 статьи 51</w:t>
        </w:r>
      </w:hyperlink>
      <w:r w:rsidRPr="00BF3B74">
        <w:rPr>
          <w:bCs/>
          <w:noProof w:val="0"/>
          <w:sz w:val="26"/>
          <w:szCs w:val="26"/>
        </w:rPr>
        <w:t xml:space="preserve"> Закона</w:t>
      </w:r>
      <w:r w:rsidR="001238B4" w:rsidRPr="00BF3B74">
        <w:rPr>
          <w:bCs/>
          <w:noProof w:val="0"/>
          <w:sz w:val="26"/>
          <w:szCs w:val="26"/>
        </w:rPr>
        <w:t xml:space="preserve"> №44-ФЗ</w:t>
      </w:r>
      <w:r w:rsidRPr="00BF3B74">
        <w:rPr>
          <w:bCs/>
          <w:noProof w:val="0"/>
          <w:sz w:val="26"/>
          <w:szCs w:val="26"/>
        </w:rPr>
        <w:t xml:space="preserve">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Закона</w:t>
      </w:r>
      <w:r w:rsidR="00BF3B74" w:rsidRPr="00BF3B74">
        <w:rPr>
          <w:bCs/>
          <w:noProof w:val="0"/>
          <w:sz w:val="26"/>
          <w:szCs w:val="26"/>
        </w:rPr>
        <w:t xml:space="preserve"> № 44-ФЗ</w:t>
      </w:r>
      <w:r w:rsidRPr="00BF3B74">
        <w:rPr>
          <w:bCs/>
          <w:noProof w:val="0"/>
          <w:sz w:val="26"/>
          <w:szCs w:val="26"/>
        </w:rPr>
        <w:t xml:space="preserve"> и </w:t>
      </w:r>
      <w:r w:rsidR="00BF3B74" w:rsidRPr="00BF3B74">
        <w:rPr>
          <w:bCs/>
          <w:noProof w:val="0"/>
          <w:sz w:val="26"/>
          <w:szCs w:val="26"/>
        </w:rPr>
        <w:t xml:space="preserve">настоящей </w:t>
      </w:r>
      <w:r w:rsidRPr="00BF3B74">
        <w:rPr>
          <w:bCs/>
          <w:noProof w:val="0"/>
          <w:sz w:val="26"/>
          <w:szCs w:val="26"/>
        </w:rPr>
        <w:t>конкурсной документации;</w:t>
      </w:r>
    </w:p>
    <w:p w:rsidR="001F3A2C" w:rsidRDefault="001F3A2C" w:rsidP="00CF14BB">
      <w:pPr>
        <w:autoSpaceDE w:val="0"/>
        <w:autoSpaceDN w:val="0"/>
        <w:adjustRightInd w:val="0"/>
        <w:ind w:firstLine="709"/>
        <w:jc w:val="both"/>
        <w:rPr>
          <w:bCs/>
          <w:noProof w:val="0"/>
          <w:sz w:val="26"/>
          <w:szCs w:val="26"/>
        </w:rPr>
      </w:pPr>
      <w:r w:rsidRPr="00BF3B74">
        <w:rPr>
          <w:bCs/>
          <w:noProof w:val="0"/>
          <w:sz w:val="26"/>
          <w:szCs w:val="26"/>
        </w:rPr>
        <w:t xml:space="preserve">2) </w:t>
      </w:r>
      <w:hyperlink r:id="rId24" w:history="1">
        <w:r w:rsidRPr="00BF3B74">
          <w:rPr>
            <w:bCs/>
            <w:noProof w:val="0"/>
            <w:sz w:val="26"/>
            <w:szCs w:val="26"/>
          </w:rPr>
          <w:t>частью 6 статьи 53</w:t>
        </w:r>
      </w:hyperlink>
      <w:r w:rsidRPr="00BF3B74">
        <w:rPr>
          <w:bCs/>
          <w:noProof w:val="0"/>
          <w:sz w:val="26"/>
          <w:szCs w:val="26"/>
        </w:rPr>
        <w:t xml:space="preserve"> Закона </w:t>
      </w:r>
      <w:r w:rsidR="001238B4" w:rsidRPr="00BF3B74">
        <w:rPr>
          <w:bCs/>
          <w:noProof w:val="0"/>
          <w:sz w:val="26"/>
          <w:szCs w:val="26"/>
        </w:rPr>
        <w:t xml:space="preserve">№44-ФЗ </w:t>
      </w:r>
      <w:r w:rsidRPr="00BF3B74">
        <w:rPr>
          <w:bCs/>
          <w:noProof w:val="0"/>
          <w:sz w:val="26"/>
          <w:szCs w:val="26"/>
        </w:rPr>
        <w:t>в связи с тем, что по результатам рассмотрения заявок на участие в конкурсе только одна заявка признана соответствующей требованиям З</w:t>
      </w:r>
      <w:r w:rsidR="00030AF5" w:rsidRPr="00BF3B74">
        <w:rPr>
          <w:bCs/>
          <w:noProof w:val="0"/>
          <w:sz w:val="26"/>
          <w:szCs w:val="26"/>
        </w:rPr>
        <w:t xml:space="preserve">акона </w:t>
      </w:r>
      <w:r w:rsidR="001238B4" w:rsidRPr="00BF3B74">
        <w:rPr>
          <w:bCs/>
          <w:noProof w:val="0"/>
          <w:sz w:val="26"/>
          <w:szCs w:val="26"/>
        </w:rPr>
        <w:t xml:space="preserve">№44-ФЗ </w:t>
      </w:r>
      <w:r w:rsidR="00030AF5" w:rsidRPr="00BF3B74">
        <w:rPr>
          <w:bCs/>
          <w:noProof w:val="0"/>
          <w:sz w:val="26"/>
          <w:szCs w:val="26"/>
        </w:rPr>
        <w:t xml:space="preserve">и </w:t>
      </w:r>
      <w:r w:rsidR="00BF3B74" w:rsidRPr="00BF3B74">
        <w:rPr>
          <w:bCs/>
          <w:noProof w:val="0"/>
          <w:sz w:val="26"/>
          <w:szCs w:val="26"/>
        </w:rPr>
        <w:t xml:space="preserve">настоящей </w:t>
      </w:r>
      <w:r w:rsidR="00030AF5" w:rsidRPr="00BF3B74">
        <w:rPr>
          <w:bCs/>
          <w:noProof w:val="0"/>
          <w:sz w:val="26"/>
          <w:szCs w:val="26"/>
        </w:rPr>
        <w:t>конкурсной документации.</w:t>
      </w:r>
    </w:p>
    <w:p w:rsidR="003F6143" w:rsidRDefault="003F6143" w:rsidP="003F6143">
      <w:pPr>
        <w:autoSpaceDE w:val="0"/>
        <w:autoSpaceDN w:val="0"/>
        <w:adjustRightInd w:val="0"/>
        <w:jc w:val="both"/>
        <w:rPr>
          <w:bCs/>
          <w:noProof w:val="0"/>
          <w:sz w:val="26"/>
          <w:szCs w:val="26"/>
        </w:rPr>
      </w:pPr>
    </w:p>
    <w:p w:rsidR="0000580D" w:rsidRDefault="0000580D"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054755" w:rsidRDefault="00054755" w:rsidP="003F6143">
      <w:pPr>
        <w:autoSpaceDE w:val="0"/>
        <w:autoSpaceDN w:val="0"/>
        <w:adjustRightInd w:val="0"/>
        <w:jc w:val="both"/>
        <w:rPr>
          <w:bCs/>
          <w:noProof w:val="0"/>
          <w:sz w:val="26"/>
          <w:szCs w:val="26"/>
        </w:rPr>
      </w:pPr>
    </w:p>
    <w:p w:rsidR="00D245EF" w:rsidRDefault="007E1C17" w:rsidP="00D63A57">
      <w:pPr>
        <w:autoSpaceDE w:val="0"/>
        <w:autoSpaceDN w:val="0"/>
        <w:adjustRightInd w:val="0"/>
        <w:jc w:val="center"/>
        <w:outlineLvl w:val="1"/>
        <w:rPr>
          <w:b/>
          <w:sz w:val="26"/>
          <w:szCs w:val="26"/>
        </w:rPr>
      </w:pPr>
      <w:r>
        <w:rPr>
          <w:b/>
          <w:sz w:val="26"/>
          <w:szCs w:val="26"/>
        </w:rPr>
        <w:t xml:space="preserve">ЧАСТЬ </w:t>
      </w:r>
      <w:r>
        <w:rPr>
          <w:b/>
          <w:sz w:val="26"/>
          <w:szCs w:val="26"/>
          <w:lang w:val="en-US"/>
        </w:rPr>
        <w:t>II</w:t>
      </w:r>
      <w:r w:rsidR="00CB19DD" w:rsidRPr="00754B67">
        <w:rPr>
          <w:b/>
          <w:sz w:val="26"/>
          <w:szCs w:val="26"/>
        </w:rPr>
        <w:t>. СПЕЦИАЛЬНАЯ ЧАСТЬ.</w:t>
      </w:r>
    </w:p>
    <w:p w:rsidR="00CB19DD" w:rsidRDefault="00CB19DD" w:rsidP="00FA0592">
      <w:pPr>
        <w:pStyle w:val="ConsPlusTitle"/>
        <w:rPr>
          <w:color w:val="FF0000"/>
          <w:sz w:val="26"/>
          <w:szCs w:val="26"/>
        </w:rPr>
      </w:pPr>
    </w:p>
    <w:p w:rsidR="00860A8A" w:rsidRDefault="0073397A" w:rsidP="002206DF">
      <w:pPr>
        <w:pStyle w:val="ConsNormal"/>
        <w:keepNext/>
        <w:keepLines/>
        <w:ind w:right="0"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Раздел </w:t>
      </w:r>
      <w:r w:rsidR="0052014D" w:rsidRPr="00716C80">
        <w:rPr>
          <w:rFonts w:ascii="Times New Roman" w:hAnsi="Times New Roman" w:cs="Times New Roman"/>
          <w:b/>
          <w:color w:val="000000"/>
          <w:sz w:val="26"/>
          <w:szCs w:val="26"/>
        </w:rPr>
        <w:t>1. Предмет конкурса, начальная (максимальная) цена договора, сроки (периоды) выполнения работ, оказания услуг, источник финансирования расходов</w:t>
      </w:r>
    </w:p>
    <w:p w:rsidR="0000580D" w:rsidRPr="00716C80" w:rsidRDefault="0000580D" w:rsidP="0000580D">
      <w:pPr>
        <w:pStyle w:val="ConsNormal"/>
        <w:keepNext/>
        <w:keepLines/>
        <w:ind w:right="0" w:firstLine="0"/>
        <w:rPr>
          <w:rFonts w:ascii="Times New Roman" w:hAnsi="Times New Roman" w:cs="Times New Roman"/>
          <w:b/>
          <w:color w:val="000000"/>
          <w:sz w:val="26"/>
          <w:szCs w:val="26"/>
        </w:rPr>
      </w:pPr>
    </w:p>
    <w:p w:rsidR="00B62E99" w:rsidRPr="00B62E99" w:rsidRDefault="0052014D" w:rsidP="00B62E99">
      <w:pPr>
        <w:pStyle w:val="ConsNormal"/>
        <w:keepNext/>
        <w:keepLines/>
        <w:ind w:right="0" w:firstLine="709"/>
        <w:jc w:val="both"/>
        <w:rPr>
          <w:rFonts w:ascii="Times New Roman" w:hAnsi="Times New Roman" w:cs="Times New Roman"/>
          <w:color w:val="000000"/>
          <w:sz w:val="26"/>
          <w:szCs w:val="26"/>
        </w:rPr>
      </w:pPr>
      <w:r w:rsidRPr="00716C80">
        <w:rPr>
          <w:rFonts w:ascii="Times New Roman" w:hAnsi="Times New Roman" w:cs="Times New Roman"/>
          <w:color w:val="000000"/>
          <w:sz w:val="26"/>
          <w:szCs w:val="26"/>
        </w:rPr>
        <w:t xml:space="preserve">1. Предметом настоящего конкурса является оказание услуг по проведению обязательного аудита бухгалтерской (финансовой) отчетности акционерного общества </w:t>
      </w:r>
      <w:r w:rsidRPr="00716C80">
        <w:rPr>
          <w:rFonts w:ascii="Times New Roman" w:hAnsi="Times New Roman" w:cs="Times New Roman"/>
          <w:bCs/>
          <w:color w:val="000000"/>
          <w:sz w:val="26"/>
          <w:szCs w:val="26"/>
        </w:rPr>
        <w:t>«Санкт-</w:t>
      </w:r>
      <w:r w:rsidRPr="00B62E99">
        <w:rPr>
          <w:rFonts w:ascii="Times New Roman" w:hAnsi="Times New Roman" w:cs="Times New Roman"/>
          <w:bCs/>
          <w:color w:val="000000"/>
          <w:sz w:val="26"/>
          <w:szCs w:val="26"/>
        </w:rPr>
        <w:t>Петербургский центр доступного жилья»</w:t>
      </w:r>
      <w:r w:rsidR="002C4EE3" w:rsidRPr="00B62E99">
        <w:rPr>
          <w:rFonts w:ascii="Times New Roman" w:hAnsi="Times New Roman" w:cs="Times New Roman"/>
          <w:bCs/>
          <w:color w:val="000000"/>
          <w:sz w:val="26"/>
          <w:szCs w:val="26"/>
        </w:rPr>
        <w:t xml:space="preserve">, </w:t>
      </w:r>
      <w:r w:rsidR="00B62E99" w:rsidRPr="00B62E99">
        <w:rPr>
          <w:rFonts w:ascii="Times New Roman" w:hAnsi="Times New Roman" w:cs="Times New Roman"/>
          <w:bCs/>
          <w:color w:val="000000"/>
          <w:sz w:val="26"/>
          <w:szCs w:val="26"/>
        </w:rPr>
        <w:t xml:space="preserve">подготовленной в соответствии с правилами составления бухгалтерской отчетности, установленными в Российской Федерации, за период </w:t>
      </w:r>
      <w:r w:rsidR="006F4AD9">
        <w:rPr>
          <w:rFonts w:ascii="Times New Roman" w:hAnsi="Times New Roman" w:cs="Times New Roman"/>
          <w:color w:val="000000"/>
          <w:sz w:val="26"/>
          <w:szCs w:val="26"/>
        </w:rPr>
        <w:t>с 01 января 2020 года по 31 декабря 2020</w:t>
      </w:r>
      <w:r w:rsidR="00B62E99" w:rsidRPr="00B62E99">
        <w:rPr>
          <w:rFonts w:ascii="Times New Roman" w:hAnsi="Times New Roman" w:cs="Times New Roman"/>
          <w:color w:val="000000"/>
          <w:sz w:val="26"/>
          <w:szCs w:val="26"/>
        </w:rPr>
        <w:t xml:space="preserve"> года.</w:t>
      </w:r>
    </w:p>
    <w:p w:rsidR="0052014D" w:rsidRPr="00B62E99" w:rsidRDefault="0052014D" w:rsidP="00B62E99">
      <w:pPr>
        <w:pStyle w:val="ConsNormal"/>
        <w:keepNext/>
        <w:keepLines/>
        <w:ind w:right="0" w:firstLine="709"/>
        <w:jc w:val="both"/>
        <w:rPr>
          <w:rFonts w:ascii="Times New Roman" w:hAnsi="Times New Roman" w:cs="Times New Roman"/>
          <w:color w:val="000000"/>
          <w:sz w:val="26"/>
          <w:szCs w:val="26"/>
          <w:u w:val="single"/>
        </w:rPr>
      </w:pPr>
      <w:r w:rsidRPr="00B62E99">
        <w:rPr>
          <w:rFonts w:ascii="Times New Roman" w:hAnsi="Times New Roman" w:cs="Times New Roman"/>
          <w:color w:val="000000"/>
          <w:sz w:val="26"/>
          <w:szCs w:val="26"/>
        </w:rPr>
        <w:t>2. Начальная (максимальная) цена договора</w:t>
      </w:r>
      <w:r w:rsidR="00094DE9" w:rsidRPr="00B62E99">
        <w:rPr>
          <w:rFonts w:ascii="Times New Roman" w:hAnsi="Times New Roman" w:cs="Times New Roman"/>
          <w:color w:val="000000"/>
          <w:sz w:val="26"/>
          <w:szCs w:val="26"/>
        </w:rPr>
        <w:t xml:space="preserve">: </w:t>
      </w:r>
      <w:r w:rsidR="00553BF9" w:rsidRPr="00553BF9">
        <w:rPr>
          <w:rFonts w:ascii="Times New Roman" w:hAnsi="Times New Roman" w:cs="Times New Roman"/>
          <w:color w:val="000000"/>
          <w:sz w:val="26"/>
          <w:szCs w:val="26"/>
        </w:rPr>
        <w:t>1</w:t>
      </w:r>
      <w:r w:rsidR="006F4AD9">
        <w:rPr>
          <w:rFonts w:ascii="Times New Roman" w:hAnsi="Times New Roman" w:cs="Times New Roman"/>
          <w:color w:val="000000"/>
          <w:sz w:val="26"/>
          <w:szCs w:val="26"/>
          <w:lang w:val="en-US"/>
        </w:rPr>
        <w:t> </w:t>
      </w:r>
      <w:r w:rsidR="006F4AD9">
        <w:rPr>
          <w:rFonts w:ascii="Times New Roman" w:hAnsi="Times New Roman" w:cs="Times New Roman"/>
          <w:color w:val="000000"/>
          <w:sz w:val="26"/>
          <w:szCs w:val="26"/>
        </w:rPr>
        <w:t>074 960</w:t>
      </w:r>
      <w:r w:rsidR="00753BE6" w:rsidRPr="00B62E99">
        <w:rPr>
          <w:rFonts w:ascii="Times New Roman" w:hAnsi="Times New Roman" w:cs="Times New Roman"/>
          <w:color w:val="000000"/>
          <w:sz w:val="26"/>
          <w:szCs w:val="26"/>
        </w:rPr>
        <w:t xml:space="preserve"> (</w:t>
      </w:r>
      <w:r w:rsidR="00553BF9">
        <w:rPr>
          <w:rFonts w:ascii="Times New Roman" w:hAnsi="Times New Roman" w:cs="Times New Roman"/>
          <w:color w:val="000000"/>
          <w:sz w:val="26"/>
          <w:szCs w:val="26"/>
        </w:rPr>
        <w:t xml:space="preserve">один миллион </w:t>
      </w:r>
      <w:r w:rsidR="006F4AD9">
        <w:rPr>
          <w:rFonts w:ascii="Times New Roman" w:hAnsi="Times New Roman" w:cs="Times New Roman"/>
          <w:color w:val="000000"/>
          <w:sz w:val="26"/>
          <w:szCs w:val="26"/>
        </w:rPr>
        <w:t xml:space="preserve">семьдесят </w:t>
      </w:r>
      <w:r w:rsidR="00553BF9">
        <w:rPr>
          <w:rFonts w:ascii="Times New Roman" w:hAnsi="Times New Roman" w:cs="Times New Roman"/>
          <w:color w:val="000000"/>
          <w:sz w:val="26"/>
          <w:szCs w:val="26"/>
        </w:rPr>
        <w:t xml:space="preserve">четыре </w:t>
      </w:r>
      <w:r w:rsidR="00440423" w:rsidRPr="00B62E99">
        <w:rPr>
          <w:rFonts w:ascii="Times New Roman" w:hAnsi="Times New Roman" w:cs="Times New Roman"/>
          <w:color w:val="000000"/>
          <w:sz w:val="26"/>
          <w:szCs w:val="26"/>
        </w:rPr>
        <w:t>тысяч</w:t>
      </w:r>
      <w:r w:rsidR="00553BF9">
        <w:rPr>
          <w:rFonts w:ascii="Times New Roman" w:hAnsi="Times New Roman" w:cs="Times New Roman"/>
          <w:color w:val="000000"/>
          <w:sz w:val="26"/>
          <w:szCs w:val="26"/>
        </w:rPr>
        <w:t>и</w:t>
      </w:r>
      <w:r w:rsidR="006F4AD9">
        <w:rPr>
          <w:rFonts w:ascii="Times New Roman" w:hAnsi="Times New Roman" w:cs="Times New Roman"/>
          <w:color w:val="000000"/>
          <w:sz w:val="26"/>
          <w:szCs w:val="26"/>
        </w:rPr>
        <w:t>девятьсот шестьдесят</w:t>
      </w:r>
      <w:r w:rsidR="00753BE6" w:rsidRPr="00B62E99">
        <w:rPr>
          <w:rFonts w:ascii="Times New Roman" w:hAnsi="Times New Roman" w:cs="Times New Roman"/>
          <w:color w:val="000000"/>
          <w:sz w:val="26"/>
          <w:szCs w:val="26"/>
        </w:rPr>
        <w:t>)</w:t>
      </w:r>
      <w:r w:rsidR="00553BF9">
        <w:rPr>
          <w:rFonts w:ascii="Times New Roman" w:hAnsi="Times New Roman" w:cs="Times New Roman"/>
          <w:color w:val="000000"/>
          <w:sz w:val="26"/>
          <w:szCs w:val="26"/>
        </w:rPr>
        <w:t xml:space="preserve"> рублей</w:t>
      </w:r>
      <w:r w:rsidR="007B2679" w:rsidRPr="00B62E99">
        <w:rPr>
          <w:rFonts w:ascii="Times New Roman" w:hAnsi="Times New Roman" w:cs="Times New Roman"/>
          <w:color w:val="000000"/>
          <w:sz w:val="26"/>
          <w:szCs w:val="26"/>
        </w:rPr>
        <w:t xml:space="preserve"> 00 копеек</w:t>
      </w:r>
      <w:r w:rsidRPr="00B62E99">
        <w:rPr>
          <w:rFonts w:ascii="Times New Roman" w:hAnsi="Times New Roman" w:cs="Times New Roman"/>
          <w:color w:val="000000"/>
          <w:sz w:val="26"/>
          <w:szCs w:val="26"/>
        </w:rPr>
        <w:t>, включая НДС.</w:t>
      </w:r>
    </w:p>
    <w:p w:rsidR="00FF2C47" w:rsidRPr="00B62E99" w:rsidRDefault="004F1536" w:rsidP="008270E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sz w:val="26"/>
          <w:szCs w:val="26"/>
        </w:rPr>
      </w:pPr>
      <w:r w:rsidRPr="00B62E99">
        <w:rPr>
          <w:sz w:val="26"/>
          <w:szCs w:val="26"/>
        </w:rPr>
        <w:t>Порядок формирования цены договора:</w:t>
      </w:r>
      <w:r w:rsidRPr="00B62E99">
        <w:rPr>
          <w:bCs/>
          <w:sz w:val="26"/>
          <w:szCs w:val="26"/>
        </w:rPr>
        <w:t xml:space="preserve"> в цену договора включаются все расходы  по исполнению договора, </w:t>
      </w:r>
      <w:r w:rsidRPr="00B62E99">
        <w:rPr>
          <w:sz w:val="26"/>
          <w:szCs w:val="26"/>
        </w:rPr>
        <w:t xml:space="preserve">с учетом всех налогов, пошлин, сборов в соответствии с законодательством </w:t>
      </w:r>
      <w:r w:rsidR="00B03C31" w:rsidRPr="00B62E99">
        <w:t>РоссийскойФедерации</w:t>
      </w:r>
      <w:r w:rsidRPr="00B62E99">
        <w:rPr>
          <w:sz w:val="26"/>
          <w:szCs w:val="26"/>
        </w:rPr>
        <w:t>. Неучтенные расходы участника закупки, связанные с оказанием услуг, являющихся предметом конкурса, но не включенные в цену договора, заявленную в заявке участника закупки, заказчиком не оплачиваются.</w:t>
      </w:r>
    </w:p>
    <w:p w:rsidR="009129EA" w:rsidRPr="00B62E99" w:rsidRDefault="009129EA" w:rsidP="008270E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rPr>
          <w:bCs/>
          <w:sz w:val="26"/>
          <w:szCs w:val="26"/>
        </w:rPr>
      </w:pPr>
    </w:p>
    <w:p w:rsidR="00860A8A" w:rsidRPr="00420E8F" w:rsidRDefault="004F1536">
      <w:pPr>
        <w:keepNext/>
        <w:keepLines/>
        <w:ind w:firstLine="709"/>
        <w:jc w:val="both"/>
        <w:rPr>
          <w:b/>
          <w:bCs/>
          <w:i/>
          <w:sz w:val="26"/>
          <w:szCs w:val="26"/>
        </w:rPr>
      </w:pPr>
      <w:r w:rsidRPr="00420E8F">
        <w:rPr>
          <w:b/>
          <w:bCs/>
          <w:i/>
          <w:sz w:val="26"/>
          <w:szCs w:val="26"/>
        </w:rPr>
        <w:t xml:space="preserve">Обоснование начальной (максимальной) цены договора: </w:t>
      </w:r>
    </w:p>
    <w:p w:rsidR="00030AF5" w:rsidRPr="00957E42" w:rsidRDefault="00030AF5" w:rsidP="00957E42">
      <w:pPr>
        <w:autoSpaceDE w:val="0"/>
        <w:autoSpaceDN w:val="0"/>
        <w:adjustRightInd w:val="0"/>
        <w:ind w:firstLine="540"/>
        <w:jc w:val="both"/>
        <w:rPr>
          <w:noProof w:val="0"/>
          <w:sz w:val="26"/>
          <w:szCs w:val="26"/>
        </w:rPr>
      </w:pPr>
      <w:r w:rsidRPr="00957E42">
        <w:rPr>
          <w:color w:val="000000"/>
          <w:sz w:val="26"/>
          <w:szCs w:val="26"/>
        </w:rPr>
        <w:t xml:space="preserve">Начальная (максимальная) цена договора рассчитана путем применения метода сопоставимых рыночных цен (анализа рынка) в соответствии </w:t>
      </w:r>
      <w:r w:rsidRPr="00957E42">
        <w:rPr>
          <w:sz w:val="26"/>
          <w:szCs w:val="26"/>
        </w:rPr>
        <w:t>с</w:t>
      </w:r>
      <w:r w:rsidR="00957E42" w:rsidRPr="00957E42">
        <w:rPr>
          <w:sz w:val="26"/>
          <w:szCs w:val="26"/>
        </w:rPr>
        <w:t>о</w:t>
      </w:r>
      <w:hyperlink r:id="rId25" w:history="1">
        <w:r w:rsidR="00957E42" w:rsidRPr="00957E42">
          <w:rPr>
            <w:noProof w:val="0"/>
            <w:sz w:val="26"/>
            <w:szCs w:val="26"/>
          </w:rPr>
          <w:t>статьей 22</w:t>
        </w:r>
      </w:hyperlink>
      <w:r w:rsidR="00957E42" w:rsidRPr="00957E42">
        <w:rPr>
          <w:noProof w:val="0"/>
          <w:sz w:val="26"/>
          <w:szCs w:val="26"/>
        </w:rPr>
        <w:t xml:space="preserve"> Закона № 44-ФЗ, </w:t>
      </w:r>
      <w:r w:rsidRPr="00957E42">
        <w:rPr>
          <w:color w:val="000000"/>
          <w:sz w:val="26"/>
          <w:szCs w:val="26"/>
        </w:rPr>
        <w:t>требованиями пункта 1 части 1 статьи  50 Закона №44-ФЗ, а также с учетом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цена контракта, заключаемого с единственным поставщиком (подрядчиком, исполнителем)».</w:t>
      </w:r>
    </w:p>
    <w:p w:rsidR="00030AF5" w:rsidRPr="00957E42" w:rsidRDefault="00030AF5" w:rsidP="00030AF5">
      <w:pPr>
        <w:keepNext/>
        <w:keepLines/>
        <w:ind w:firstLine="709"/>
        <w:jc w:val="both"/>
        <w:rPr>
          <w:color w:val="000000"/>
          <w:sz w:val="26"/>
          <w:szCs w:val="26"/>
        </w:rPr>
      </w:pPr>
      <w:r w:rsidRPr="00957E42">
        <w:rPr>
          <w:color w:val="000000"/>
          <w:sz w:val="26"/>
          <w:szCs w:val="26"/>
        </w:rPr>
        <w:t>На запрос заказчика о предоставлении расчета стоимости оказания услуг, напра</w:t>
      </w:r>
      <w:r w:rsidR="00957E42" w:rsidRPr="00957E42">
        <w:rPr>
          <w:color w:val="000000"/>
          <w:sz w:val="26"/>
          <w:szCs w:val="26"/>
        </w:rPr>
        <w:t>вленный на основании части</w:t>
      </w:r>
      <w:r w:rsidRPr="00957E42">
        <w:rPr>
          <w:color w:val="000000"/>
          <w:sz w:val="26"/>
          <w:szCs w:val="26"/>
        </w:rPr>
        <w:t xml:space="preserve"> 5 статьи 22 Закона №44-ФЗ в адрес аудиторских организаций, обладающих опытом оказания аудиторских услуг, информация о которых и</w:t>
      </w:r>
      <w:r w:rsidR="00957E42">
        <w:rPr>
          <w:color w:val="000000"/>
          <w:sz w:val="26"/>
          <w:szCs w:val="26"/>
        </w:rPr>
        <w:t>меется в свободном доступе, были</w:t>
      </w:r>
      <w:r w:rsidRPr="00957E42">
        <w:rPr>
          <w:color w:val="000000"/>
          <w:sz w:val="26"/>
          <w:szCs w:val="26"/>
        </w:rPr>
        <w:t xml:space="preserve"> получены </w:t>
      </w:r>
      <w:r w:rsidR="006F4AD9">
        <w:rPr>
          <w:color w:val="000000"/>
          <w:sz w:val="26"/>
          <w:szCs w:val="26"/>
        </w:rPr>
        <w:t>два</w:t>
      </w:r>
      <w:r w:rsidRPr="00957E42">
        <w:rPr>
          <w:color w:val="000000"/>
          <w:sz w:val="26"/>
          <w:szCs w:val="26"/>
        </w:rPr>
        <w:t xml:space="preserve"> ответа:</w:t>
      </w:r>
    </w:p>
    <w:p w:rsidR="00030AF5" w:rsidRPr="00FA0592" w:rsidRDefault="00030AF5" w:rsidP="00030AF5">
      <w:pPr>
        <w:keepNext/>
        <w:keepLines/>
        <w:ind w:firstLine="709"/>
        <w:jc w:val="both"/>
        <w:rPr>
          <w:color w:val="000000"/>
          <w:sz w:val="26"/>
          <w:szCs w:val="26"/>
          <w:highlight w:val="yellow"/>
        </w:rPr>
      </w:pPr>
    </w:p>
    <w:tbl>
      <w:tblPr>
        <w:tblStyle w:val="af9"/>
        <w:tblW w:w="0" w:type="auto"/>
        <w:jc w:val="center"/>
        <w:tblLook w:val="04A0"/>
      </w:tblPr>
      <w:tblGrid>
        <w:gridCol w:w="2446"/>
        <w:gridCol w:w="2552"/>
        <w:gridCol w:w="2552"/>
      </w:tblGrid>
      <w:tr w:rsidR="006F4AD9" w:rsidRPr="0015484A" w:rsidTr="006F4AD9">
        <w:trPr>
          <w:jc w:val="center"/>
        </w:trPr>
        <w:tc>
          <w:tcPr>
            <w:tcW w:w="2446" w:type="dxa"/>
          </w:tcPr>
          <w:p w:rsidR="006F4AD9" w:rsidRPr="0015484A" w:rsidRDefault="006F4AD9" w:rsidP="006F4AD9">
            <w:pPr>
              <w:keepNext/>
              <w:keepLines/>
              <w:jc w:val="center"/>
              <w:rPr>
                <w:color w:val="000000"/>
                <w:sz w:val="26"/>
                <w:szCs w:val="26"/>
              </w:rPr>
            </w:pPr>
            <w:r w:rsidRPr="0015484A">
              <w:rPr>
                <w:color w:val="000000"/>
                <w:sz w:val="26"/>
                <w:szCs w:val="26"/>
              </w:rPr>
              <w:t>Наименование позиции</w:t>
            </w:r>
          </w:p>
        </w:tc>
        <w:tc>
          <w:tcPr>
            <w:tcW w:w="2552" w:type="dxa"/>
          </w:tcPr>
          <w:p w:rsidR="006F4AD9" w:rsidRPr="0015484A" w:rsidRDefault="006F4AD9" w:rsidP="006F4AD9">
            <w:pPr>
              <w:keepNext/>
              <w:keepLines/>
              <w:jc w:val="center"/>
              <w:rPr>
                <w:color w:val="000000"/>
                <w:sz w:val="26"/>
                <w:szCs w:val="26"/>
              </w:rPr>
            </w:pPr>
            <w:r w:rsidRPr="00C5103D">
              <w:rPr>
                <w:color w:val="000000"/>
              </w:rPr>
              <w:t>Источник ценовой информации № 1</w:t>
            </w:r>
          </w:p>
        </w:tc>
        <w:tc>
          <w:tcPr>
            <w:tcW w:w="2552" w:type="dxa"/>
          </w:tcPr>
          <w:p w:rsidR="006F4AD9" w:rsidRPr="0015484A" w:rsidRDefault="006F4AD9" w:rsidP="006F4AD9">
            <w:pPr>
              <w:keepNext/>
              <w:keepLines/>
              <w:jc w:val="center"/>
              <w:rPr>
                <w:color w:val="000000"/>
                <w:sz w:val="26"/>
                <w:szCs w:val="26"/>
              </w:rPr>
            </w:pPr>
            <w:r w:rsidRPr="00C5103D">
              <w:rPr>
                <w:color w:val="000000"/>
              </w:rPr>
              <w:t>Источник ценовой информации № 2</w:t>
            </w:r>
          </w:p>
        </w:tc>
      </w:tr>
      <w:tr w:rsidR="006F4AD9" w:rsidRPr="0015484A" w:rsidTr="006F4AD9">
        <w:trPr>
          <w:jc w:val="center"/>
        </w:trPr>
        <w:tc>
          <w:tcPr>
            <w:tcW w:w="2446" w:type="dxa"/>
          </w:tcPr>
          <w:p w:rsidR="006F4AD9" w:rsidRPr="0015484A" w:rsidRDefault="006F4AD9" w:rsidP="006F4AD9">
            <w:pPr>
              <w:keepNext/>
              <w:keepLines/>
              <w:jc w:val="center"/>
              <w:rPr>
                <w:color w:val="000000"/>
                <w:sz w:val="26"/>
                <w:szCs w:val="26"/>
              </w:rPr>
            </w:pPr>
            <w:r w:rsidRPr="0015484A">
              <w:rPr>
                <w:color w:val="000000"/>
                <w:sz w:val="26"/>
                <w:szCs w:val="26"/>
              </w:rPr>
              <w:t>Аудиторские</w:t>
            </w:r>
          </w:p>
          <w:p w:rsidR="006F4AD9" w:rsidRPr="0015484A" w:rsidRDefault="006F4AD9" w:rsidP="006F4AD9">
            <w:pPr>
              <w:keepNext/>
              <w:keepLines/>
              <w:jc w:val="center"/>
              <w:rPr>
                <w:color w:val="000000"/>
                <w:sz w:val="26"/>
                <w:szCs w:val="26"/>
              </w:rPr>
            </w:pPr>
            <w:r w:rsidRPr="0015484A">
              <w:rPr>
                <w:color w:val="000000"/>
                <w:sz w:val="26"/>
                <w:szCs w:val="26"/>
              </w:rPr>
              <w:t>услуги (без НДС)</w:t>
            </w:r>
          </w:p>
        </w:tc>
        <w:tc>
          <w:tcPr>
            <w:tcW w:w="2552" w:type="dxa"/>
          </w:tcPr>
          <w:p w:rsidR="006F4AD9" w:rsidRPr="00C5103D" w:rsidRDefault="006F4AD9" w:rsidP="006F4AD9">
            <w:pPr>
              <w:keepNext/>
              <w:keepLines/>
              <w:jc w:val="center"/>
              <w:rPr>
                <w:color w:val="000000"/>
              </w:rPr>
            </w:pPr>
          </w:p>
          <w:p w:rsidR="006F4AD9" w:rsidRPr="0015484A" w:rsidRDefault="006F4AD9" w:rsidP="006F4AD9">
            <w:pPr>
              <w:keepNext/>
              <w:keepLines/>
              <w:jc w:val="center"/>
              <w:rPr>
                <w:color w:val="000000"/>
                <w:sz w:val="26"/>
                <w:szCs w:val="26"/>
              </w:rPr>
            </w:pPr>
            <w:r>
              <w:rPr>
                <w:color w:val="000000"/>
              </w:rPr>
              <w:t>990 000</w:t>
            </w:r>
            <w:r w:rsidRPr="00C5103D">
              <w:rPr>
                <w:color w:val="000000"/>
              </w:rPr>
              <w:t>,</w:t>
            </w:r>
            <w:r w:rsidRPr="00C5103D">
              <w:rPr>
                <w:color w:val="000000"/>
                <w:lang w:val="en-US"/>
              </w:rPr>
              <w:t>00</w:t>
            </w:r>
          </w:p>
        </w:tc>
        <w:tc>
          <w:tcPr>
            <w:tcW w:w="2552" w:type="dxa"/>
          </w:tcPr>
          <w:p w:rsidR="006F4AD9" w:rsidRPr="00C5103D" w:rsidRDefault="006F4AD9" w:rsidP="006F4AD9">
            <w:pPr>
              <w:keepNext/>
              <w:keepLines/>
              <w:jc w:val="center"/>
              <w:rPr>
                <w:color w:val="000000"/>
              </w:rPr>
            </w:pPr>
          </w:p>
          <w:p w:rsidR="006F4AD9" w:rsidRPr="0015484A" w:rsidRDefault="006F4AD9" w:rsidP="006F4AD9">
            <w:pPr>
              <w:keepNext/>
              <w:keepLines/>
              <w:jc w:val="center"/>
              <w:rPr>
                <w:color w:val="000000"/>
                <w:sz w:val="26"/>
                <w:szCs w:val="26"/>
              </w:rPr>
            </w:pPr>
            <w:r>
              <w:rPr>
                <w:color w:val="000000"/>
              </w:rPr>
              <w:t>801 600</w:t>
            </w:r>
            <w:r w:rsidRPr="00C5103D">
              <w:rPr>
                <w:color w:val="000000"/>
              </w:rPr>
              <w:t>,</w:t>
            </w:r>
            <w:r w:rsidRPr="00C5103D">
              <w:rPr>
                <w:color w:val="000000"/>
                <w:lang w:val="en-US"/>
              </w:rPr>
              <w:t>00</w:t>
            </w:r>
          </w:p>
        </w:tc>
      </w:tr>
    </w:tbl>
    <w:p w:rsidR="00030AF5" w:rsidRPr="0015484A" w:rsidRDefault="00030AF5" w:rsidP="00030AF5">
      <w:pPr>
        <w:keepNext/>
        <w:keepLines/>
        <w:ind w:firstLine="709"/>
        <w:jc w:val="both"/>
        <w:rPr>
          <w:color w:val="000000"/>
          <w:sz w:val="26"/>
          <w:szCs w:val="26"/>
        </w:rPr>
      </w:pPr>
    </w:p>
    <w:p w:rsidR="006F4AD9" w:rsidRPr="006F4AD9" w:rsidRDefault="006F4AD9" w:rsidP="006F4AD9">
      <w:pPr>
        <w:keepNext/>
        <w:keepLines/>
        <w:ind w:firstLine="709"/>
        <w:jc w:val="both"/>
        <w:rPr>
          <w:color w:val="000000"/>
          <w:sz w:val="26"/>
          <w:szCs w:val="26"/>
        </w:rPr>
      </w:pPr>
      <w:r w:rsidRPr="006F4AD9">
        <w:rPr>
          <w:color w:val="000000"/>
          <w:sz w:val="26"/>
          <w:szCs w:val="26"/>
        </w:rPr>
        <w:t>Расчеты заказчика:</w:t>
      </w:r>
    </w:p>
    <w:p w:rsidR="006F4AD9" w:rsidRPr="006F4AD9" w:rsidRDefault="006F4AD9" w:rsidP="006F4AD9">
      <w:pPr>
        <w:jc w:val="both"/>
        <w:rPr>
          <w:iCs/>
          <w:sz w:val="26"/>
          <w:szCs w:val="26"/>
        </w:rPr>
      </w:pPr>
    </w:p>
    <w:p w:rsidR="006F4AD9" w:rsidRPr="006F4AD9" w:rsidRDefault="006F4AD9" w:rsidP="006F4AD9">
      <w:pPr>
        <w:ind w:firstLine="709"/>
        <w:jc w:val="both"/>
        <w:rPr>
          <w:color w:val="000000"/>
          <w:sz w:val="26"/>
          <w:szCs w:val="26"/>
        </w:rPr>
      </w:pPr>
      <w:r w:rsidRPr="006F4AD9">
        <w:rPr>
          <w:color w:val="000000"/>
          <w:sz w:val="26"/>
          <w:szCs w:val="26"/>
        </w:rPr>
        <w:t>В целях  определения   однородности совокупности значения выявленных цен, используемых в расчете  начальной (максимальной)  цены договора был определен  коэффициент  вариации по следующей формуле:</w:t>
      </w:r>
    </w:p>
    <w:p w:rsidR="006F4AD9" w:rsidRPr="006F4AD9" w:rsidRDefault="006F4AD9" w:rsidP="006F4AD9">
      <w:pPr>
        <w:ind w:firstLine="709"/>
        <w:rPr>
          <w:color w:val="000000"/>
          <w:sz w:val="22"/>
          <w:szCs w:val="22"/>
        </w:rPr>
      </w:pPr>
      <w:r w:rsidRPr="006F4AD9">
        <w:rPr>
          <w:color w:val="000000"/>
          <w:sz w:val="22"/>
          <w:szCs w:val="22"/>
        </w:rPr>
        <w:lastRenderedPageBreak/>
        <w:drawing>
          <wp:inline distT="0" distB="0" distL="0" distR="0">
            <wp:extent cx="9779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419100"/>
                    </a:xfrm>
                    <a:prstGeom prst="rect">
                      <a:avLst/>
                    </a:prstGeom>
                    <a:noFill/>
                    <a:ln>
                      <a:noFill/>
                    </a:ln>
                  </pic:spPr>
                </pic:pic>
              </a:graphicData>
            </a:graphic>
          </wp:inline>
        </w:drawing>
      </w:r>
    </w:p>
    <w:p w:rsidR="006F4AD9" w:rsidRPr="006F4AD9" w:rsidRDefault="006F4AD9" w:rsidP="006F4AD9">
      <w:pPr>
        <w:ind w:firstLine="709"/>
        <w:rPr>
          <w:color w:val="000000"/>
          <w:sz w:val="22"/>
          <w:szCs w:val="22"/>
        </w:rPr>
      </w:pPr>
      <w:r w:rsidRPr="006F4AD9">
        <w:rPr>
          <w:color w:val="000000"/>
          <w:sz w:val="22"/>
          <w:szCs w:val="22"/>
        </w:rPr>
        <w:t>где: V - коэффициент вариации;</w:t>
      </w:r>
    </w:p>
    <w:p w:rsidR="006F4AD9" w:rsidRPr="006F4AD9" w:rsidRDefault="006F4AD9" w:rsidP="006F4AD9">
      <w:pPr>
        <w:ind w:firstLine="709"/>
        <w:rPr>
          <w:color w:val="000000"/>
          <w:sz w:val="22"/>
          <w:szCs w:val="22"/>
        </w:rPr>
      </w:pPr>
      <w:r w:rsidRPr="006F4AD9">
        <w:rPr>
          <w:color w:val="000000"/>
          <w:sz w:val="22"/>
          <w:szCs w:val="22"/>
        </w:rPr>
        <w:drawing>
          <wp:inline distT="0" distB="0" distL="0" distR="0">
            <wp:extent cx="1473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200" cy="558800"/>
                    </a:xfrm>
                    <a:prstGeom prst="rect">
                      <a:avLst/>
                    </a:prstGeom>
                    <a:noFill/>
                    <a:ln>
                      <a:noFill/>
                    </a:ln>
                  </pic:spPr>
                </pic:pic>
              </a:graphicData>
            </a:graphic>
          </wp:inline>
        </w:drawing>
      </w:r>
      <w:r w:rsidRPr="006F4AD9">
        <w:rPr>
          <w:color w:val="000000"/>
          <w:sz w:val="22"/>
          <w:szCs w:val="22"/>
        </w:rPr>
        <w:t xml:space="preserve"> - среднее квадратичное отклонение;</w:t>
      </w:r>
    </w:p>
    <w:p w:rsidR="006F4AD9" w:rsidRPr="006F4AD9" w:rsidRDefault="006F4AD9" w:rsidP="006F4AD9">
      <w:pPr>
        <w:ind w:firstLine="709"/>
        <w:rPr>
          <w:color w:val="000000"/>
          <w:sz w:val="22"/>
          <w:szCs w:val="22"/>
        </w:rPr>
      </w:pPr>
      <w:r w:rsidRPr="006F4AD9">
        <w:rPr>
          <w:color w:val="000000"/>
          <w:sz w:val="22"/>
          <w:szCs w:val="22"/>
        </w:rPr>
        <w:t>i – номер источника ценовой информации;</w:t>
      </w:r>
    </w:p>
    <w:p w:rsidR="006F4AD9" w:rsidRPr="006F4AD9" w:rsidRDefault="006F4AD9" w:rsidP="006F4AD9">
      <w:pPr>
        <w:ind w:firstLine="709"/>
        <w:rPr>
          <w:color w:val="000000"/>
          <w:sz w:val="22"/>
          <w:szCs w:val="22"/>
        </w:rPr>
      </w:pPr>
      <w:r w:rsidRPr="006F4AD9">
        <w:rPr>
          <w:color w:val="000000"/>
          <w:sz w:val="22"/>
          <w:szCs w:val="22"/>
        </w:rPr>
        <w:drawing>
          <wp:inline distT="0" distB="0" distL="0" distR="0">
            <wp:extent cx="152400"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6F4AD9">
        <w:rPr>
          <w:color w:val="000000"/>
          <w:sz w:val="22"/>
          <w:szCs w:val="22"/>
        </w:rPr>
        <w:t xml:space="preserve"> - цена единицы товара (работы, услуги), указанная в источнике с номером i;</w:t>
      </w:r>
    </w:p>
    <w:p w:rsidR="006F4AD9" w:rsidRPr="006F4AD9" w:rsidRDefault="006F4AD9" w:rsidP="006F4AD9">
      <w:pPr>
        <w:ind w:firstLine="709"/>
        <w:rPr>
          <w:color w:val="000000"/>
          <w:sz w:val="22"/>
          <w:szCs w:val="22"/>
        </w:rPr>
      </w:pPr>
      <w:r w:rsidRPr="006F4AD9">
        <w:rPr>
          <w:color w:val="000000"/>
          <w:sz w:val="22"/>
          <w:szCs w:val="22"/>
        </w:rPr>
        <w:t>&lt;ц&gt; - средняя арифметическая величина цены единицы товара (работы, услуги);</w:t>
      </w:r>
    </w:p>
    <w:p w:rsidR="006F4AD9" w:rsidRPr="006F4AD9" w:rsidRDefault="006F4AD9" w:rsidP="006F4AD9">
      <w:pPr>
        <w:ind w:firstLine="709"/>
        <w:rPr>
          <w:color w:val="000000"/>
          <w:sz w:val="22"/>
          <w:szCs w:val="22"/>
        </w:rPr>
      </w:pPr>
      <w:r w:rsidRPr="006F4AD9">
        <w:rPr>
          <w:color w:val="000000"/>
          <w:sz w:val="22"/>
          <w:szCs w:val="22"/>
        </w:rPr>
        <w:t>n - количество значений, используемых в расчете.</w:t>
      </w:r>
    </w:p>
    <w:p w:rsidR="006F4AD9" w:rsidRPr="006F4AD9" w:rsidRDefault="006F4AD9" w:rsidP="006F4AD9">
      <w:pPr>
        <w:keepNext/>
        <w:keepLines/>
        <w:ind w:firstLine="709"/>
        <w:jc w:val="both"/>
        <w:rPr>
          <w:color w:val="000000"/>
          <w:sz w:val="26"/>
          <w:szCs w:val="26"/>
        </w:rPr>
      </w:pPr>
    </w:p>
    <w:p w:rsidR="006F4AD9" w:rsidRPr="006F4AD9" w:rsidRDefault="006F4AD9" w:rsidP="006F4AD9">
      <w:pPr>
        <w:keepNext/>
        <w:keepLines/>
        <w:ind w:firstLine="709"/>
        <w:jc w:val="both"/>
        <w:rPr>
          <w:color w:val="000000"/>
          <w:sz w:val="26"/>
          <w:szCs w:val="26"/>
        </w:rPr>
      </w:pPr>
      <w:r w:rsidRPr="006F4AD9">
        <w:rPr>
          <w:color w:val="000000"/>
          <w:sz w:val="26"/>
          <w:szCs w:val="26"/>
        </w:rPr>
        <w:t>По услуге, планируемой  к закупке, был определен  коэффициент  вариации равный 10,5%. Полученные данные подтверждают однородность значений, используемых  в расчете для определения  начальной (максимальной)  цены контракта, т.к.  коэффициент вариации  цены не превышает 33 %.</w:t>
      </w:r>
    </w:p>
    <w:p w:rsidR="006F4AD9" w:rsidRPr="006F4AD9" w:rsidRDefault="006F4AD9" w:rsidP="006F4AD9">
      <w:pPr>
        <w:keepNext/>
        <w:keepLines/>
        <w:ind w:firstLine="709"/>
        <w:jc w:val="both"/>
        <w:rPr>
          <w:color w:val="000000"/>
          <w:sz w:val="26"/>
          <w:szCs w:val="26"/>
        </w:rPr>
      </w:pPr>
    </w:p>
    <w:p w:rsidR="006F4AD9" w:rsidRPr="006F4AD9" w:rsidRDefault="006F4AD9" w:rsidP="006F4AD9">
      <w:pPr>
        <w:keepNext/>
        <w:keepLines/>
        <w:ind w:firstLine="709"/>
        <w:jc w:val="both"/>
        <w:rPr>
          <w:color w:val="000000"/>
          <w:sz w:val="26"/>
          <w:szCs w:val="26"/>
        </w:rPr>
      </w:pPr>
      <w:r w:rsidRPr="006F4AD9">
        <w:rPr>
          <w:color w:val="000000"/>
          <w:sz w:val="26"/>
          <w:szCs w:val="26"/>
        </w:rPr>
        <w:t>Начальная (максимальная) цена договора (НМЦД) определена по формуле:</w:t>
      </w:r>
    </w:p>
    <w:p w:rsidR="006F4AD9" w:rsidRPr="006F4AD9" w:rsidRDefault="006F4AD9" w:rsidP="006F4AD9">
      <w:pPr>
        <w:autoSpaceDE w:val="0"/>
        <w:autoSpaceDN w:val="0"/>
        <w:adjustRightInd w:val="0"/>
        <w:ind w:firstLine="709"/>
        <w:rPr>
          <w:sz w:val="26"/>
          <w:szCs w:val="26"/>
        </w:rPr>
      </w:pPr>
      <w:r w:rsidRPr="006F4AD9">
        <w:rPr>
          <w:sz w:val="26"/>
          <w:szCs w:val="26"/>
        </w:rPr>
        <w:t xml:space="preserve">НМЦД = 1 / </w:t>
      </w:r>
      <w:r w:rsidRPr="006F4AD9">
        <w:rPr>
          <w:sz w:val="26"/>
          <w:szCs w:val="26"/>
          <w:lang w:val="en-US"/>
        </w:rPr>
        <w:t>n</w:t>
      </w:r>
      <w:r w:rsidRPr="006F4AD9">
        <w:rPr>
          <w:sz w:val="26"/>
          <w:szCs w:val="26"/>
        </w:rPr>
        <w:t xml:space="preserve"> *</w:t>
      </w:r>
      <w:r w:rsidRPr="006F4AD9">
        <w:rPr>
          <w:b/>
          <w:sz w:val="26"/>
          <w:szCs w:val="26"/>
        </w:rPr>
        <w:t>∑</w:t>
      </w:r>
      <w:r w:rsidRPr="006F4AD9">
        <w:rPr>
          <w:sz w:val="26"/>
          <w:szCs w:val="26"/>
          <w:vertAlign w:val="superscript"/>
          <w:lang w:val="en-US"/>
        </w:rPr>
        <w:t>n</w:t>
      </w:r>
      <w:r w:rsidRPr="006F4AD9">
        <w:rPr>
          <w:sz w:val="26"/>
          <w:szCs w:val="26"/>
          <w:vertAlign w:val="subscript"/>
          <w:lang w:val="en-US"/>
        </w:rPr>
        <w:t>i</w:t>
      </w:r>
      <w:r w:rsidRPr="006F4AD9">
        <w:rPr>
          <w:sz w:val="26"/>
          <w:szCs w:val="26"/>
          <w:vertAlign w:val="subscript"/>
        </w:rPr>
        <w:t xml:space="preserve">=1 </w:t>
      </w:r>
      <w:r w:rsidRPr="006F4AD9">
        <w:rPr>
          <w:color w:val="000000"/>
          <w:sz w:val="26"/>
          <w:szCs w:val="26"/>
        </w:rPr>
        <w:drawing>
          <wp:inline distT="0" distB="0" distL="0" distR="0">
            <wp:extent cx="1524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pic:spPr>
                </pic:pic>
              </a:graphicData>
            </a:graphic>
          </wp:inline>
        </w:drawing>
      </w:r>
      <w:r w:rsidRPr="006F4AD9">
        <w:rPr>
          <w:sz w:val="26"/>
          <w:szCs w:val="26"/>
        </w:rPr>
        <w:t>* 1,20, где 1,20 – коэффициент, учитывающий действующую ставку НДС в размере 20%.</w:t>
      </w:r>
    </w:p>
    <w:p w:rsidR="006F4AD9" w:rsidRPr="006F4AD9" w:rsidRDefault="006F4AD9" w:rsidP="006F4AD9">
      <w:pPr>
        <w:autoSpaceDE w:val="0"/>
        <w:autoSpaceDN w:val="0"/>
        <w:adjustRightInd w:val="0"/>
        <w:ind w:firstLine="709"/>
        <w:rPr>
          <w:color w:val="000000"/>
          <w:sz w:val="26"/>
          <w:szCs w:val="26"/>
        </w:rPr>
      </w:pPr>
    </w:p>
    <w:p w:rsidR="006F4AD9" w:rsidRPr="006F4AD9" w:rsidRDefault="006F4AD9" w:rsidP="006F4AD9">
      <w:pPr>
        <w:jc w:val="both"/>
        <w:rPr>
          <w:color w:val="000000"/>
          <w:sz w:val="26"/>
          <w:szCs w:val="26"/>
        </w:rPr>
      </w:pPr>
      <w:r w:rsidRPr="006F4AD9">
        <w:rPr>
          <w:color w:val="000000"/>
          <w:sz w:val="26"/>
          <w:szCs w:val="26"/>
        </w:rPr>
        <w:t xml:space="preserve">Таким образом, начальная (максимальная) цена договора составит </w:t>
      </w:r>
      <w:r w:rsidRPr="006F4AD9">
        <w:rPr>
          <w:b/>
          <w:sz w:val="26"/>
          <w:szCs w:val="26"/>
        </w:rPr>
        <w:t xml:space="preserve">1 074 960 </w:t>
      </w:r>
      <w:r w:rsidRPr="006F4AD9">
        <w:rPr>
          <w:b/>
          <w:color w:val="000000"/>
          <w:sz w:val="26"/>
          <w:szCs w:val="26"/>
        </w:rPr>
        <w:t>(один миллион семьдесят четыре тысячи девятьсот шестьдесят) рублей 00 копеек</w:t>
      </w:r>
      <w:r w:rsidRPr="006F4AD9">
        <w:rPr>
          <w:color w:val="000000"/>
          <w:sz w:val="26"/>
          <w:szCs w:val="26"/>
        </w:rPr>
        <w:t>.</w:t>
      </w:r>
    </w:p>
    <w:p w:rsidR="006F4AD9" w:rsidRPr="00C5103D" w:rsidRDefault="006F4AD9" w:rsidP="006F4AD9">
      <w:pPr>
        <w:jc w:val="both"/>
        <w:rPr>
          <w:color w:val="000000"/>
        </w:rPr>
      </w:pPr>
    </w:p>
    <w:p w:rsidR="00AE33BE" w:rsidRPr="00FA0592" w:rsidRDefault="00AE33BE" w:rsidP="00440423">
      <w:pPr>
        <w:jc w:val="both"/>
        <w:rPr>
          <w:color w:val="000000"/>
          <w:sz w:val="26"/>
          <w:szCs w:val="26"/>
          <w:highlight w:val="yellow"/>
        </w:rPr>
      </w:pPr>
    </w:p>
    <w:p w:rsidR="0052014D" w:rsidRPr="00F81E3B" w:rsidRDefault="0052014D" w:rsidP="00D63A57">
      <w:pPr>
        <w:ind w:firstLine="709"/>
        <w:jc w:val="both"/>
        <w:rPr>
          <w:color w:val="000000"/>
          <w:sz w:val="26"/>
          <w:szCs w:val="26"/>
        </w:rPr>
      </w:pPr>
      <w:r w:rsidRPr="00F81E3B">
        <w:rPr>
          <w:color w:val="000000"/>
          <w:sz w:val="26"/>
          <w:szCs w:val="26"/>
        </w:rPr>
        <w:t xml:space="preserve">3. Сроки (периоды) выполнения работ, оказания услуг: </w:t>
      </w:r>
      <w:r w:rsidR="00E1434F" w:rsidRPr="00F81E3B">
        <w:rPr>
          <w:color w:val="000000"/>
          <w:sz w:val="26"/>
          <w:szCs w:val="26"/>
        </w:rPr>
        <w:t>Услуги оказываютс</w:t>
      </w:r>
      <w:r w:rsidR="00D25DB0">
        <w:rPr>
          <w:color w:val="000000"/>
          <w:sz w:val="26"/>
          <w:szCs w:val="26"/>
        </w:rPr>
        <w:t xml:space="preserve">я в рабочие дни с 9.00 до 18.00, в пятницу – с 9.00 до 17.00. </w:t>
      </w:r>
      <w:r w:rsidR="00FC2D6F" w:rsidRPr="00F81E3B">
        <w:rPr>
          <w:color w:val="000000"/>
          <w:sz w:val="26"/>
          <w:szCs w:val="26"/>
        </w:rPr>
        <w:t>Услуги оказываются в один этап. С</w:t>
      </w:r>
      <w:r w:rsidR="00E1434F" w:rsidRPr="00F81E3B">
        <w:rPr>
          <w:color w:val="000000"/>
          <w:sz w:val="26"/>
          <w:szCs w:val="26"/>
        </w:rPr>
        <w:t xml:space="preserve">роки оказания услуг установлены в </w:t>
      </w:r>
      <w:r w:rsidR="007B2679" w:rsidRPr="00F81E3B">
        <w:rPr>
          <w:b/>
          <w:i/>
          <w:color w:val="000000"/>
          <w:sz w:val="26"/>
          <w:szCs w:val="26"/>
        </w:rPr>
        <w:t xml:space="preserve">проекте договора (часть </w:t>
      </w:r>
      <w:r w:rsidR="007B2679" w:rsidRPr="00F81E3B">
        <w:rPr>
          <w:b/>
          <w:i/>
          <w:color w:val="000000"/>
          <w:sz w:val="26"/>
          <w:szCs w:val="26"/>
          <w:lang w:val="en-US"/>
        </w:rPr>
        <w:t>IV</w:t>
      </w:r>
      <w:r w:rsidR="007B2679" w:rsidRPr="00F81E3B">
        <w:rPr>
          <w:b/>
          <w:i/>
          <w:color w:val="000000"/>
          <w:sz w:val="26"/>
          <w:szCs w:val="26"/>
        </w:rPr>
        <w:t xml:space="preserve"> настоящей конкурсной документации)</w:t>
      </w:r>
      <w:r w:rsidR="00E1434F" w:rsidRPr="00F81E3B">
        <w:rPr>
          <w:color w:val="000000"/>
          <w:sz w:val="26"/>
          <w:szCs w:val="26"/>
        </w:rPr>
        <w:t xml:space="preserve">. </w:t>
      </w:r>
    </w:p>
    <w:p w:rsidR="0052014D" w:rsidRPr="00F81E3B" w:rsidRDefault="0052014D" w:rsidP="00D63A57">
      <w:pPr>
        <w:ind w:firstLine="709"/>
        <w:jc w:val="both"/>
        <w:rPr>
          <w:sz w:val="26"/>
          <w:szCs w:val="26"/>
        </w:rPr>
      </w:pPr>
      <w:r w:rsidRPr="00F81E3B">
        <w:rPr>
          <w:color w:val="000000"/>
          <w:sz w:val="26"/>
          <w:szCs w:val="26"/>
        </w:rPr>
        <w:t xml:space="preserve">4. Место оказания услуг: </w:t>
      </w:r>
      <w:r w:rsidR="00F81E3B" w:rsidRPr="00FA0592">
        <w:rPr>
          <w:noProof w:val="0"/>
          <w:sz w:val="26"/>
          <w:szCs w:val="26"/>
        </w:rPr>
        <w:t>190031</w:t>
      </w:r>
      <w:r w:rsidR="00F81E3B">
        <w:rPr>
          <w:noProof w:val="0"/>
          <w:sz w:val="26"/>
          <w:szCs w:val="26"/>
        </w:rPr>
        <w:t>, г.</w:t>
      </w:r>
      <w:r w:rsidR="00F81E3B" w:rsidRPr="00FA0592">
        <w:rPr>
          <w:noProof w:val="0"/>
          <w:sz w:val="26"/>
          <w:szCs w:val="26"/>
        </w:rPr>
        <w:t xml:space="preserve"> Санкт-Петербург, пер. Гривцова, д.20, литер В</w:t>
      </w:r>
      <w:r w:rsidR="00F81E3B" w:rsidRPr="00F81E3B">
        <w:rPr>
          <w:noProof w:val="0"/>
          <w:sz w:val="26"/>
          <w:szCs w:val="26"/>
        </w:rPr>
        <w:t>.</w:t>
      </w:r>
    </w:p>
    <w:p w:rsidR="0052014D" w:rsidRPr="00FA0592" w:rsidRDefault="0052014D" w:rsidP="00D63A57">
      <w:pPr>
        <w:ind w:firstLine="709"/>
        <w:jc w:val="both"/>
        <w:rPr>
          <w:color w:val="000000"/>
          <w:sz w:val="26"/>
          <w:szCs w:val="26"/>
        </w:rPr>
      </w:pPr>
      <w:r w:rsidRPr="00F81E3B">
        <w:rPr>
          <w:color w:val="000000"/>
          <w:sz w:val="26"/>
          <w:szCs w:val="26"/>
        </w:rPr>
        <w:t>5. Источник финансирования расходов – собственные средства АО «СПб ЦДЖ».</w:t>
      </w:r>
    </w:p>
    <w:p w:rsidR="00023889" w:rsidRPr="00716C80" w:rsidRDefault="00023889" w:rsidP="00D63A57">
      <w:pPr>
        <w:ind w:firstLine="709"/>
        <w:jc w:val="both"/>
        <w:rPr>
          <w:color w:val="000000"/>
          <w:sz w:val="26"/>
          <w:szCs w:val="26"/>
        </w:rPr>
      </w:pPr>
    </w:p>
    <w:p w:rsidR="00223543" w:rsidRDefault="0073397A" w:rsidP="002206DF">
      <w:pPr>
        <w:pStyle w:val="ConsNonformat"/>
        <w:keepNext/>
        <w:keepLines/>
        <w:widowControl/>
        <w:ind w:right="0"/>
        <w:jc w:val="center"/>
        <w:rPr>
          <w:rFonts w:ascii="Times New Roman" w:hAnsi="Times New Roman" w:cs="Times New Roman"/>
          <w:b/>
          <w:color w:val="000000"/>
          <w:sz w:val="26"/>
          <w:szCs w:val="26"/>
        </w:rPr>
      </w:pPr>
      <w:r w:rsidRPr="00F81E3B">
        <w:rPr>
          <w:rFonts w:ascii="Times New Roman" w:hAnsi="Times New Roman" w:cs="Times New Roman"/>
          <w:b/>
          <w:color w:val="000000"/>
          <w:sz w:val="26"/>
          <w:szCs w:val="26"/>
        </w:rPr>
        <w:t xml:space="preserve">Раздел </w:t>
      </w:r>
      <w:r w:rsidR="0052014D" w:rsidRPr="00F81E3B">
        <w:rPr>
          <w:rFonts w:ascii="Times New Roman" w:hAnsi="Times New Roman" w:cs="Times New Roman"/>
          <w:b/>
          <w:color w:val="000000"/>
          <w:sz w:val="26"/>
          <w:szCs w:val="26"/>
        </w:rPr>
        <w:t>2. Сведения о заказчике</w:t>
      </w:r>
    </w:p>
    <w:p w:rsidR="0000580D" w:rsidRPr="00F81E3B" w:rsidRDefault="0000580D" w:rsidP="0000580D">
      <w:pPr>
        <w:pStyle w:val="ConsNonformat"/>
        <w:keepNext/>
        <w:keepLines/>
        <w:widowControl/>
        <w:ind w:right="0"/>
        <w:rPr>
          <w:rFonts w:ascii="Times New Roman" w:hAnsi="Times New Roman" w:cs="Times New Roman"/>
          <w:b/>
          <w:color w:val="000000"/>
          <w:sz w:val="26"/>
          <w:szCs w:val="26"/>
        </w:rPr>
      </w:pPr>
    </w:p>
    <w:p w:rsidR="0052014D" w:rsidRPr="00F81E3B" w:rsidRDefault="0052014D" w:rsidP="008270E1">
      <w:pPr>
        <w:keepNext/>
        <w:keepLines/>
        <w:ind w:firstLine="709"/>
        <w:jc w:val="both"/>
        <w:rPr>
          <w:bCs/>
          <w:sz w:val="26"/>
          <w:szCs w:val="26"/>
        </w:rPr>
      </w:pPr>
      <w:r w:rsidRPr="00F81E3B">
        <w:rPr>
          <w:bCs/>
          <w:sz w:val="26"/>
          <w:szCs w:val="26"/>
        </w:rPr>
        <w:t xml:space="preserve">Заказчик: </w:t>
      </w:r>
      <w:r w:rsidR="00CB5AE9" w:rsidRPr="00F81E3B">
        <w:rPr>
          <w:bCs/>
          <w:sz w:val="26"/>
          <w:szCs w:val="26"/>
        </w:rPr>
        <w:t>А</w:t>
      </w:r>
      <w:r w:rsidRPr="00F81E3B">
        <w:rPr>
          <w:bCs/>
          <w:sz w:val="26"/>
          <w:szCs w:val="26"/>
        </w:rPr>
        <w:t>кционерное общество  «Санкт-Петербургский центр доступного жилья»</w:t>
      </w:r>
      <w:r w:rsidR="00E307BA" w:rsidRPr="00F81E3B">
        <w:rPr>
          <w:bCs/>
          <w:sz w:val="26"/>
          <w:szCs w:val="26"/>
        </w:rPr>
        <w:t xml:space="preserve"> (АО «СПб ЦДЖ»)</w:t>
      </w:r>
      <w:r w:rsidRPr="00F81E3B">
        <w:rPr>
          <w:bCs/>
          <w:sz w:val="26"/>
          <w:szCs w:val="26"/>
        </w:rPr>
        <w:t>.</w:t>
      </w:r>
    </w:p>
    <w:p w:rsidR="0052014D" w:rsidRPr="00F81E3B" w:rsidRDefault="0052014D" w:rsidP="008270E1">
      <w:pPr>
        <w:keepNext/>
        <w:keepLines/>
        <w:ind w:firstLine="709"/>
        <w:rPr>
          <w:bCs/>
          <w:sz w:val="26"/>
          <w:szCs w:val="26"/>
        </w:rPr>
      </w:pPr>
      <w:r w:rsidRPr="00F81E3B">
        <w:rPr>
          <w:bCs/>
          <w:sz w:val="26"/>
          <w:szCs w:val="26"/>
        </w:rPr>
        <w:t xml:space="preserve">ИНН </w:t>
      </w:r>
      <w:r w:rsidRPr="00F81E3B">
        <w:rPr>
          <w:bCs/>
          <w:sz w:val="26"/>
          <w:szCs w:val="26"/>
        </w:rPr>
        <w:tab/>
        <w:t xml:space="preserve">7838469428, КПП </w:t>
      </w:r>
      <w:r w:rsidRPr="00F81E3B">
        <w:rPr>
          <w:bCs/>
          <w:sz w:val="26"/>
          <w:szCs w:val="26"/>
        </w:rPr>
        <w:tab/>
        <w:t>783801001</w:t>
      </w:r>
    </w:p>
    <w:p w:rsidR="00F81E3B" w:rsidRPr="00FA0592" w:rsidRDefault="0052014D" w:rsidP="00F81E3B">
      <w:pPr>
        <w:rPr>
          <w:noProof w:val="0"/>
          <w:sz w:val="26"/>
          <w:szCs w:val="26"/>
        </w:rPr>
      </w:pPr>
      <w:r w:rsidRPr="00F81E3B">
        <w:rPr>
          <w:sz w:val="26"/>
          <w:szCs w:val="26"/>
        </w:rPr>
        <w:t xml:space="preserve">Адрес: </w:t>
      </w:r>
      <w:r w:rsidR="00F81E3B" w:rsidRPr="00FA0592">
        <w:rPr>
          <w:noProof w:val="0"/>
          <w:sz w:val="26"/>
          <w:szCs w:val="26"/>
        </w:rPr>
        <w:t>190031, город Санкт-Петербург, пер. Гривцова, д.20, литер В</w:t>
      </w:r>
      <w:r w:rsidR="00F81E3B">
        <w:rPr>
          <w:noProof w:val="0"/>
          <w:sz w:val="26"/>
          <w:szCs w:val="26"/>
        </w:rPr>
        <w:t>.</w:t>
      </w:r>
    </w:p>
    <w:p w:rsidR="0052014D" w:rsidRPr="00F81E3B" w:rsidRDefault="0052014D" w:rsidP="008270E1">
      <w:pPr>
        <w:keepNext/>
        <w:keepLines/>
        <w:ind w:firstLine="709"/>
        <w:rPr>
          <w:sz w:val="26"/>
          <w:szCs w:val="26"/>
        </w:rPr>
      </w:pPr>
      <w:r w:rsidRPr="00F81E3B">
        <w:rPr>
          <w:sz w:val="26"/>
          <w:szCs w:val="26"/>
        </w:rPr>
        <w:t>Телефон\факс (812) 331-57-37.</w:t>
      </w:r>
    </w:p>
    <w:p w:rsidR="0052014D" w:rsidRPr="00F81E3B" w:rsidRDefault="0052014D" w:rsidP="008270E1">
      <w:pPr>
        <w:pStyle w:val="35"/>
        <w:keepNext/>
        <w:keepLines/>
        <w:spacing w:after="0"/>
        <w:ind w:left="0" w:firstLine="709"/>
        <w:rPr>
          <w:sz w:val="26"/>
          <w:szCs w:val="26"/>
        </w:rPr>
      </w:pPr>
      <w:r w:rsidRPr="00F81E3B">
        <w:rPr>
          <w:sz w:val="26"/>
          <w:szCs w:val="26"/>
        </w:rPr>
        <w:t xml:space="preserve">Контактное лицо </w:t>
      </w:r>
      <w:r w:rsidR="001B48E1" w:rsidRPr="00F81E3B">
        <w:rPr>
          <w:sz w:val="26"/>
          <w:szCs w:val="26"/>
        </w:rPr>
        <w:t>з</w:t>
      </w:r>
      <w:r w:rsidRPr="00F81E3B">
        <w:rPr>
          <w:sz w:val="26"/>
          <w:szCs w:val="26"/>
        </w:rPr>
        <w:t>аказчика: Петряхи</w:t>
      </w:r>
      <w:r w:rsidR="00F81E3B">
        <w:rPr>
          <w:sz w:val="26"/>
          <w:szCs w:val="26"/>
        </w:rPr>
        <w:t>на Наталья Викторовна.</w:t>
      </w:r>
    </w:p>
    <w:p w:rsidR="0052014D" w:rsidRPr="00F81E3B" w:rsidRDefault="0052014D" w:rsidP="008270E1">
      <w:pPr>
        <w:keepNext/>
        <w:keepLines/>
        <w:ind w:firstLine="709"/>
        <w:jc w:val="both"/>
        <w:rPr>
          <w:sz w:val="26"/>
          <w:szCs w:val="26"/>
        </w:rPr>
      </w:pPr>
      <w:r w:rsidRPr="00F81E3B">
        <w:rPr>
          <w:sz w:val="26"/>
          <w:szCs w:val="26"/>
        </w:rPr>
        <w:t xml:space="preserve">Адрес </w:t>
      </w:r>
      <w:r w:rsidR="00D63A57" w:rsidRPr="00F81E3B">
        <w:rPr>
          <w:sz w:val="26"/>
          <w:szCs w:val="26"/>
        </w:rPr>
        <w:t xml:space="preserve">электронной почты: </w:t>
      </w:r>
      <w:hyperlink r:id="rId29" w:history="1">
        <w:r w:rsidR="00FA0592" w:rsidRPr="00F81E3B">
          <w:rPr>
            <w:rStyle w:val="af5"/>
            <w:sz w:val="26"/>
            <w:szCs w:val="26"/>
          </w:rPr>
          <w:t>zakaz@spb</w:t>
        </w:r>
        <w:r w:rsidR="00FA0592" w:rsidRPr="00F81E3B">
          <w:rPr>
            <w:rStyle w:val="af5"/>
            <w:sz w:val="26"/>
            <w:szCs w:val="26"/>
            <w:lang w:val="en-US"/>
          </w:rPr>
          <w:t>cdg</w:t>
        </w:r>
        <w:r w:rsidR="00FA0592" w:rsidRPr="00F81E3B">
          <w:rPr>
            <w:rStyle w:val="af5"/>
            <w:sz w:val="26"/>
            <w:szCs w:val="26"/>
          </w:rPr>
          <w:t>.ru</w:t>
        </w:r>
      </w:hyperlink>
      <w:r w:rsidRPr="00F81E3B">
        <w:rPr>
          <w:sz w:val="26"/>
          <w:szCs w:val="26"/>
        </w:rPr>
        <w:t>.</w:t>
      </w:r>
    </w:p>
    <w:p w:rsidR="0052014D" w:rsidRPr="00FA0592" w:rsidRDefault="0052014D" w:rsidP="00F81E3B">
      <w:pPr>
        <w:keepNext/>
        <w:keepLines/>
        <w:jc w:val="both"/>
        <w:rPr>
          <w:spacing w:val="-4"/>
        </w:rPr>
      </w:pPr>
    </w:p>
    <w:p w:rsidR="00223543" w:rsidRDefault="0073397A" w:rsidP="002206DF">
      <w:pPr>
        <w:autoSpaceDE w:val="0"/>
        <w:autoSpaceDN w:val="0"/>
        <w:adjustRightInd w:val="0"/>
        <w:jc w:val="center"/>
        <w:rPr>
          <w:b/>
          <w:sz w:val="26"/>
          <w:szCs w:val="26"/>
        </w:rPr>
      </w:pPr>
      <w:r w:rsidRPr="00701B4B">
        <w:rPr>
          <w:b/>
          <w:sz w:val="26"/>
          <w:szCs w:val="26"/>
        </w:rPr>
        <w:t xml:space="preserve">Раздел </w:t>
      </w:r>
      <w:r w:rsidR="00D63A57" w:rsidRPr="00701B4B">
        <w:rPr>
          <w:b/>
          <w:sz w:val="26"/>
          <w:szCs w:val="26"/>
        </w:rPr>
        <w:t>3</w:t>
      </w:r>
      <w:r w:rsidR="00CB19DD" w:rsidRPr="00701B4B">
        <w:rPr>
          <w:b/>
          <w:sz w:val="26"/>
          <w:szCs w:val="26"/>
        </w:rPr>
        <w:t>. Т</w:t>
      </w:r>
      <w:r w:rsidR="00D63A57" w:rsidRPr="00701B4B">
        <w:rPr>
          <w:b/>
          <w:sz w:val="26"/>
          <w:szCs w:val="26"/>
        </w:rPr>
        <w:t>ребования к участникам закупки</w:t>
      </w:r>
    </w:p>
    <w:p w:rsidR="0000580D" w:rsidRPr="00701B4B" w:rsidRDefault="0000580D" w:rsidP="0000580D">
      <w:pPr>
        <w:autoSpaceDE w:val="0"/>
        <w:autoSpaceDN w:val="0"/>
        <w:adjustRightInd w:val="0"/>
        <w:rPr>
          <w:b/>
          <w:sz w:val="26"/>
          <w:szCs w:val="26"/>
        </w:rPr>
      </w:pPr>
    </w:p>
    <w:p w:rsidR="00CB19DD" w:rsidRPr="00030AF5" w:rsidRDefault="00CB19DD" w:rsidP="00860A8A">
      <w:pPr>
        <w:autoSpaceDE w:val="0"/>
        <w:autoSpaceDN w:val="0"/>
        <w:adjustRightInd w:val="0"/>
        <w:ind w:firstLine="709"/>
        <w:jc w:val="both"/>
        <w:rPr>
          <w:sz w:val="26"/>
          <w:szCs w:val="26"/>
        </w:rPr>
      </w:pPr>
      <w:r w:rsidRPr="00701B4B">
        <w:rPr>
          <w:sz w:val="26"/>
          <w:szCs w:val="26"/>
        </w:rPr>
        <w:t xml:space="preserve">Участник закупки должен </w:t>
      </w:r>
      <w:r w:rsidRPr="00030AF5">
        <w:rPr>
          <w:sz w:val="26"/>
          <w:szCs w:val="26"/>
        </w:rPr>
        <w:t>соответствовать следующим требованиям:</w:t>
      </w:r>
    </w:p>
    <w:p w:rsidR="00D63A57" w:rsidRPr="00030AF5" w:rsidRDefault="00CB19DD" w:rsidP="00860A8A">
      <w:pPr>
        <w:autoSpaceDE w:val="0"/>
        <w:autoSpaceDN w:val="0"/>
        <w:adjustRightInd w:val="0"/>
        <w:ind w:firstLine="709"/>
        <w:jc w:val="both"/>
        <w:rPr>
          <w:sz w:val="26"/>
          <w:szCs w:val="26"/>
        </w:rPr>
      </w:pPr>
      <w:r w:rsidRPr="00030AF5">
        <w:rPr>
          <w:sz w:val="26"/>
          <w:szCs w:val="26"/>
        </w:rPr>
        <w:t>1</w:t>
      </w:r>
      <w:r w:rsidR="0073397A" w:rsidRPr="00030AF5">
        <w:rPr>
          <w:sz w:val="26"/>
          <w:szCs w:val="26"/>
        </w:rPr>
        <w:t>.</w:t>
      </w:r>
      <w:r w:rsidRPr="00030AF5">
        <w:rPr>
          <w:sz w:val="26"/>
          <w:szCs w:val="26"/>
        </w:rPr>
        <w:t xml:space="preserve"> Участник закупки должен соответствовать требованиям, предъявляемым законодательством Российской Федерации к лицам, осуществляющим выполнение работ</w:t>
      </w:r>
      <w:r w:rsidR="00AD7B0B">
        <w:rPr>
          <w:sz w:val="26"/>
          <w:szCs w:val="26"/>
        </w:rPr>
        <w:t xml:space="preserve"> (оказание услуг)</w:t>
      </w:r>
      <w:r w:rsidRPr="00030AF5">
        <w:rPr>
          <w:sz w:val="26"/>
          <w:szCs w:val="26"/>
        </w:rPr>
        <w:t>, явл</w:t>
      </w:r>
      <w:r w:rsidR="0052014D" w:rsidRPr="00030AF5">
        <w:rPr>
          <w:sz w:val="26"/>
          <w:szCs w:val="26"/>
        </w:rPr>
        <w:t>яющихся предметом конкурса</w:t>
      </w:r>
      <w:r w:rsidR="00B01571" w:rsidRPr="00030AF5">
        <w:rPr>
          <w:sz w:val="26"/>
          <w:szCs w:val="26"/>
        </w:rPr>
        <w:t>, в том числе</w:t>
      </w:r>
      <w:r w:rsidR="0052014D" w:rsidRPr="00030AF5">
        <w:rPr>
          <w:sz w:val="26"/>
          <w:szCs w:val="26"/>
        </w:rPr>
        <w:t>:</w:t>
      </w:r>
    </w:p>
    <w:p w:rsidR="00E21D06" w:rsidRPr="00E8622C" w:rsidRDefault="00B01571" w:rsidP="00E21D06">
      <w:pPr>
        <w:autoSpaceDE w:val="0"/>
        <w:autoSpaceDN w:val="0"/>
        <w:adjustRightInd w:val="0"/>
        <w:ind w:firstLine="709"/>
        <w:jc w:val="both"/>
        <w:rPr>
          <w:sz w:val="26"/>
          <w:szCs w:val="26"/>
        </w:rPr>
      </w:pPr>
      <w:r w:rsidRPr="00E8622C">
        <w:rPr>
          <w:sz w:val="26"/>
          <w:szCs w:val="26"/>
        </w:rPr>
        <w:t>С</w:t>
      </w:r>
      <w:r w:rsidR="00E21D06" w:rsidRPr="00E8622C">
        <w:rPr>
          <w:sz w:val="26"/>
          <w:szCs w:val="26"/>
        </w:rPr>
        <w:t>оответствие участника конкурса требованиям, устанавливаемым Федеральным законом от 30.12.2008 № 307-Ф</w:t>
      </w:r>
      <w:r w:rsidR="001C4CAD">
        <w:rPr>
          <w:sz w:val="26"/>
          <w:szCs w:val="26"/>
        </w:rPr>
        <w:t xml:space="preserve">З «Об аудиторской деятельности», </w:t>
      </w:r>
      <w:r w:rsidR="007F0A44">
        <w:rPr>
          <w:sz w:val="26"/>
          <w:szCs w:val="26"/>
        </w:rPr>
        <w:t>в том числе</w:t>
      </w:r>
      <w:r w:rsidR="00E21D06" w:rsidRPr="00E8622C">
        <w:rPr>
          <w:sz w:val="26"/>
          <w:szCs w:val="26"/>
        </w:rPr>
        <w:t>:</w:t>
      </w:r>
    </w:p>
    <w:p w:rsidR="009C4A98" w:rsidRPr="00680689" w:rsidRDefault="00B510D3" w:rsidP="00680689">
      <w:pPr>
        <w:autoSpaceDE w:val="0"/>
        <w:autoSpaceDN w:val="0"/>
        <w:adjustRightInd w:val="0"/>
        <w:ind w:firstLine="709"/>
        <w:jc w:val="both"/>
        <w:rPr>
          <w:i/>
          <w:sz w:val="26"/>
          <w:szCs w:val="26"/>
        </w:rPr>
      </w:pPr>
      <w:r w:rsidRPr="00680689">
        <w:rPr>
          <w:i/>
          <w:sz w:val="26"/>
          <w:szCs w:val="26"/>
        </w:rPr>
        <w:lastRenderedPageBreak/>
        <w:t>1</w:t>
      </w:r>
      <w:r w:rsidR="009C4A98" w:rsidRPr="00680689">
        <w:rPr>
          <w:i/>
          <w:sz w:val="26"/>
          <w:szCs w:val="26"/>
        </w:rPr>
        <w:t>) в связи с тем, что доля государственной собственности Общества составляет более 25%, обязательный аудит бухгалтеской (финансовой) отчетности может проводится только аудиторской органи</w:t>
      </w:r>
      <w:r w:rsidR="003F143B" w:rsidRPr="00680689">
        <w:rPr>
          <w:i/>
          <w:sz w:val="26"/>
          <w:szCs w:val="26"/>
        </w:rPr>
        <w:t>зацией (</w:t>
      </w:r>
      <w:r w:rsidR="009C4A98" w:rsidRPr="00680689">
        <w:rPr>
          <w:i/>
          <w:sz w:val="26"/>
          <w:szCs w:val="26"/>
        </w:rPr>
        <w:t>ч</w:t>
      </w:r>
      <w:r w:rsidR="00DC042E" w:rsidRPr="00680689">
        <w:rPr>
          <w:i/>
          <w:sz w:val="26"/>
          <w:szCs w:val="26"/>
        </w:rPr>
        <w:t>асть 3 статьи 5 Закона №307-ФЗ)</w:t>
      </w:r>
      <w:r w:rsidR="009C4A98" w:rsidRPr="00680689">
        <w:rPr>
          <w:i/>
          <w:sz w:val="26"/>
          <w:szCs w:val="26"/>
        </w:rPr>
        <w:t>;</w:t>
      </w:r>
    </w:p>
    <w:p w:rsidR="00E21D06" w:rsidRPr="00B62E99" w:rsidRDefault="00B510D3" w:rsidP="00680689">
      <w:pPr>
        <w:autoSpaceDE w:val="0"/>
        <w:autoSpaceDN w:val="0"/>
        <w:adjustRightInd w:val="0"/>
        <w:ind w:firstLine="709"/>
        <w:jc w:val="both"/>
        <w:rPr>
          <w:i/>
          <w:sz w:val="26"/>
          <w:szCs w:val="26"/>
        </w:rPr>
      </w:pPr>
      <w:r w:rsidRPr="00680689">
        <w:rPr>
          <w:i/>
          <w:sz w:val="26"/>
          <w:szCs w:val="26"/>
        </w:rPr>
        <w:t>2</w:t>
      </w:r>
      <w:r w:rsidR="00E21D06" w:rsidRPr="00680689">
        <w:rPr>
          <w:i/>
          <w:sz w:val="26"/>
          <w:szCs w:val="26"/>
        </w:rPr>
        <w:t xml:space="preserve">) </w:t>
      </w:r>
      <w:r w:rsidR="00B01571" w:rsidRPr="00680689">
        <w:rPr>
          <w:i/>
          <w:sz w:val="26"/>
          <w:szCs w:val="26"/>
        </w:rPr>
        <w:t xml:space="preserve">сведения об аудиторской организациидолжны быть включены в реестр аудиторов и </w:t>
      </w:r>
      <w:r w:rsidR="00B01571" w:rsidRPr="00B62E99">
        <w:rPr>
          <w:i/>
          <w:sz w:val="26"/>
          <w:szCs w:val="26"/>
        </w:rPr>
        <w:t>аудиторск</w:t>
      </w:r>
      <w:r w:rsidR="00794472" w:rsidRPr="00B62E99">
        <w:rPr>
          <w:i/>
          <w:sz w:val="26"/>
          <w:szCs w:val="26"/>
        </w:rPr>
        <w:t>их организаций саморегулируемой</w:t>
      </w:r>
      <w:r w:rsidR="00B01571" w:rsidRPr="00B62E99">
        <w:rPr>
          <w:i/>
          <w:sz w:val="26"/>
          <w:szCs w:val="26"/>
        </w:rPr>
        <w:t xml:space="preserve"> орг</w:t>
      </w:r>
      <w:r w:rsidR="003F143B" w:rsidRPr="00B62E99">
        <w:rPr>
          <w:i/>
          <w:sz w:val="26"/>
          <w:szCs w:val="26"/>
        </w:rPr>
        <w:t>анизации аудиторов (</w:t>
      </w:r>
      <w:r w:rsidR="00B01571" w:rsidRPr="00B62E99">
        <w:rPr>
          <w:i/>
          <w:sz w:val="26"/>
          <w:szCs w:val="26"/>
        </w:rPr>
        <w:t xml:space="preserve">статья </w:t>
      </w:r>
      <w:r w:rsidR="00E21D06" w:rsidRPr="00B62E99">
        <w:rPr>
          <w:i/>
          <w:sz w:val="26"/>
          <w:szCs w:val="26"/>
        </w:rPr>
        <w:t xml:space="preserve"> 3 </w:t>
      </w:r>
      <w:r w:rsidR="00B01571" w:rsidRPr="00B62E99">
        <w:rPr>
          <w:i/>
          <w:sz w:val="26"/>
          <w:szCs w:val="26"/>
        </w:rPr>
        <w:t>Закона № 307-ФЗ</w:t>
      </w:r>
      <w:r w:rsidR="00E21D06" w:rsidRPr="00B62E99">
        <w:rPr>
          <w:i/>
          <w:sz w:val="26"/>
          <w:szCs w:val="26"/>
        </w:rPr>
        <w:t>);</w:t>
      </w:r>
    </w:p>
    <w:p w:rsidR="00680689" w:rsidRPr="00B62E99" w:rsidRDefault="00680689" w:rsidP="00154CA7">
      <w:pPr>
        <w:pStyle w:val="af7"/>
        <w:numPr>
          <w:ilvl w:val="0"/>
          <w:numId w:val="26"/>
        </w:numPr>
        <w:ind w:left="0" w:firstLine="709"/>
        <w:jc w:val="both"/>
        <w:rPr>
          <w:i/>
          <w:noProof w:val="0"/>
          <w:sz w:val="26"/>
          <w:szCs w:val="26"/>
        </w:rPr>
      </w:pPr>
      <w:r w:rsidRPr="00B62E99">
        <w:rPr>
          <w:i/>
          <w:sz w:val="26"/>
          <w:szCs w:val="26"/>
        </w:rPr>
        <w:t>аудиторская организация обязана проходить внешний контроль качества работы</w:t>
      </w:r>
      <w:r w:rsidR="001C4CAD">
        <w:rPr>
          <w:i/>
          <w:sz w:val="26"/>
          <w:szCs w:val="26"/>
        </w:rPr>
        <w:t xml:space="preserve"> (статья  10 Закона № 307-ФЗ);</w:t>
      </w:r>
    </w:p>
    <w:p w:rsidR="00442999" w:rsidRPr="00680689" w:rsidRDefault="00680689" w:rsidP="00F22486">
      <w:pPr>
        <w:autoSpaceDE w:val="0"/>
        <w:autoSpaceDN w:val="0"/>
        <w:adjustRightInd w:val="0"/>
        <w:ind w:firstLine="709"/>
        <w:jc w:val="both"/>
        <w:rPr>
          <w:i/>
          <w:sz w:val="26"/>
          <w:szCs w:val="26"/>
        </w:rPr>
      </w:pPr>
      <w:r w:rsidRPr="00680689">
        <w:rPr>
          <w:i/>
          <w:sz w:val="26"/>
          <w:szCs w:val="26"/>
        </w:rPr>
        <w:t>4</w:t>
      </w:r>
      <w:r w:rsidR="003A6C69" w:rsidRPr="00680689">
        <w:rPr>
          <w:i/>
          <w:sz w:val="26"/>
          <w:szCs w:val="26"/>
        </w:rPr>
        <w:t>) в</w:t>
      </w:r>
      <w:r w:rsidR="00442999" w:rsidRPr="00680689">
        <w:rPr>
          <w:i/>
          <w:sz w:val="26"/>
          <w:szCs w:val="26"/>
        </w:rPr>
        <w:t xml:space="preserve"> отношении участника закупки на момент проведения конкурса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w:t>
      </w:r>
      <w:r w:rsidR="00B510D3" w:rsidRPr="00680689">
        <w:rPr>
          <w:i/>
          <w:sz w:val="26"/>
          <w:szCs w:val="26"/>
        </w:rPr>
        <w:t xml:space="preserve"> (основание – часть 4 статьи 20 Закона №307-ФЗ)</w:t>
      </w:r>
      <w:r w:rsidR="002206DF" w:rsidRPr="00680689">
        <w:rPr>
          <w:i/>
          <w:sz w:val="26"/>
          <w:szCs w:val="26"/>
        </w:rPr>
        <w:t>.</w:t>
      </w:r>
    </w:p>
    <w:p w:rsidR="00CB19DD" w:rsidRPr="0039447F" w:rsidRDefault="00CB19DD" w:rsidP="00F22486">
      <w:pPr>
        <w:autoSpaceDE w:val="0"/>
        <w:autoSpaceDN w:val="0"/>
        <w:adjustRightInd w:val="0"/>
        <w:ind w:firstLine="709"/>
        <w:jc w:val="both"/>
        <w:rPr>
          <w:sz w:val="26"/>
          <w:szCs w:val="26"/>
        </w:rPr>
      </w:pPr>
      <w:r w:rsidRPr="0039447F">
        <w:rPr>
          <w:sz w:val="26"/>
          <w:szCs w:val="26"/>
        </w:rPr>
        <w:t xml:space="preserve">2. Непроведение ликвидации участника закупки - юридического лица и отсутствие решения арбитражного суда о признании участника </w:t>
      </w:r>
      <w:r w:rsidR="00E84893" w:rsidRPr="0039447F">
        <w:rPr>
          <w:sz w:val="26"/>
          <w:szCs w:val="26"/>
        </w:rPr>
        <w:t xml:space="preserve">закупки </w:t>
      </w:r>
      <w:r w:rsidRPr="0039447F">
        <w:rPr>
          <w:sz w:val="26"/>
          <w:szCs w:val="26"/>
        </w:rPr>
        <w:t>- юридического лица или индивидуального предпринимателя несостоятельным (банкротом) и об от</w:t>
      </w:r>
      <w:r w:rsidR="00BE1529">
        <w:rPr>
          <w:sz w:val="26"/>
          <w:szCs w:val="26"/>
        </w:rPr>
        <w:t>крытии конкурсного производства.</w:t>
      </w:r>
    </w:p>
    <w:p w:rsidR="00CB19DD" w:rsidRPr="0039447F" w:rsidRDefault="00CB19DD" w:rsidP="00F22486">
      <w:pPr>
        <w:autoSpaceDE w:val="0"/>
        <w:autoSpaceDN w:val="0"/>
        <w:adjustRightInd w:val="0"/>
        <w:ind w:firstLine="709"/>
        <w:jc w:val="both"/>
        <w:rPr>
          <w:sz w:val="26"/>
          <w:szCs w:val="26"/>
        </w:rPr>
      </w:pPr>
      <w:r w:rsidRPr="0039447F">
        <w:rPr>
          <w:sz w:val="26"/>
          <w:szCs w:val="26"/>
        </w:rPr>
        <w:t xml:space="preserve">3. Неприостановление деятельности участника закупки в порядке, установленном </w:t>
      </w:r>
      <w:hyperlink r:id="rId30" w:history="1">
        <w:r w:rsidRPr="0039447F">
          <w:rPr>
            <w:sz w:val="26"/>
            <w:szCs w:val="26"/>
          </w:rPr>
          <w:t>Кодексом</w:t>
        </w:r>
      </w:hyperlink>
      <w:r w:rsidRPr="0039447F">
        <w:rPr>
          <w:sz w:val="26"/>
          <w:szCs w:val="26"/>
        </w:rPr>
        <w:t xml:space="preserve"> Российской Федерации об административных правонарушениях, на дату под</w:t>
      </w:r>
      <w:r w:rsidR="00BE1529">
        <w:rPr>
          <w:sz w:val="26"/>
          <w:szCs w:val="26"/>
        </w:rPr>
        <w:t>ачи заявки на участие в закупке.</w:t>
      </w:r>
    </w:p>
    <w:p w:rsidR="00CB19DD" w:rsidRPr="0039447F" w:rsidRDefault="00CB19DD" w:rsidP="00F22486">
      <w:pPr>
        <w:autoSpaceDE w:val="0"/>
        <w:autoSpaceDN w:val="0"/>
        <w:adjustRightInd w:val="0"/>
        <w:ind w:firstLine="709"/>
        <w:jc w:val="both"/>
        <w:rPr>
          <w:sz w:val="26"/>
          <w:szCs w:val="26"/>
        </w:rPr>
      </w:pPr>
      <w:r w:rsidRPr="0039447F">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1" w:history="1">
        <w:r w:rsidRPr="0039447F">
          <w:rPr>
            <w:sz w:val="26"/>
            <w:szCs w:val="26"/>
          </w:rPr>
          <w:t>законодательством</w:t>
        </w:r>
      </w:hyperlink>
      <w:r w:rsidRPr="0039447F">
        <w:rPr>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2" w:history="1">
        <w:r w:rsidRPr="0039447F">
          <w:rPr>
            <w:sz w:val="26"/>
            <w:szCs w:val="26"/>
          </w:rPr>
          <w:t>законодательством</w:t>
        </w:r>
      </w:hyperlink>
      <w:r w:rsidRPr="0039447F">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BE1529">
        <w:rPr>
          <w:sz w:val="26"/>
          <w:szCs w:val="26"/>
        </w:rPr>
        <w:t>ядчика, исполнителя) не принято.</w:t>
      </w:r>
    </w:p>
    <w:p w:rsidR="0039447F" w:rsidRDefault="00CB19DD" w:rsidP="00F22486">
      <w:pPr>
        <w:autoSpaceDE w:val="0"/>
        <w:autoSpaceDN w:val="0"/>
        <w:adjustRightInd w:val="0"/>
        <w:ind w:firstLine="709"/>
        <w:jc w:val="both"/>
        <w:rPr>
          <w:sz w:val="26"/>
          <w:szCs w:val="26"/>
          <w:highlight w:val="yellow"/>
        </w:rPr>
      </w:pPr>
      <w:r w:rsidRPr="0039447F">
        <w:rPr>
          <w:sz w:val="26"/>
          <w:szCs w:val="26"/>
        </w:rPr>
        <w:t xml:space="preserve">5. </w:t>
      </w:r>
      <w:r w:rsidR="00DF5E9B">
        <w:rPr>
          <w:noProof w:val="0"/>
          <w:sz w:val="26"/>
          <w:szCs w:val="26"/>
        </w:rPr>
        <w:t>О</w:t>
      </w:r>
      <w:r w:rsidR="0039447F" w:rsidRPr="0039447F">
        <w:rPr>
          <w:noProof w:val="0"/>
          <w:sz w:val="26"/>
          <w:szCs w:val="26"/>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0039447F" w:rsidRPr="0039447F">
          <w:rPr>
            <w:noProof w:val="0"/>
            <w:sz w:val="26"/>
            <w:szCs w:val="26"/>
          </w:rPr>
          <w:t>статьями 289</w:t>
        </w:r>
      </w:hyperlink>
      <w:r w:rsidR="0039447F" w:rsidRPr="0039447F">
        <w:rPr>
          <w:noProof w:val="0"/>
          <w:sz w:val="26"/>
          <w:szCs w:val="26"/>
        </w:rPr>
        <w:t xml:space="preserve">, </w:t>
      </w:r>
      <w:hyperlink r:id="rId34" w:history="1">
        <w:r w:rsidR="0039447F" w:rsidRPr="0039447F">
          <w:rPr>
            <w:noProof w:val="0"/>
            <w:sz w:val="26"/>
            <w:szCs w:val="26"/>
          </w:rPr>
          <w:t>290</w:t>
        </w:r>
      </w:hyperlink>
      <w:r w:rsidR="0039447F" w:rsidRPr="0039447F">
        <w:rPr>
          <w:noProof w:val="0"/>
          <w:sz w:val="26"/>
          <w:szCs w:val="26"/>
        </w:rPr>
        <w:t xml:space="preserve">, </w:t>
      </w:r>
      <w:hyperlink r:id="rId35" w:history="1">
        <w:r w:rsidR="0039447F" w:rsidRPr="0039447F">
          <w:rPr>
            <w:noProof w:val="0"/>
            <w:sz w:val="26"/>
            <w:szCs w:val="26"/>
          </w:rPr>
          <w:t>291</w:t>
        </w:r>
      </w:hyperlink>
      <w:r w:rsidR="0039447F" w:rsidRPr="0039447F">
        <w:rPr>
          <w:noProof w:val="0"/>
          <w:sz w:val="26"/>
          <w:szCs w:val="26"/>
        </w:rPr>
        <w:t xml:space="preserve">, </w:t>
      </w:r>
      <w:hyperlink r:id="rId36" w:history="1">
        <w:r w:rsidR="0039447F" w:rsidRPr="0039447F">
          <w:rPr>
            <w:noProof w:val="0"/>
            <w:sz w:val="26"/>
            <w:szCs w:val="26"/>
          </w:rPr>
          <w:t>291.1</w:t>
        </w:r>
      </w:hyperlink>
      <w:r w:rsidR="0039447F" w:rsidRPr="0039447F">
        <w:rPr>
          <w:noProof w:val="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w:t>
      </w:r>
      <w:r w:rsidR="00BE1529">
        <w:rPr>
          <w:noProof w:val="0"/>
          <w:sz w:val="26"/>
          <w:szCs w:val="26"/>
        </w:rPr>
        <w:t>зания в виде дисквалификации.</w:t>
      </w:r>
    </w:p>
    <w:p w:rsidR="0039447F" w:rsidRPr="00F22486" w:rsidRDefault="00F22486" w:rsidP="00F22486">
      <w:pPr>
        <w:autoSpaceDE w:val="0"/>
        <w:autoSpaceDN w:val="0"/>
        <w:adjustRightInd w:val="0"/>
        <w:ind w:firstLine="709"/>
        <w:jc w:val="both"/>
        <w:rPr>
          <w:noProof w:val="0"/>
          <w:sz w:val="26"/>
          <w:szCs w:val="26"/>
        </w:rPr>
      </w:pPr>
      <w:r w:rsidRPr="00F22486">
        <w:rPr>
          <w:sz w:val="26"/>
          <w:szCs w:val="26"/>
        </w:rPr>
        <w:t>5.1.</w:t>
      </w:r>
      <w:r w:rsidR="00BE1529" w:rsidRPr="00F22486">
        <w:rPr>
          <w:noProof w:val="0"/>
          <w:sz w:val="26"/>
          <w:szCs w:val="26"/>
        </w:rPr>
        <w:t>У</w:t>
      </w:r>
      <w:r w:rsidR="0039447F" w:rsidRPr="00F22486">
        <w:rPr>
          <w:noProof w:val="0"/>
          <w:sz w:val="26"/>
          <w:szCs w:val="26"/>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 w:history="1">
        <w:r w:rsidR="0039447F" w:rsidRPr="00F22486">
          <w:rPr>
            <w:noProof w:val="0"/>
            <w:sz w:val="26"/>
            <w:szCs w:val="26"/>
          </w:rPr>
          <w:t>статьей 19.28</w:t>
        </w:r>
      </w:hyperlink>
      <w:r w:rsidR="0039447F" w:rsidRPr="00F22486">
        <w:rPr>
          <w:noProof w:val="0"/>
          <w:sz w:val="26"/>
          <w:szCs w:val="26"/>
        </w:rPr>
        <w:t>Кодекса Российской Федерации об а</w:t>
      </w:r>
      <w:r w:rsidR="00BE1529" w:rsidRPr="00F22486">
        <w:rPr>
          <w:noProof w:val="0"/>
          <w:sz w:val="26"/>
          <w:szCs w:val="26"/>
        </w:rPr>
        <w:t>дминистративных правонарушениях.</w:t>
      </w:r>
    </w:p>
    <w:p w:rsidR="00CB19DD" w:rsidRPr="0039447F" w:rsidRDefault="00F22486" w:rsidP="00F22486">
      <w:pPr>
        <w:autoSpaceDE w:val="0"/>
        <w:autoSpaceDN w:val="0"/>
        <w:adjustRightInd w:val="0"/>
        <w:ind w:firstLine="709"/>
        <w:jc w:val="both"/>
        <w:rPr>
          <w:sz w:val="26"/>
          <w:szCs w:val="26"/>
        </w:rPr>
      </w:pPr>
      <w:r w:rsidRPr="00F22486">
        <w:rPr>
          <w:sz w:val="26"/>
          <w:szCs w:val="26"/>
        </w:rPr>
        <w:lastRenderedPageBreak/>
        <w:t>6</w:t>
      </w:r>
      <w:r w:rsidR="00CB19DD" w:rsidRPr="00F22486">
        <w:rPr>
          <w:sz w:val="26"/>
          <w:szCs w:val="26"/>
        </w:rPr>
        <w:t>. Отсутстви</w:t>
      </w:r>
      <w:r w:rsidR="009E0FBE" w:rsidRPr="00F22486">
        <w:rPr>
          <w:sz w:val="26"/>
          <w:szCs w:val="26"/>
        </w:rPr>
        <w:t>е</w:t>
      </w:r>
      <w:r w:rsidR="00CB19DD" w:rsidRPr="00F22486">
        <w:rPr>
          <w:sz w:val="26"/>
          <w:szCs w:val="26"/>
        </w:rPr>
        <w:t xml:space="preserve"> между участником закупки и заказчиком конфликта интересов, под</w:t>
      </w:r>
      <w:r w:rsidR="00CB19DD" w:rsidRPr="0039447F">
        <w:rPr>
          <w:sz w:val="26"/>
          <w:szCs w:val="26"/>
        </w:rPr>
        <w:t xml:space="preserve"> которым понимаются случаи, при которых руководитель заказчика, член ком</w:t>
      </w:r>
      <w:r w:rsidR="00CF14BB" w:rsidRPr="0039447F">
        <w:rPr>
          <w:sz w:val="26"/>
          <w:szCs w:val="26"/>
        </w:rPr>
        <w:t xml:space="preserve">иссии по осуществлению закупок </w:t>
      </w:r>
      <w:r w:rsidR="00CB19DD" w:rsidRPr="0039447F">
        <w:rPr>
          <w:sz w:val="26"/>
          <w:szCs w:val="26"/>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FBE" w:rsidRDefault="00F22486" w:rsidP="00F22486">
      <w:pPr>
        <w:autoSpaceDE w:val="0"/>
        <w:autoSpaceDN w:val="0"/>
        <w:adjustRightInd w:val="0"/>
        <w:ind w:firstLine="709"/>
        <w:jc w:val="both"/>
        <w:rPr>
          <w:sz w:val="26"/>
          <w:szCs w:val="26"/>
        </w:rPr>
      </w:pPr>
      <w:r>
        <w:rPr>
          <w:sz w:val="26"/>
          <w:szCs w:val="26"/>
        </w:rPr>
        <w:t>7</w:t>
      </w:r>
      <w:r w:rsidR="009E0FBE" w:rsidRPr="0039447F">
        <w:rPr>
          <w:sz w:val="26"/>
          <w:szCs w:val="26"/>
        </w:rPr>
        <w:t>. Участник закупки</w:t>
      </w:r>
      <w:r w:rsidR="00271B41" w:rsidRPr="0039447F">
        <w:rPr>
          <w:sz w:val="26"/>
          <w:szCs w:val="26"/>
        </w:rPr>
        <w:t xml:space="preserve"> не </w:t>
      </w:r>
      <w:r w:rsidR="00C716BE" w:rsidRPr="0039447F">
        <w:rPr>
          <w:sz w:val="26"/>
          <w:szCs w:val="26"/>
        </w:rPr>
        <w:t xml:space="preserve">должен </w:t>
      </w:r>
      <w:r w:rsidR="00271B41" w:rsidRPr="0039447F">
        <w:rPr>
          <w:sz w:val="26"/>
          <w:szCs w:val="26"/>
        </w:rPr>
        <w:t>являт</w:t>
      </w:r>
      <w:r w:rsidR="00C716BE" w:rsidRPr="0039447F">
        <w:rPr>
          <w:sz w:val="26"/>
          <w:szCs w:val="26"/>
        </w:rPr>
        <w:t>ься</w:t>
      </w:r>
      <w:r w:rsidR="00271B41" w:rsidRPr="0039447F">
        <w:rPr>
          <w:sz w:val="26"/>
          <w:szCs w:val="26"/>
        </w:rPr>
        <w:t xml:space="preserve"> офшорной компанией.</w:t>
      </w:r>
    </w:p>
    <w:p w:rsidR="00054755" w:rsidRPr="00054755" w:rsidRDefault="00506C6B" w:rsidP="00054755">
      <w:pPr>
        <w:autoSpaceDE w:val="0"/>
        <w:autoSpaceDN w:val="0"/>
        <w:adjustRightInd w:val="0"/>
        <w:ind w:firstLine="709"/>
        <w:jc w:val="both"/>
        <w:rPr>
          <w:bCs/>
          <w:noProof w:val="0"/>
          <w:sz w:val="26"/>
          <w:szCs w:val="26"/>
        </w:rPr>
      </w:pPr>
      <w:r w:rsidRPr="00054755">
        <w:rPr>
          <w:sz w:val="26"/>
          <w:szCs w:val="26"/>
        </w:rPr>
        <w:t>8</w:t>
      </w:r>
      <w:r w:rsidR="00054755" w:rsidRPr="00054755">
        <w:rPr>
          <w:sz w:val="26"/>
          <w:szCs w:val="26"/>
        </w:rPr>
        <w:t xml:space="preserve">. </w:t>
      </w:r>
      <w:r w:rsidR="00054755">
        <w:rPr>
          <w:bCs/>
          <w:noProof w:val="0"/>
          <w:sz w:val="26"/>
          <w:szCs w:val="26"/>
        </w:rPr>
        <w:t>О</w:t>
      </w:r>
      <w:r w:rsidR="00054755" w:rsidRPr="00054755">
        <w:rPr>
          <w:bCs/>
          <w:noProof w:val="0"/>
          <w:sz w:val="26"/>
          <w:szCs w:val="26"/>
        </w:rPr>
        <w:t>тсутствие у участника закупки о</w:t>
      </w:r>
      <w:r w:rsidR="00054755">
        <w:rPr>
          <w:bCs/>
          <w:noProof w:val="0"/>
          <w:sz w:val="26"/>
          <w:szCs w:val="26"/>
        </w:rPr>
        <w:t>граничений для участия в закупке</w:t>
      </w:r>
      <w:r w:rsidR="00054755" w:rsidRPr="00054755">
        <w:rPr>
          <w:bCs/>
          <w:noProof w:val="0"/>
          <w:sz w:val="26"/>
          <w:szCs w:val="26"/>
        </w:rPr>
        <w:t>, установленных законодательством Российской Федерации.</w:t>
      </w:r>
    </w:p>
    <w:p w:rsidR="00CB19DD" w:rsidRPr="00701B4B" w:rsidRDefault="00054755" w:rsidP="00F22486">
      <w:pPr>
        <w:autoSpaceDE w:val="0"/>
        <w:autoSpaceDN w:val="0"/>
        <w:adjustRightInd w:val="0"/>
        <w:ind w:firstLine="709"/>
        <w:jc w:val="both"/>
        <w:rPr>
          <w:sz w:val="26"/>
          <w:szCs w:val="26"/>
        </w:rPr>
      </w:pPr>
      <w:r>
        <w:rPr>
          <w:sz w:val="26"/>
          <w:szCs w:val="26"/>
        </w:rPr>
        <w:t>9</w:t>
      </w:r>
      <w:r w:rsidR="00CB19DD" w:rsidRPr="0039447F">
        <w:rPr>
          <w:sz w:val="26"/>
          <w:szCs w:val="26"/>
        </w:rPr>
        <w:t>. Отсутствие в предусмотренном Законом</w:t>
      </w:r>
      <w:r w:rsidR="0039447F" w:rsidRPr="0039447F">
        <w:rPr>
          <w:sz w:val="26"/>
          <w:szCs w:val="26"/>
        </w:rPr>
        <w:t xml:space="preserve"> № 44-ФЗ</w:t>
      </w:r>
      <w:r w:rsidR="00CB19DD" w:rsidRPr="0039447F">
        <w:rPr>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B19DD" w:rsidRPr="00701B4B" w:rsidRDefault="00CB19DD" w:rsidP="00860A8A">
      <w:pPr>
        <w:autoSpaceDE w:val="0"/>
        <w:autoSpaceDN w:val="0"/>
        <w:adjustRightInd w:val="0"/>
        <w:ind w:firstLine="709"/>
        <w:jc w:val="both"/>
        <w:rPr>
          <w:sz w:val="26"/>
          <w:szCs w:val="26"/>
        </w:rPr>
      </w:pPr>
    </w:p>
    <w:p w:rsidR="006E05AD" w:rsidRPr="00237417" w:rsidRDefault="0073397A" w:rsidP="002206DF">
      <w:pPr>
        <w:autoSpaceDE w:val="0"/>
        <w:autoSpaceDN w:val="0"/>
        <w:adjustRightInd w:val="0"/>
        <w:jc w:val="center"/>
        <w:outlineLvl w:val="2"/>
        <w:rPr>
          <w:b/>
          <w:sz w:val="26"/>
          <w:szCs w:val="26"/>
        </w:rPr>
      </w:pPr>
      <w:r w:rsidRPr="00237417">
        <w:rPr>
          <w:b/>
          <w:sz w:val="26"/>
          <w:szCs w:val="26"/>
        </w:rPr>
        <w:t xml:space="preserve">Раздел </w:t>
      </w:r>
      <w:r w:rsidR="00D63A57" w:rsidRPr="00237417">
        <w:rPr>
          <w:b/>
          <w:sz w:val="26"/>
          <w:szCs w:val="26"/>
        </w:rPr>
        <w:t>4</w:t>
      </w:r>
      <w:r w:rsidR="00CB19DD" w:rsidRPr="00237417">
        <w:rPr>
          <w:b/>
          <w:sz w:val="26"/>
          <w:szCs w:val="26"/>
        </w:rPr>
        <w:t>. Требование об обеспечении заявки</w:t>
      </w:r>
    </w:p>
    <w:p w:rsidR="00603270" w:rsidRPr="00701B4B" w:rsidRDefault="00603270" w:rsidP="002206DF">
      <w:pPr>
        <w:autoSpaceDE w:val="0"/>
        <w:autoSpaceDN w:val="0"/>
        <w:adjustRightInd w:val="0"/>
        <w:jc w:val="center"/>
        <w:outlineLvl w:val="2"/>
        <w:rPr>
          <w:b/>
          <w:sz w:val="26"/>
          <w:szCs w:val="26"/>
        </w:rPr>
      </w:pPr>
    </w:p>
    <w:p w:rsidR="00E84893" w:rsidRDefault="008D3EA8" w:rsidP="00860A8A">
      <w:pPr>
        <w:pStyle w:val="Default"/>
        <w:ind w:firstLine="709"/>
        <w:jc w:val="both"/>
        <w:rPr>
          <w:sz w:val="26"/>
          <w:szCs w:val="26"/>
        </w:rPr>
      </w:pPr>
      <w:r>
        <w:rPr>
          <w:sz w:val="26"/>
          <w:szCs w:val="26"/>
        </w:rPr>
        <w:t>1.</w:t>
      </w:r>
      <w:r w:rsidR="007B2679" w:rsidRPr="007B2679">
        <w:rPr>
          <w:sz w:val="26"/>
          <w:szCs w:val="26"/>
        </w:rPr>
        <w:t xml:space="preserve">Обеспечение заявки может предоставляться участником </w:t>
      </w:r>
      <w:r w:rsidR="00E84893">
        <w:rPr>
          <w:sz w:val="26"/>
          <w:szCs w:val="26"/>
        </w:rPr>
        <w:t xml:space="preserve">закупки </w:t>
      </w:r>
      <w:r w:rsidR="007B2679" w:rsidRPr="007B2679">
        <w:rPr>
          <w:sz w:val="26"/>
          <w:szCs w:val="26"/>
        </w:rPr>
        <w:t xml:space="preserve">путем внесения денежных средств или банковской гарантией. </w:t>
      </w:r>
      <w:r w:rsidR="007A7747">
        <w:rPr>
          <w:sz w:val="26"/>
          <w:szCs w:val="26"/>
        </w:rPr>
        <w:t>С</w:t>
      </w:r>
      <w:r w:rsidR="007B2679" w:rsidRPr="007B2679">
        <w:rPr>
          <w:sz w:val="26"/>
          <w:szCs w:val="26"/>
        </w:rPr>
        <w:t xml:space="preserve">пособ обеспечения заявки </w:t>
      </w:r>
      <w:r w:rsidR="007A7747">
        <w:rPr>
          <w:sz w:val="26"/>
          <w:szCs w:val="26"/>
        </w:rPr>
        <w:t>определяется</w:t>
      </w:r>
      <w:r w:rsidR="007B2679" w:rsidRPr="007B2679">
        <w:rPr>
          <w:sz w:val="26"/>
          <w:szCs w:val="26"/>
        </w:rPr>
        <w:t xml:space="preserve"> участником </w:t>
      </w:r>
      <w:r w:rsidR="00E84893">
        <w:rPr>
          <w:sz w:val="26"/>
          <w:szCs w:val="26"/>
        </w:rPr>
        <w:t xml:space="preserve">закупки </w:t>
      </w:r>
      <w:r w:rsidR="007A7747">
        <w:rPr>
          <w:sz w:val="26"/>
          <w:szCs w:val="26"/>
        </w:rPr>
        <w:t>самостоятельно</w:t>
      </w:r>
      <w:r>
        <w:rPr>
          <w:sz w:val="26"/>
          <w:szCs w:val="26"/>
        </w:rPr>
        <w:t>.</w:t>
      </w:r>
    </w:p>
    <w:p w:rsidR="002868B2" w:rsidRDefault="007A7747" w:rsidP="00860A8A">
      <w:pPr>
        <w:pStyle w:val="Default"/>
        <w:ind w:firstLine="709"/>
        <w:jc w:val="both"/>
        <w:rPr>
          <w:sz w:val="26"/>
          <w:szCs w:val="26"/>
        </w:rPr>
      </w:pPr>
      <w:r>
        <w:rPr>
          <w:noProof/>
          <w:sz w:val="26"/>
          <w:szCs w:val="26"/>
        </w:rPr>
        <w:t xml:space="preserve">2. </w:t>
      </w:r>
      <w:r w:rsidR="007B2679" w:rsidRPr="007B2679">
        <w:rPr>
          <w:noProof/>
          <w:sz w:val="26"/>
          <w:szCs w:val="26"/>
        </w:rPr>
        <w:t xml:space="preserve">Участники </w:t>
      </w:r>
      <w:r w:rsidR="00E84893">
        <w:rPr>
          <w:noProof/>
          <w:sz w:val="26"/>
          <w:szCs w:val="26"/>
        </w:rPr>
        <w:t>закупки</w:t>
      </w:r>
      <w:r w:rsidR="007B2679" w:rsidRPr="007B2679">
        <w:rPr>
          <w:noProof/>
          <w:sz w:val="26"/>
          <w:szCs w:val="26"/>
        </w:rPr>
        <w:t xml:space="preserve"> в составе заявки предоставляют документы, подтверждающие обеспечение заявки</w:t>
      </w:r>
      <w:r>
        <w:rPr>
          <w:noProof/>
          <w:sz w:val="26"/>
          <w:szCs w:val="26"/>
        </w:rPr>
        <w:t>:</w:t>
      </w:r>
      <w:r w:rsidR="007B2679" w:rsidRPr="007B2679">
        <w:rPr>
          <w:noProof/>
          <w:sz w:val="26"/>
          <w:szCs w:val="26"/>
        </w:rPr>
        <w:t xml:space="preserve"> платежное поручение, подтверждающее перечисление денежных средств в качестве обеспечения заявки с отметкой банка, или заверенная банком копия этого плат</w:t>
      </w:r>
      <w:r w:rsidR="00030AF5">
        <w:rPr>
          <w:noProof/>
          <w:sz w:val="26"/>
          <w:szCs w:val="26"/>
        </w:rPr>
        <w:t>ежного поручения либо банковскую</w:t>
      </w:r>
      <w:r w:rsidR="007B2679" w:rsidRPr="007B2679">
        <w:rPr>
          <w:noProof/>
          <w:sz w:val="26"/>
          <w:szCs w:val="26"/>
        </w:rPr>
        <w:t xml:space="preserve"> гаранти</w:t>
      </w:r>
      <w:r w:rsidR="00030AF5">
        <w:rPr>
          <w:noProof/>
          <w:sz w:val="26"/>
          <w:szCs w:val="26"/>
        </w:rPr>
        <w:t>ю</w:t>
      </w:r>
      <w:r>
        <w:rPr>
          <w:noProof/>
          <w:sz w:val="26"/>
          <w:szCs w:val="26"/>
        </w:rPr>
        <w:t>.</w:t>
      </w:r>
    </w:p>
    <w:p w:rsidR="00594959" w:rsidRPr="00594959" w:rsidRDefault="007A7747" w:rsidP="00594959">
      <w:pPr>
        <w:jc w:val="both"/>
        <w:rPr>
          <w:color w:val="000000"/>
          <w:sz w:val="26"/>
          <w:szCs w:val="26"/>
        </w:rPr>
      </w:pPr>
      <w:r>
        <w:rPr>
          <w:color w:val="000000"/>
          <w:sz w:val="26"/>
          <w:szCs w:val="26"/>
        </w:rPr>
        <w:t xml:space="preserve">3. Размер обеспечения заявки </w:t>
      </w:r>
      <w:r w:rsidRPr="00A55952">
        <w:rPr>
          <w:color w:val="000000"/>
          <w:sz w:val="26"/>
          <w:szCs w:val="26"/>
        </w:rPr>
        <w:t xml:space="preserve">устанавливается в размере 1 (один) процент от начальной (максимальной) цены договора, что составляет </w:t>
      </w:r>
      <w:r w:rsidR="00594959" w:rsidRPr="00594959">
        <w:rPr>
          <w:sz w:val="26"/>
          <w:szCs w:val="26"/>
        </w:rPr>
        <w:t xml:space="preserve">10 749 </w:t>
      </w:r>
      <w:r w:rsidR="00594959" w:rsidRPr="00594959">
        <w:rPr>
          <w:color w:val="000000"/>
          <w:sz w:val="26"/>
          <w:szCs w:val="26"/>
        </w:rPr>
        <w:t>(десять тысяч семьсот сорок девять) рублей 60 копеек.</w:t>
      </w:r>
    </w:p>
    <w:p w:rsidR="002868B2" w:rsidRDefault="007A7747" w:rsidP="00594959">
      <w:pPr>
        <w:ind w:firstLine="709"/>
        <w:jc w:val="both"/>
        <w:rPr>
          <w:sz w:val="26"/>
          <w:szCs w:val="26"/>
        </w:rPr>
      </w:pPr>
      <w:r>
        <w:rPr>
          <w:sz w:val="26"/>
          <w:szCs w:val="26"/>
        </w:rPr>
        <w:t xml:space="preserve">4. </w:t>
      </w:r>
      <w:r w:rsidR="007B2679" w:rsidRPr="007B2679">
        <w:rPr>
          <w:sz w:val="26"/>
          <w:szCs w:val="26"/>
        </w:rPr>
        <w:t xml:space="preserve">Денежные средства, вносимые участником </w:t>
      </w:r>
      <w:r w:rsidR="00E84893">
        <w:rPr>
          <w:sz w:val="26"/>
          <w:szCs w:val="26"/>
        </w:rPr>
        <w:t>закупки</w:t>
      </w:r>
      <w:r w:rsidR="007B2679" w:rsidRPr="007B2679">
        <w:rPr>
          <w:sz w:val="26"/>
          <w:szCs w:val="26"/>
        </w:rPr>
        <w:t xml:space="preserve">в качестве обеспечения заявки, должны быть перечислены до момента подачи заявки на счет заказчика: </w:t>
      </w:r>
    </w:p>
    <w:p w:rsidR="007A7747" w:rsidRPr="00626220" w:rsidRDefault="007A7747" w:rsidP="00860A8A">
      <w:pPr>
        <w:pStyle w:val="310"/>
        <w:tabs>
          <w:tab w:val="clear" w:pos="426"/>
          <w:tab w:val="left" w:pos="900"/>
        </w:tabs>
        <w:autoSpaceDE w:val="0"/>
        <w:autoSpaceDN w:val="0"/>
        <w:adjustRightInd w:val="0"/>
        <w:ind w:firstLine="709"/>
        <w:rPr>
          <w:rFonts w:ascii="Times New Roman" w:hAnsi="Times New Roman"/>
          <w:sz w:val="26"/>
          <w:szCs w:val="26"/>
        </w:rPr>
      </w:pPr>
      <w:r w:rsidRPr="00626220">
        <w:rPr>
          <w:rFonts w:ascii="Times New Roman" w:hAnsi="Times New Roman"/>
          <w:sz w:val="26"/>
          <w:szCs w:val="26"/>
        </w:rPr>
        <w:t>АО «СПб ЦДЖ</w:t>
      </w:r>
      <w:r w:rsidR="00030AF5" w:rsidRPr="00626220">
        <w:rPr>
          <w:rFonts w:ascii="Times New Roman" w:hAnsi="Times New Roman"/>
          <w:sz w:val="26"/>
          <w:szCs w:val="26"/>
        </w:rPr>
        <w:t>»</w:t>
      </w:r>
    </w:p>
    <w:p w:rsidR="007A7747" w:rsidRPr="00626220" w:rsidRDefault="007A7747" w:rsidP="00860A8A">
      <w:pPr>
        <w:pStyle w:val="310"/>
        <w:tabs>
          <w:tab w:val="clear" w:pos="426"/>
          <w:tab w:val="left" w:pos="900"/>
        </w:tabs>
        <w:autoSpaceDE w:val="0"/>
        <w:autoSpaceDN w:val="0"/>
        <w:adjustRightInd w:val="0"/>
        <w:ind w:firstLine="709"/>
        <w:rPr>
          <w:rFonts w:ascii="Times New Roman" w:hAnsi="Times New Roman"/>
          <w:sz w:val="26"/>
          <w:szCs w:val="26"/>
        </w:rPr>
      </w:pPr>
      <w:r w:rsidRPr="00626220">
        <w:rPr>
          <w:rFonts w:ascii="Times New Roman" w:hAnsi="Times New Roman"/>
          <w:sz w:val="26"/>
          <w:szCs w:val="26"/>
        </w:rPr>
        <w:t>ИНН 7838469428, КПП 783801001,</w:t>
      </w:r>
    </w:p>
    <w:p w:rsidR="007A7747" w:rsidRPr="00626220" w:rsidRDefault="007A7747" w:rsidP="00860A8A">
      <w:pPr>
        <w:pStyle w:val="310"/>
        <w:tabs>
          <w:tab w:val="clear" w:pos="426"/>
          <w:tab w:val="left" w:pos="900"/>
        </w:tabs>
        <w:autoSpaceDE w:val="0"/>
        <w:autoSpaceDN w:val="0"/>
        <w:adjustRightInd w:val="0"/>
        <w:ind w:firstLine="709"/>
        <w:rPr>
          <w:rFonts w:ascii="Times New Roman" w:hAnsi="Times New Roman"/>
          <w:sz w:val="26"/>
          <w:szCs w:val="26"/>
        </w:rPr>
      </w:pPr>
      <w:r w:rsidRPr="00626220">
        <w:rPr>
          <w:rFonts w:ascii="Times New Roman" w:hAnsi="Times New Roman"/>
          <w:sz w:val="26"/>
          <w:szCs w:val="26"/>
        </w:rPr>
        <w:t xml:space="preserve">расчетный счет № 40702810039000007039  </w:t>
      </w:r>
    </w:p>
    <w:p w:rsidR="007A7747" w:rsidRPr="00626220" w:rsidRDefault="007A7747" w:rsidP="00860A8A">
      <w:pPr>
        <w:pStyle w:val="310"/>
        <w:tabs>
          <w:tab w:val="clear" w:pos="426"/>
          <w:tab w:val="left" w:pos="900"/>
        </w:tabs>
        <w:autoSpaceDE w:val="0"/>
        <w:autoSpaceDN w:val="0"/>
        <w:adjustRightInd w:val="0"/>
        <w:ind w:firstLine="709"/>
        <w:rPr>
          <w:rFonts w:ascii="Times New Roman" w:hAnsi="Times New Roman"/>
          <w:sz w:val="26"/>
          <w:szCs w:val="26"/>
        </w:rPr>
      </w:pPr>
      <w:r w:rsidRPr="00626220">
        <w:rPr>
          <w:rFonts w:ascii="Times New Roman" w:hAnsi="Times New Roman"/>
          <w:sz w:val="26"/>
          <w:szCs w:val="26"/>
        </w:rPr>
        <w:t xml:space="preserve">в </w:t>
      </w:r>
      <w:r w:rsidR="00730EA3" w:rsidRPr="00626220">
        <w:rPr>
          <w:rFonts w:ascii="Times New Roman" w:hAnsi="Times New Roman"/>
          <w:sz w:val="26"/>
          <w:szCs w:val="26"/>
        </w:rPr>
        <w:t xml:space="preserve">Ф. </w:t>
      </w:r>
      <w:r w:rsidRPr="00626220">
        <w:rPr>
          <w:rFonts w:ascii="Times New Roman" w:hAnsi="Times New Roman"/>
          <w:sz w:val="26"/>
          <w:szCs w:val="26"/>
        </w:rPr>
        <w:t>ОПЕРУ Банк</w:t>
      </w:r>
      <w:r w:rsidR="00730EA3" w:rsidRPr="00626220">
        <w:rPr>
          <w:rFonts w:ascii="Times New Roman" w:hAnsi="Times New Roman"/>
          <w:sz w:val="26"/>
          <w:szCs w:val="26"/>
        </w:rPr>
        <w:t>а</w:t>
      </w:r>
      <w:r w:rsidRPr="00626220">
        <w:rPr>
          <w:rFonts w:ascii="Times New Roman" w:hAnsi="Times New Roman"/>
          <w:sz w:val="26"/>
          <w:szCs w:val="26"/>
        </w:rPr>
        <w:t xml:space="preserve"> ВТБ </w:t>
      </w:r>
      <w:r w:rsidR="0054597E" w:rsidRPr="00626220">
        <w:rPr>
          <w:rFonts w:ascii="Times New Roman" w:hAnsi="Times New Roman"/>
          <w:sz w:val="26"/>
          <w:szCs w:val="26"/>
        </w:rPr>
        <w:t xml:space="preserve">(ПАО) </w:t>
      </w:r>
      <w:r w:rsidRPr="00626220">
        <w:rPr>
          <w:rFonts w:ascii="Times New Roman" w:hAnsi="Times New Roman"/>
          <w:sz w:val="26"/>
          <w:szCs w:val="26"/>
        </w:rPr>
        <w:t xml:space="preserve">в Санкт-Петербурге г. Санкт-Петербург </w:t>
      </w:r>
    </w:p>
    <w:p w:rsidR="007A7747" w:rsidRDefault="007A7747" w:rsidP="00860A8A">
      <w:pPr>
        <w:pStyle w:val="310"/>
        <w:tabs>
          <w:tab w:val="clear" w:pos="426"/>
          <w:tab w:val="left" w:pos="900"/>
        </w:tabs>
        <w:autoSpaceDE w:val="0"/>
        <w:autoSpaceDN w:val="0"/>
        <w:adjustRightInd w:val="0"/>
        <w:ind w:firstLine="709"/>
        <w:rPr>
          <w:sz w:val="26"/>
          <w:szCs w:val="26"/>
        </w:rPr>
      </w:pPr>
      <w:r w:rsidRPr="00626220">
        <w:rPr>
          <w:rFonts w:ascii="Times New Roman" w:hAnsi="Times New Roman"/>
          <w:sz w:val="26"/>
          <w:szCs w:val="26"/>
        </w:rPr>
        <w:t>кор\сч. № 30101810200000000704, БИК 044030704</w:t>
      </w:r>
      <w:r w:rsidRPr="00626220">
        <w:rPr>
          <w:sz w:val="26"/>
          <w:szCs w:val="26"/>
        </w:rPr>
        <w:t>.</w:t>
      </w:r>
    </w:p>
    <w:p w:rsidR="002206DF" w:rsidRPr="00701B4B" w:rsidRDefault="002206DF" w:rsidP="00860A8A">
      <w:pPr>
        <w:pStyle w:val="310"/>
        <w:tabs>
          <w:tab w:val="clear" w:pos="426"/>
          <w:tab w:val="left" w:pos="900"/>
        </w:tabs>
        <w:autoSpaceDE w:val="0"/>
        <w:autoSpaceDN w:val="0"/>
        <w:adjustRightInd w:val="0"/>
        <w:ind w:firstLine="709"/>
        <w:rPr>
          <w:sz w:val="26"/>
          <w:szCs w:val="26"/>
        </w:rPr>
      </w:pPr>
    </w:p>
    <w:p w:rsidR="002868B2" w:rsidRDefault="002206DF" w:rsidP="00860A8A">
      <w:pPr>
        <w:keepNext/>
        <w:keepLines/>
        <w:ind w:firstLine="709"/>
        <w:jc w:val="both"/>
        <w:rPr>
          <w:sz w:val="26"/>
          <w:szCs w:val="26"/>
        </w:rPr>
      </w:pPr>
      <w:r>
        <w:rPr>
          <w:sz w:val="26"/>
          <w:szCs w:val="26"/>
        </w:rPr>
        <w:lastRenderedPageBreak/>
        <w:t>5</w:t>
      </w:r>
      <w:r w:rsidR="007A7747" w:rsidRPr="00701B4B">
        <w:rPr>
          <w:sz w:val="26"/>
          <w:szCs w:val="26"/>
        </w:rPr>
        <w:t>. </w:t>
      </w:r>
      <w:r w:rsidR="007A7747">
        <w:rPr>
          <w:sz w:val="26"/>
          <w:szCs w:val="26"/>
        </w:rPr>
        <w:t>В платежном документе должно быть указано н</w:t>
      </w:r>
      <w:r w:rsidR="007A7747" w:rsidRPr="00701B4B">
        <w:rPr>
          <w:sz w:val="26"/>
          <w:szCs w:val="26"/>
        </w:rPr>
        <w:t xml:space="preserve">азначение платежа: </w:t>
      </w:r>
      <w:r w:rsidR="007A7747">
        <w:rPr>
          <w:sz w:val="26"/>
          <w:szCs w:val="26"/>
        </w:rPr>
        <w:t>«</w:t>
      </w:r>
      <w:r w:rsidR="00531CA8">
        <w:rPr>
          <w:sz w:val="26"/>
          <w:szCs w:val="26"/>
        </w:rPr>
        <w:t>О</w:t>
      </w:r>
      <w:r w:rsidR="007B2679" w:rsidRPr="007B2679">
        <w:rPr>
          <w:sz w:val="26"/>
          <w:szCs w:val="26"/>
        </w:rPr>
        <w:t xml:space="preserve">беспечение заявки на участие в открытом конкурсе </w:t>
      </w:r>
      <w:r w:rsidR="0000763C">
        <w:rPr>
          <w:sz w:val="26"/>
          <w:szCs w:val="26"/>
        </w:rPr>
        <w:t xml:space="preserve">на оказание услуг по проведению </w:t>
      </w:r>
      <w:r w:rsidR="007B2679" w:rsidRPr="007B2679">
        <w:rPr>
          <w:sz w:val="26"/>
          <w:szCs w:val="26"/>
        </w:rPr>
        <w:t xml:space="preserve">обязательного аудита бухгалтерской (финансовой) отчетности </w:t>
      </w:r>
      <w:r w:rsidR="0000763C">
        <w:rPr>
          <w:sz w:val="26"/>
          <w:szCs w:val="26"/>
        </w:rPr>
        <w:t>АО «СПб ЦДЖ»</w:t>
      </w:r>
      <w:r w:rsidR="00594959">
        <w:rPr>
          <w:sz w:val="26"/>
          <w:szCs w:val="26"/>
        </w:rPr>
        <w:t xml:space="preserve"> за 2020</w:t>
      </w:r>
      <w:r w:rsidR="007B2679" w:rsidRPr="007B2679">
        <w:rPr>
          <w:sz w:val="26"/>
          <w:szCs w:val="26"/>
        </w:rPr>
        <w:t xml:space="preserve"> год»</w:t>
      </w:r>
      <w:r w:rsidR="007A7747" w:rsidRPr="00701B4B">
        <w:rPr>
          <w:sz w:val="26"/>
          <w:szCs w:val="26"/>
        </w:rPr>
        <w:t>.</w:t>
      </w:r>
    </w:p>
    <w:p w:rsidR="0000763C" w:rsidRPr="000068D5" w:rsidRDefault="002206DF" w:rsidP="0000763C">
      <w:pPr>
        <w:ind w:firstLine="709"/>
        <w:jc w:val="both"/>
        <w:rPr>
          <w:sz w:val="26"/>
          <w:szCs w:val="26"/>
        </w:rPr>
      </w:pPr>
      <w:r>
        <w:rPr>
          <w:sz w:val="26"/>
          <w:szCs w:val="26"/>
        </w:rPr>
        <w:t>6</w:t>
      </w:r>
      <w:r w:rsidR="007A7747" w:rsidRPr="000068D5">
        <w:rPr>
          <w:sz w:val="26"/>
          <w:szCs w:val="26"/>
        </w:rPr>
        <w:t>. Безотзывная банковская</w:t>
      </w:r>
      <w:r w:rsidR="002B1FFA" w:rsidRPr="000068D5">
        <w:rPr>
          <w:sz w:val="26"/>
          <w:szCs w:val="26"/>
        </w:rPr>
        <w:t xml:space="preserve"> гарантия</w:t>
      </w:r>
      <w:r w:rsidR="007A7747" w:rsidRPr="000068D5">
        <w:rPr>
          <w:sz w:val="26"/>
          <w:szCs w:val="26"/>
        </w:rPr>
        <w:t xml:space="preserve">, представляемая участником </w:t>
      </w:r>
      <w:r w:rsidR="00E84893" w:rsidRPr="000068D5">
        <w:rPr>
          <w:sz w:val="26"/>
          <w:szCs w:val="26"/>
        </w:rPr>
        <w:t>закупки</w:t>
      </w:r>
      <w:r w:rsidR="002B1FFA" w:rsidRPr="000068D5">
        <w:rPr>
          <w:sz w:val="26"/>
          <w:szCs w:val="26"/>
        </w:rPr>
        <w:t>,</w:t>
      </w:r>
      <w:r w:rsidR="007A7747" w:rsidRPr="000068D5">
        <w:rPr>
          <w:sz w:val="26"/>
          <w:szCs w:val="26"/>
        </w:rPr>
        <w:t xml:space="preserve"> должна соответствовать требованиям </w:t>
      </w:r>
      <w:r w:rsidR="002B1FFA" w:rsidRPr="000068D5">
        <w:rPr>
          <w:sz w:val="26"/>
          <w:szCs w:val="26"/>
        </w:rPr>
        <w:t xml:space="preserve">статьи 45 </w:t>
      </w:r>
      <w:r w:rsidR="007A7747" w:rsidRPr="000068D5">
        <w:rPr>
          <w:sz w:val="26"/>
          <w:szCs w:val="26"/>
        </w:rPr>
        <w:t>Закона</w:t>
      </w:r>
      <w:r w:rsidR="00030AF5" w:rsidRPr="000068D5">
        <w:rPr>
          <w:sz w:val="26"/>
          <w:szCs w:val="26"/>
        </w:rPr>
        <w:t xml:space="preserve"> №</w:t>
      </w:r>
      <w:r w:rsidR="007A7747" w:rsidRPr="000068D5">
        <w:rPr>
          <w:sz w:val="26"/>
          <w:szCs w:val="26"/>
        </w:rPr>
        <w:t>44-ФЗ</w:t>
      </w:r>
      <w:r w:rsidR="002B1FFA" w:rsidRPr="000068D5">
        <w:rPr>
          <w:sz w:val="26"/>
          <w:szCs w:val="26"/>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71B41" w:rsidRDefault="002206DF" w:rsidP="00271B4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271B41" w:rsidRPr="000068D5">
        <w:rPr>
          <w:rFonts w:ascii="Times New Roman" w:hAnsi="Times New Roman" w:cs="Times New Roman"/>
          <w:sz w:val="26"/>
          <w:szCs w:val="26"/>
        </w:rPr>
        <w:t>. Требование об обеспечении заявки на участие в конкурсе в равной мере относится ко всем участникам закупки.</w:t>
      </w:r>
    </w:p>
    <w:p w:rsidR="00603270" w:rsidRDefault="00603270" w:rsidP="00271B41">
      <w:pPr>
        <w:pStyle w:val="ConsPlusNormal"/>
        <w:ind w:firstLine="709"/>
        <w:jc w:val="both"/>
        <w:rPr>
          <w:rFonts w:ascii="Times New Roman" w:hAnsi="Times New Roman" w:cs="Times New Roman"/>
          <w:sz w:val="26"/>
          <w:szCs w:val="26"/>
        </w:rPr>
      </w:pPr>
    </w:p>
    <w:p w:rsidR="006E05AD" w:rsidRDefault="0073397A" w:rsidP="002206DF">
      <w:pPr>
        <w:autoSpaceDE w:val="0"/>
        <w:autoSpaceDN w:val="0"/>
        <w:adjustRightInd w:val="0"/>
        <w:jc w:val="center"/>
        <w:outlineLvl w:val="2"/>
        <w:rPr>
          <w:b/>
          <w:sz w:val="26"/>
          <w:szCs w:val="26"/>
        </w:rPr>
      </w:pPr>
      <w:r w:rsidRPr="00E2632D">
        <w:rPr>
          <w:b/>
          <w:sz w:val="26"/>
          <w:szCs w:val="26"/>
        </w:rPr>
        <w:t xml:space="preserve">Раздел </w:t>
      </w:r>
      <w:r w:rsidR="00D63A57" w:rsidRPr="00E2632D">
        <w:rPr>
          <w:b/>
          <w:sz w:val="26"/>
          <w:szCs w:val="26"/>
        </w:rPr>
        <w:t>5</w:t>
      </w:r>
      <w:r w:rsidR="00CB19DD" w:rsidRPr="00E2632D">
        <w:rPr>
          <w:b/>
          <w:sz w:val="26"/>
          <w:szCs w:val="26"/>
        </w:rPr>
        <w:t xml:space="preserve">. Требование обеспечения исполнения </w:t>
      </w:r>
      <w:r w:rsidR="0052014D" w:rsidRPr="00E2632D">
        <w:rPr>
          <w:b/>
          <w:sz w:val="26"/>
          <w:szCs w:val="26"/>
        </w:rPr>
        <w:t>договора</w:t>
      </w:r>
      <w:r w:rsidR="003C540F" w:rsidRPr="00E2632D">
        <w:rPr>
          <w:b/>
          <w:sz w:val="26"/>
          <w:szCs w:val="26"/>
        </w:rPr>
        <w:t>. Антидемпинговые меры</w:t>
      </w:r>
    </w:p>
    <w:p w:rsidR="00603270" w:rsidRPr="00E2632D" w:rsidRDefault="00603270" w:rsidP="00603270">
      <w:pPr>
        <w:autoSpaceDE w:val="0"/>
        <w:autoSpaceDN w:val="0"/>
        <w:adjustRightInd w:val="0"/>
        <w:outlineLvl w:val="2"/>
        <w:rPr>
          <w:b/>
          <w:sz w:val="26"/>
          <w:szCs w:val="26"/>
        </w:rPr>
      </w:pPr>
    </w:p>
    <w:p w:rsidR="00094DE9" w:rsidRPr="00E2632D" w:rsidRDefault="007B2679" w:rsidP="00154CA7">
      <w:pPr>
        <w:pStyle w:val="af7"/>
        <w:numPr>
          <w:ilvl w:val="0"/>
          <w:numId w:val="17"/>
        </w:numPr>
        <w:autoSpaceDE w:val="0"/>
        <w:autoSpaceDN w:val="0"/>
        <w:adjustRightInd w:val="0"/>
        <w:ind w:left="0" w:firstLine="709"/>
        <w:jc w:val="both"/>
        <w:rPr>
          <w:sz w:val="26"/>
          <w:szCs w:val="26"/>
        </w:rPr>
      </w:pPr>
      <w:r w:rsidRPr="00E2632D">
        <w:rPr>
          <w:sz w:val="26"/>
          <w:szCs w:val="26"/>
        </w:rPr>
        <w:t xml:space="preserve">Участник </w:t>
      </w:r>
      <w:r w:rsidR="00E84893" w:rsidRPr="00E2632D">
        <w:rPr>
          <w:sz w:val="26"/>
          <w:szCs w:val="26"/>
        </w:rPr>
        <w:t>закупки</w:t>
      </w:r>
      <w:r w:rsidRPr="00E2632D">
        <w:rPr>
          <w:sz w:val="26"/>
          <w:szCs w:val="26"/>
        </w:rPr>
        <w:t xml:space="preserve">, с которым заключается договор, обязан представить обеспечение исполнения договора в сроки и порядке, установленном частью </w:t>
      </w:r>
      <w:r w:rsidRPr="00E2632D">
        <w:rPr>
          <w:sz w:val="26"/>
          <w:szCs w:val="26"/>
          <w:lang w:val="en-US"/>
        </w:rPr>
        <w:t>I</w:t>
      </w:r>
      <w:r w:rsidRPr="00E2632D">
        <w:rPr>
          <w:sz w:val="26"/>
          <w:szCs w:val="26"/>
        </w:rPr>
        <w:t xml:space="preserve"> конкурсной документации и настоящим пунктом специальной части конкурсной документации. Способ обеспечения исполнения договора определяется участником </w:t>
      </w:r>
      <w:r w:rsidR="00E84893" w:rsidRPr="00E2632D">
        <w:rPr>
          <w:sz w:val="26"/>
          <w:szCs w:val="26"/>
        </w:rPr>
        <w:t xml:space="preserve">закупки </w:t>
      </w:r>
      <w:r w:rsidRPr="00E2632D">
        <w:rPr>
          <w:sz w:val="26"/>
          <w:szCs w:val="26"/>
        </w:rPr>
        <w:t xml:space="preserve">самостоятельно. </w:t>
      </w:r>
    </w:p>
    <w:p w:rsidR="002868B2" w:rsidRPr="00E2632D" w:rsidRDefault="008D3EA8" w:rsidP="00154CA7">
      <w:pPr>
        <w:pStyle w:val="af7"/>
        <w:numPr>
          <w:ilvl w:val="0"/>
          <w:numId w:val="17"/>
        </w:numPr>
        <w:autoSpaceDE w:val="0"/>
        <w:autoSpaceDN w:val="0"/>
        <w:adjustRightInd w:val="0"/>
        <w:ind w:left="0" w:firstLine="709"/>
        <w:jc w:val="both"/>
        <w:rPr>
          <w:sz w:val="26"/>
          <w:szCs w:val="26"/>
        </w:rPr>
      </w:pPr>
      <w:r w:rsidRPr="00E2632D">
        <w:rPr>
          <w:sz w:val="26"/>
          <w:szCs w:val="26"/>
        </w:rPr>
        <w:t>Заказчик устанавливает р</w:t>
      </w:r>
      <w:r w:rsidR="007B2679" w:rsidRPr="00E2632D">
        <w:rPr>
          <w:sz w:val="26"/>
          <w:szCs w:val="26"/>
        </w:rPr>
        <w:t xml:space="preserve">азмер обеспечения исполнения договора </w:t>
      </w:r>
      <w:r w:rsidRPr="00E2632D">
        <w:rPr>
          <w:sz w:val="26"/>
          <w:szCs w:val="26"/>
        </w:rPr>
        <w:t>в размере</w:t>
      </w:r>
      <w:r w:rsidR="00CE0D8F" w:rsidRPr="000A1EAB">
        <w:rPr>
          <w:sz w:val="26"/>
          <w:szCs w:val="26"/>
        </w:rPr>
        <w:t>10</w:t>
      </w:r>
      <w:r w:rsidR="00D91DD7" w:rsidRPr="000A1EAB">
        <w:rPr>
          <w:sz w:val="26"/>
          <w:szCs w:val="26"/>
        </w:rPr>
        <w:t xml:space="preserve"> (</w:t>
      </w:r>
      <w:r w:rsidR="00CE0D8F" w:rsidRPr="000A1EAB">
        <w:rPr>
          <w:sz w:val="26"/>
          <w:szCs w:val="26"/>
        </w:rPr>
        <w:t>десять</w:t>
      </w:r>
      <w:r w:rsidR="00D91DD7" w:rsidRPr="00A55952">
        <w:rPr>
          <w:sz w:val="26"/>
          <w:szCs w:val="26"/>
        </w:rPr>
        <w:t>) процентов от</w:t>
      </w:r>
      <w:r w:rsidR="007B2679" w:rsidRPr="00A55952">
        <w:rPr>
          <w:sz w:val="26"/>
          <w:szCs w:val="26"/>
        </w:rPr>
        <w:t xml:space="preserve"> начальной (максимальной) цены договора</w:t>
      </w:r>
      <w:r w:rsidRPr="00A55952">
        <w:rPr>
          <w:sz w:val="26"/>
          <w:szCs w:val="26"/>
        </w:rPr>
        <w:t>, что составляет</w:t>
      </w:r>
      <w:r w:rsidR="0051620A" w:rsidRPr="00A55952">
        <w:rPr>
          <w:sz w:val="26"/>
          <w:szCs w:val="26"/>
        </w:rPr>
        <w:br/>
      </w:r>
      <w:r w:rsidR="00594959" w:rsidRPr="00594959">
        <w:rPr>
          <w:sz w:val="26"/>
          <w:szCs w:val="26"/>
        </w:rPr>
        <w:t>107 496 (сто семь тысяч четыреста девяносто шесть) рублей 00 копеек</w:t>
      </w:r>
      <w:r w:rsidR="007B2679" w:rsidRPr="00594959">
        <w:rPr>
          <w:sz w:val="26"/>
          <w:szCs w:val="26"/>
        </w:rPr>
        <w:t>.</w:t>
      </w:r>
    </w:p>
    <w:p w:rsidR="00701B4B" w:rsidRPr="00E2632D" w:rsidRDefault="00552BCA" w:rsidP="00860A8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3</w:t>
      </w:r>
      <w:r w:rsidR="0022692D" w:rsidRPr="00E2632D">
        <w:rPr>
          <w:rFonts w:ascii="Times New Roman" w:hAnsi="Times New Roman"/>
          <w:sz w:val="26"/>
          <w:szCs w:val="26"/>
        </w:rPr>
        <w:t xml:space="preserve">. </w:t>
      </w:r>
      <w:r w:rsidR="00E43365" w:rsidRPr="00E2632D">
        <w:rPr>
          <w:rFonts w:ascii="Times New Roman" w:hAnsi="Times New Roman"/>
          <w:sz w:val="26"/>
          <w:szCs w:val="26"/>
        </w:rPr>
        <w:t>В случае</w:t>
      </w:r>
      <w:r w:rsidR="00CB19DD" w:rsidRPr="00E2632D">
        <w:rPr>
          <w:rFonts w:ascii="Times New Roman" w:hAnsi="Times New Roman"/>
          <w:sz w:val="26"/>
          <w:szCs w:val="26"/>
        </w:rPr>
        <w:t xml:space="preserve"> если обеспечение исполнения </w:t>
      </w:r>
      <w:r w:rsidR="00D63A57" w:rsidRPr="00E2632D">
        <w:rPr>
          <w:rFonts w:ascii="Times New Roman" w:hAnsi="Times New Roman"/>
          <w:sz w:val="26"/>
          <w:szCs w:val="26"/>
        </w:rPr>
        <w:t xml:space="preserve">договора </w:t>
      </w:r>
      <w:r w:rsidR="00CB19DD" w:rsidRPr="00E2632D">
        <w:rPr>
          <w:rFonts w:ascii="Times New Roman" w:hAnsi="Times New Roman"/>
          <w:sz w:val="26"/>
          <w:szCs w:val="26"/>
        </w:rPr>
        <w:t xml:space="preserve">представляется в виде внесения денежных средств, участник </w:t>
      </w:r>
      <w:r w:rsidR="00E84893" w:rsidRPr="00E2632D">
        <w:rPr>
          <w:rFonts w:ascii="Times New Roman" w:hAnsi="Times New Roman"/>
          <w:sz w:val="26"/>
          <w:szCs w:val="26"/>
        </w:rPr>
        <w:t>закупки</w:t>
      </w:r>
      <w:r w:rsidR="00CB19DD" w:rsidRPr="00E2632D">
        <w:rPr>
          <w:rFonts w:ascii="Times New Roman" w:hAnsi="Times New Roman"/>
          <w:sz w:val="26"/>
          <w:szCs w:val="26"/>
        </w:rPr>
        <w:t xml:space="preserve">, с которым заключается </w:t>
      </w:r>
      <w:r w:rsidR="00D63A57" w:rsidRPr="00E2632D">
        <w:rPr>
          <w:rFonts w:ascii="Times New Roman" w:hAnsi="Times New Roman"/>
          <w:sz w:val="26"/>
          <w:szCs w:val="26"/>
        </w:rPr>
        <w:t>договор,</w:t>
      </w:r>
      <w:r w:rsidR="00CB19DD" w:rsidRPr="00E2632D">
        <w:rPr>
          <w:rFonts w:ascii="Times New Roman" w:hAnsi="Times New Roman"/>
          <w:sz w:val="26"/>
          <w:szCs w:val="26"/>
        </w:rPr>
        <w:t xml:space="preserve"> перечисляет сумму денежных средств, </w:t>
      </w:r>
      <w:r w:rsidR="00EB11E2" w:rsidRPr="00E2632D">
        <w:rPr>
          <w:rFonts w:ascii="Times New Roman" w:hAnsi="Times New Roman"/>
          <w:sz w:val="26"/>
          <w:szCs w:val="26"/>
        </w:rPr>
        <w:t>исчисленную в соответствии с</w:t>
      </w:r>
      <w:r w:rsidR="00CB19DD" w:rsidRPr="00E2632D">
        <w:rPr>
          <w:rFonts w:ascii="Times New Roman" w:hAnsi="Times New Roman"/>
          <w:sz w:val="26"/>
          <w:szCs w:val="26"/>
        </w:rPr>
        <w:t xml:space="preserve"> пункт</w:t>
      </w:r>
      <w:r w:rsidR="00EB11E2" w:rsidRPr="00E2632D">
        <w:rPr>
          <w:rFonts w:ascii="Times New Roman" w:hAnsi="Times New Roman"/>
          <w:sz w:val="26"/>
          <w:szCs w:val="26"/>
        </w:rPr>
        <w:t>ом</w:t>
      </w:r>
      <w:r w:rsidR="0022692D" w:rsidRPr="00E2632D">
        <w:rPr>
          <w:rFonts w:ascii="Times New Roman" w:hAnsi="Times New Roman"/>
          <w:sz w:val="26"/>
          <w:szCs w:val="26"/>
        </w:rPr>
        <w:t>2</w:t>
      </w:r>
      <w:r w:rsidR="00AD6E12" w:rsidRPr="00E2632D">
        <w:rPr>
          <w:rFonts w:ascii="Times New Roman" w:hAnsi="Times New Roman"/>
          <w:sz w:val="26"/>
          <w:szCs w:val="26"/>
        </w:rPr>
        <w:t xml:space="preserve">настоящего </w:t>
      </w:r>
      <w:r w:rsidR="0073397A" w:rsidRPr="00E2632D">
        <w:rPr>
          <w:rFonts w:ascii="Times New Roman" w:hAnsi="Times New Roman"/>
          <w:sz w:val="26"/>
          <w:szCs w:val="26"/>
        </w:rPr>
        <w:t xml:space="preserve">раздела </w:t>
      </w:r>
      <w:r w:rsidR="00CB19DD" w:rsidRPr="00E2632D">
        <w:rPr>
          <w:rFonts w:ascii="Times New Roman" w:hAnsi="Times New Roman"/>
          <w:sz w:val="26"/>
          <w:szCs w:val="26"/>
        </w:rPr>
        <w:t>специальной части</w:t>
      </w:r>
      <w:r w:rsidR="00701B4B" w:rsidRPr="00E2632D">
        <w:rPr>
          <w:rFonts w:ascii="Times New Roman" w:hAnsi="Times New Roman"/>
          <w:sz w:val="26"/>
          <w:szCs w:val="26"/>
        </w:rPr>
        <w:t xml:space="preserve"> конкурсной документации</w:t>
      </w:r>
      <w:r w:rsidR="00CB19DD" w:rsidRPr="00E2632D">
        <w:rPr>
          <w:rFonts w:ascii="Times New Roman" w:hAnsi="Times New Roman"/>
          <w:sz w:val="26"/>
          <w:szCs w:val="26"/>
        </w:rPr>
        <w:t>, на счет заказчика</w:t>
      </w:r>
      <w:r w:rsidR="00D63A57" w:rsidRPr="00E2632D">
        <w:rPr>
          <w:rFonts w:ascii="Times New Roman" w:hAnsi="Times New Roman"/>
          <w:sz w:val="26"/>
          <w:szCs w:val="26"/>
        </w:rPr>
        <w:t xml:space="preserve">: </w:t>
      </w:r>
    </w:p>
    <w:p w:rsidR="00D63A57" w:rsidRPr="00E2632D" w:rsidRDefault="0052014D" w:rsidP="00860A8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АО «</w:t>
      </w:r>
      <w:r w:rsidR="00CE0D8F" w:rsidRPr="00E2632D">
        <w:rPr>
          <w:rFonts w:ascii="Times New Roman" w:hAnsi="Times New Roman"/>
          <w:sz w:val="26"/>
          <w:szCs w:val="26"/>
        </w:rPr>
        <w:t>СПб ЦДЖ</w:t>
      </w:r>
      <w:r w:rsidR="00030AF5" w:rsidRPr="00E2632D">
        <w:rPr>
          <w:rFonts w:ascii="Times New Roman" w:hAnsi="Times New Roman"/>
          <w:sz w:val="26"/>
          <w:szCs w:val="26"/>
        </w:rPr>
        <w:t>»</w:t>
      </w:r>
    </w:p>
    <w:p w:rsidR="0073397A" w:rsidRPr="00E2632D" w:rsidRDefault="0052014D" w:rsidP="00860A8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ИНН 7838469428, КПП 783801001,</w:t>
      </w:r>
    </w:p>
    <w:p w:rsidR="00EB11E2" w:rsidRPr="00E2632D" w:rsidRDefault="0052014D" w:rsidP="00860A8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 xml:space="preserve">расчетный счет № 40702810039000007039  </w:t>
      </w:r>
    </w:p>
    <w:p w:rsidR="0073397A" w:rsidRPr="00E2632D" w:rsidRDefault="0052014D" w:rsidP="00860A8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 xml:space="preserve">в </w:t>
      </w:r>
      <w:r w:rsidR="00730EA3" w:rsidRPr="00E2632D">
        <w:rPr>
          <w:rFonts w:ascii="Times New Roman" w:hAnsi="Times New Roman"/>
          <w:sz w:val="26"/>
          <w:szCs w:val="26"/>
        </w:rPr>
        <w:t xml:space="preserve">Ф. </w:t>
      </w:r>
      <w:r w:rsidRPr="00E2632D">
        <w:rPr>
          <w:rFonts w:ascii="Times New Roman" w:hAnsi="Times New Roman"/>
          <w:sz w:val="26"/>
          <w:szCs w:val="26"/>
        </w:rPr>
        <w:t>ОПЕРУ</w:t>
      </w:r>
      <w:r w:rsidR="0054597E" w:rsidRPr="00E2632D">
        <w:rPr>
          <w:rFonts w:ascii="Times New Roman" w:hAnsi="Times New Roman"/>
          <w:sz w:val="26"/>
          <w:szCs w:val="26"/>
        </w:rPr>
        <w:t xml:space="preserve"> Банка </w:t>
      </w:r>
      <w:r w:rsidRPr="00E2632D">
        <w:rPr>
          <w:rFonts w:ascii="Times New Roman" w:hAnsi="Times New Roman"/>
          <w:sz w:val="26"/>
          <w:szCs w:val="26"/>
        </w:rPr>
        <w:t>ВТБ</w:t>
      </w:r>
      <w:r w:rsidR="0054597E" w:rsidRPr="00E2632D">
        <w:rPr>
          <w:rFonts w:ascii="Times New Roman" w:hAnsi="Times New Roman"/>
          <w:sz w:val="26"/>
          <w:szCs w:val="26"/>
        </w:rPr>
        <w:t xml:space="preserve"> (ПАО)</w:t>
      </w:r>
      <w:r w:rsidRPr="00E2632D">
        <w:rPr>
          <w:rFonts w:ascii="Times New Roman" w:hAnsi="Times New Roman"/>
          <w:sz w:val="26"/>
          <w:szCs w:val="26"/>
        </w:rPr>
        <w:t xml:space="preserve"> в Санкт-Петербурге г. Санкт-Петербург </w:t>
      </w:r>
    </w:p>
    <w:p w:rsidR="0052014D" w:rsidRPr="00E2632D" w:rsidRDefault="0052014D" w:rsidP="00860A8A">
      <w:pPr>
        <w:pStyle w:val="310"/>
        <w:tabs>
          <w:tab w:val="clear" w:pos="426"/>
          <w:tab w:val="left" w:pos="900"/>
        </w:tabs>
        <w:autoSpaceDE w:val="0"/>
        <w:autoSpaceDN w:val="0"/>
        <w:adjustRightInd w:val="0"/>
        <w:ind w:firstLine="709"/>
        <w:rPr>
          <w:sz w:val="26"/>
          <w:szCs w:val="26"/>
        </w:rPr>
      </w:pPr>
      <w:r w:rsidRPr="00E2632D">
        <w:rPr>
          <w:rFonts w:ascii="Times New Roman" w:hAnsi="Times New Roman"/>
          <w:sz w:val="26"/>
          <w:szCs w:val="26"/>
        </w:rPr>
        <w:t>кор\сч. № 30101810200000000704, БИК 044030704</w:t>
      </w:r>
      <w:r w:rsidRPr="00E2632D">
        <w:rPr>
          <w:sz w:val="26"/>
          <w:szCs w:val="26"/>
        </w:rPr>
        <w:t>.</w:t>
      </w:r>
    </w:p>
    <w:p w:rsidR="00CB19DD" w:rsidRPr="00E2632D" w:rsidRDefault="00552BCA" w:rsidP="00860A8A">
      <w:pPr>
        <w:keepNext/>
        <w:keepLines/>
        <w:ind w:firstLine="709"/>
        <w:jc w:val="both"/>
        <w:rPr>
          <w:sz w:val="26"/>
          <w:szCs w:val="26"/>
        </w:rPr>
      </w:pPr>
      <w:r w:rsidRPr="00E2632D">
        <w:rPr>
          <w:sz w:val="26"/>
          <w:szCs w:val="26"/>
        </w:rPr>
        <w:t>4</w:t>
      </w:r>
      <w:r w:rsidR="0052014D" w:rsidRPr="00E2632D">
        <w:rPr>
          <w:sz w:val="26"/>
          <w:szCs w:val="26"/>
        </w:rPr>
        <w:t>. </w:t>
      </w:r>
      <w:r w:rsidR="00F9590C" w:rsidRPr="00E2632D">
        <w:rPr>
          <w:sz w:val="26"/>
          <w:szCs w:val="26"/>
        </w:rPr>
        <w:t>В платежном документе должно быть указано н</w:t>
      </w:r>
      <w:r w:rsidR="00CB19DD" w:rsidRPr="00E2632D">
        <w:rPr>
          <w:sz w:val="26"/>
          <w:szCs w:val="26"/>
        </w:rPr>
        <w:t xml:space="preserve">азначение платежа: </w:t>
      </w:r>
      <w:r w:rsidR="00F9590C" w:rsidRPr="00E2632D">
        <w:rPr>
          <w:sz w:val="26"/>
          <w:szCs w:val="26"/>
        </w:rPr>
        <w:t>«</w:t>
      </w:r>
      <w:r w:rsidR="007E3AD1">
        <w:rPr>
          <w:sz w:val="26"/>
          <w:szCs w:val="26"/>
        </w:rPr>
        <w:t>О</w:t>
      </w:r>
      <w:r w:rsidR="00F9590C" w:rsidRPr="00E2632D">
        <w:rPr>
          <w:sz w:val="26"/>
          <w:szCs w:val="26"/>
        </w:rPr>
        <w:t xml:space="preserve">беспечение исполнения договора на оказание услуг по проведению обязательного аудита бухгалтерской (финансовой) </w:t>
      </w:r>
      <w:r w:rsidR="00594959">
        <w:rPr>
          <w:sz w:val="26"/>
          <w:szCs w:val="26"/>
        </w:rPr>
        <w:t xml:space="preserve">отчетности АО «СПб ЦДЖ» за 2020 </w:t>
      </w:r>
      <w:r w:rsidR="00F9590C" w:rsidRPr="00E2632D">
        <w:rPr>
          <w:sz w:val="26"/>
          <w:szCs w:val="26"/>
        </w:rPr>
        <w:t>год»</w:t>
      </w:r>
      <w:r w:rsidR="00CB19DD" w:rsidRPr="00E2632D">
        <w:rPr>
          <w:sz w:val="26"/>
          <w:szCs w:val="26"/>
        </w:rPr>
        <w:t>.</w:t>
      </w:r>
    </w:p>
    <w:p w:rsidR="003C540F" w:rsidRPr="00E2632D" w:rsidRDefault="00552BCA" w:rsidP="00860A8A">
      <w:pPr>
        <w:autoSpaceDE w:val="0"/>
        <w:autoSpaceDN w:val="0"/>
        <w:adjustRightInd w:val="0"/>
        <w:ind w:firstLine="709"/>
        <w:jc w:val="both"/>
        <w:rPr>
          <w:sz w:val="26"/>
          <w:szCs w:val="26"/>
        </w:rPr>
      </w:pPr>
      <w:r w:rsidRPr="00E2632D">
        <w:rPr>
          <w:sz w:val="26"/>
          <w:szCs w:val="26"/>
        </w:rPr>
        <w:t>5</w:t>
      </w:r>
      <w:r w:rsidR="00356553" w:rsidRPr="00E2632D">
        <w:rPr>
          <w:sz w:val="26"/>
          <w:szCs w:val="26"/>
        </w:rPr>
        <w:t>.</w:t>
      </w:r>
      <w:r w:rsidR="0073397A" w:rsidRPr="00E2632D">
        <w:rPr>
          <w:sz w:val="26"/>
          <w:szCs w:val="26"/>
        </w:rPr>
        <w:t xml:space="preserve"> Безотзывная банковская</w:t>
      </w:r>
      <w:r w:rsidR="002B1FFA" w:rsidRPr="00E2632D">
        <w:rPr>
          <w:sz w:val="26"/>
          <w:szCs w:val="26"/>
        </w:rPr>
        <w:t xml:space="preserve"> гарантия</w:t>
      </w:r>
      <w:r w:rsidR="0073397A" w:rsidRPr="00E2632D">
        <w:rPr>
          <w:sz w:val="26"/>
          <w:szCs w:val="26"/>
        </w:rPr>
        <w:t xml:space="preserve">, представляемая участником </w:t>
      </w:r>
      <w:r w:rsidR="00E84893" w:rsidRPr="00E2632D">
        <w:rPr>
          <w:sz w:val="26"/>
          <w:szCs w:val="26"/>
        </w:rPr>
        <w:t>закупки</w:t>
      </w:r>
      <w:r w:rsidR="002B1FFA" w:rsidRPr="00E2632D">
        <w:rPr>
          <w:sz w:val="26"/>
          <w:szCs w:val="26"/>
        </w:rPr>
        <w:t>,</w:t>
      </w:r>
      <w:r w:rsidR="0073397A" w:rsidRPr="00E2632D">
        <w:rPr>
          <w:sz w:val="26"/>
          <w:szCs w:val="26"/>
        </w:rPr>
        <w:t xml:space="preserve">должна соответствовать требованиям </w:t>
      </w:r>
      <w:r w:rsidR="006C48E9" w:rsidRPr="00E2632D">
        <w:rPr>
          <w:sz w:val="26"/>
          <w:szCs w:val="26"/>
        </w:rPr>
        <w:t xml:space="preserve">статьи 45 </w:t>
      </w:r>
      <w:r w:rsidR="0073397A" w:rsidRPr="00E2632D">
        <w:rPr>
          <w:sz w:val="26"/>
          <w:szCs w:val="26"/>
        </w:rPr>
        <w:t xml:space="preserve">Закона </w:t>
      </w:r>
      <w:r w:rsidRPr="00E2632D">
        <w:rPr>
          <w:sz w:val="26"/>
          <w:szCs w:val="26"/>
        </w:rPr>
        <w:t>№</w:t>
      </w:r>
      <w:r w:rsidR="0073397A" w:rsidRPr="00E2632D">
        <w:rPr>
          <w:sz w:val="26"/>
          <w:szCs w:val="26"/>
        </w:rPr>
        <w:t xml:space="preserve">44-ФЗ, а также требованиям, установленным </w:t>
      </w:r>
      <w:r w:rsidR="00030AF5" w:rsidRPr="00E2632D">
        <w:rPr>
          <w:sz w:val="26"/>
          <w:szCs w:val="26"/>
        </w:rPr>
        <w:t>частью</w:t>
      </w:r>
      <w:r w:rsidR="0073397A" w:rsidRPr="00E2632D">
        <w:rPr>
          <w:sz w:val="26"/>
          <w:szCs w:val="26"/>
        </w:rPr>
        <w:t xml:space="preserve"> 3 раздела 5 части </w:t>
      </w:r>
      <w:r w:rsidR="0073397A" w:rsidRPr="00E2632D">
        <w:rPr>
          <w:sz w:val="26"/>
          <w:szCs w:val="26"/>
          <w:lang w:val="en-US"/>
        </w:rPr>
        <w:t>I</w:t>
      </w:r>
      <w:r w:rsidR="0073397A" w:rsidRPr="00E2632D">
        <w:rPr>
          <w:sz w:val="26"/>
          <w:szCs w:val="26"/>
        </w:rPr>
        <w:t xml:space="preserve"> конкурсной документации.</w:t>
      </w:r>
    </w:p>
    <w:p w:rsidR="00552BCA" w:rsidRPr="00E2632D" w:rsidRDefault="00552BCA" w:rsidP="00552BCA">
      <w:pPr>
        <w:pStyle w:val="310"/>
        <w:tabs>
          <w:tab w:val="clear" w:pos="426"/>
          <w:tab w:val="left" w:pos="900"/>
        </w:tabs>
        <w:autoSpaceDE w:val="0"/>
        <w:autoSpaceDN w:val="0"/>
        <w:adjustRightInd w:val="0"/>
        <w:ind w:firstLine="709"/>
        <w:rPr>
          <w:rFonts w:ascii="Times New Roman" w:hAnsi="Times New Roman"/>
          <w:sz w:val="26"/>
          <w:szCs w:val="26"/>
        </w:rPr>
      </w:pPr>
      <w:r w:rsidRPr="00E2632D">
        <w:rPr>
          <w:rFonts w:ascii="Times New Roman" w:hAnsi="Times New Roman"/>
          <w:sz w:val="26"/>
          <w:szCs w:val="26"/>
        </w:rPr>
        <w:t xml:space="preserve">6. В случае если предложенная в заявке участника закупки цена снижена на </w:t>
      </w:r>
      <w:r w:rsidRPr="00E2632D">
        <w:rPr>
          <w:rFonts w:ascii="Times New Roman" w:hAnsi="Times New Roman"/>
          <w:sz w:val="26"/>
          <w:szCs w:val="26"/>
        </w:rPr>
        <w:br/>
        <w:t xml:space="preserve">25 (двадцать пять) и более процентов по отношению к начальной (максимальной) цене договора, участник закупки, с которым заключается договор, должен предоставить  обеспечение исполнения договора в размере, превышающем в полтора раза размер обеспечения исполнения договора, указанный в пункте 2 настоящего раздела  специальной части конкурсной документации или информацию, подтверждающую добросовестность такого участника на дату подачи заявки в соответствии с </w:t>
      </w:r>
      <w:hyperlink r:id="rId38" w:history="1">
        <w:r w:rsidRPr="00E2632D">
          <w:rPr>
            <w:rFonts w:ascii="Times New Roman" w:hAnsi="Times New Roman"/>
            <w:sz w:val="26"/>
            <w:szCs w:val="26"/>
          </w:rPr>
          <w:t>частью 3</w:t>
        </w:r>
      </w:hyperlink>
      <w:r w:rsidRPr="00E2632D">
        <w:rPr>
          <w:rFonts w:ascii="Times New Roman" w:hAnsi="Times New Roman"/>
          <w:sz w:val="26"/>
          <w:szCs w:val="26"/>
        </w:rPr>
        <w:t xml:space="preserve"> статьи 37 Закона </w:t>
      </w:r>
      <w:r w:rsidR="007E3AD1">
        <w:rPr>
          <w:rFonts w:ascii="Times New Roman" w:hAnsi="Times New Roman"/>
          <w:sz w:val="26"/>
          <w:szCs w:val="26"/>
        </w:rPr>
        <w:br/>
      </w:r>
      <w:r w:rsidRPr="00E2632D">
        <w:rPr>
          <w:rFonts w:ascii="Times New Roman" w:hAnsi="Times New Roman"/>
          <w:sz w:val="26"/>
          <w:szCs w:val="26"/>
        </w:rPr>
        <w:t xml:space="preserve">№44-ФЗ. </w:t>
      </w:r>
    </w:p>
    <w:p w:rsidR="00552BCA" w:rsidRPr="0045735A" w:rsidRDefault="0045735A" w:rsidP="0045735A">
      <w:pPr>
        <w:pStyle w:val="310"/>
        <w:tabs>
          <w:tab w:val="clear" w:pos="426"/>
          <w:tab w:val="left" w:pos="900"/>
        </w:tabs>
        <w:autoSpaceDE w:val="0"/>
        <w:autoSpaceDN w:val="0"/>
        <w:adjustRightInd w:val="0"/>
        <w:ind w:firstLine="709"/>
        <w:rPr>
          <w:rFonts w:ascii="Times New Roman" w:hAnsi="Times New Roman"/>
          <w:sz w:val="26"/>
          <w:szCs w:val="26"/>
        </w:rPr>
      </w:pPr>
      <w:r w:rsidRPr="0045735A">
        <w:rPr>
          <w:rFonts w:ascii="Times New Roman" w:hAnsi="Times New Roman"/>
          <w:sz w:val="26"/>
          <w:szCs w:val="26"/>
        </w:rPr>
        <w:t>И</w:t>
      </w:r>
      <w:r w:rsidR="00552BCA" w:rsidRPr="0045735A">
        <w:rPr>
          <w:rFonts w:ascii="Times New Roman" w:hAnsi="Times New Roman"/>
          <w:sz w:val="26"/>
          <w:szCs w:val="26"/>
        </w:rPr>
        <w:t xml:space="preserve">нформация, </w:t>
      </w:r>
      <w:r w:rsidRPr="0045735A">
        <w:rPr>
          <w:rFonts w:ascii="Times New Roman" w:hAnsi="Times New Roman"/>
          <w:sz w:val="26"/>
          <w:szCs w:val="26"/>
        </w:rPr>
        <w:t xml:space="preserve">предусмотренная </w:t>
      </w:r>
      <w:hyperlink r:id="rId39" w:history="1">
        <w:r w:rsidRPr="0045735A">
          <w:rPr>
            <w:rFonts w:ascii="Times New Roman" w:hAnsi="Times New Roman"/>
            <w:sz w:val="26"/>
            <w:szCs w:val="26"/>
          </w:rPr>
          <w:t>частью 3</w:t>
        </w:r>
      </w:hyperlink>
      <w:r w:rsidRPr="0045735A">
        <w:rPr>
          <w:rFonts w:ascii="Times New Roman" w:hAnsi="Times New Roman"/>
          <w:sz w:val="26"/>
          <w:szCs w:val="26"/>
        </w:rPr>
        <w:t xml:space="preserve"> статьи 37 Закона № </w:t>
      </w:r>
      <w:r>
        <w:rPr>
          <w:rFonts w:ascii="Times New Roman" w:hAnsi="Times New Roman"/>
          <w:sz w:val="26"/>
          <w:szCs w:val="26"/>
        </w:rPr>
        <w:t xml:space="preserve">44-ФЗ </w:t>
      </w:r>
      <w:r w:rsidR="00552BCA" w:rsidRPr="0045735A">
        <w:rPr>
          <w:rFonts w:ascii="Times New Roman" w:hAnsi="Times New Roman"/>
          <w:sz w:val="26"/>
          <w:szCs w:val="26"/>
        </w:rPr>
        <w:t>предоставляется участником закупки в составе заявки на участие в конкурсе.</w:t>
      </w:r>
    </w:p>
    <w:p w:rsidR="00552BCA" w:rsidRPr="0045735A" w:rsidRDefault="00552BCA" w:rsidP="00552BCA">
      <w:pPr>
        <w:pStyle w:val="310"/>
        <w:tabs>
          <w:tab w:val="clear" w:pos="426"/>
          <w:tab w:val="left" w:pos="900"/>
        </w:tabs>
        <w:autoSpaceDE w:val="0"/>
        <w:autoSpaceDN w:val="0"/>
        <w:adjustRightInd w:val="0"/>
        <w:ind w:firstLine="709"/>
        <w:rPr>
          <w:rFonts w:ascii="Times New Roman" w:hAnsi="Times New Roman"/>
          <w:sz w:val="26"/>
          <w:szCs w:val="26"/>
          <w:highlight w:val="yellow"/>
        </w:rPr>
      </w:pPr>
    </w:p>
    <w:p w:rsidR="006E05AD" w:rsidRDefault="001749C5" w:rsidP="002206DF">
      <w:pPr>
        <w:autoSpaceDE w:val="0"/>
        <w:autoSpaceDN w:val="0"/>
        <w:adjustRightInd w:val="0"/>
        <w:ind w:firstLine="426"/>
        <w:jc w:val="center"/>
        <w:outlineLvl w:val="2"/>
        <w:rPr>
          <w:b/>
          <w:sz w:val="26"/>
          <w:szCs w:val="26"/>
        </w:rPr>
      </w:pPr>
      <w:r w:rsidRPr="00E2632D">
        <w:rPr>
          <w:b/>
          <w:sz w:val="26"/>
          <w:szCs w:val="26"/>
        </w:rPr>
        <w:t xml:space="preserve">Раздел </w:t>
      </w:r>
      <w:r w:rsidR="0073397A" w:rsidRPr="00E2632D">
        <w:rPr>
          <w:b/>
          <w:sz w:val="26"/>
          <w:szCs w:val="26"/>
        </w:rPr>
        <w:t>6</w:t>
      </w:r>
      <w:r w:rsidR="00CB19DD" w:rsidRPr="00E2632D">
        <w:rPr>
          <w:b/>
          <w:sz w:val="26"/>
          <w:szCs w:val="26"/>
        </w:rPr>
        <w:t>. Документы, входящие в состав заявки</w:t>
      </w:r>
    </w:p>
    <w:p w:rsidR="00603270" w:rsidRPr="00E2632D" w:rsidRDefault="00603270" w:rsidP="00603270">
      <w:pPr>
        <w:autoSpaceDE w:val="0"/>
        <w:autoSpaceDN w:val="0"/>
        <w:adjustRightInd w:val="0"/>
        <w:ind w:firstLine="426"/>
        <w:outlineLvl w:val="2"/>
        <w:rPr>
          <w:b/>
          <w:sz w:val="26"/>
          <w:szCs w:val="26"/>
        </w:rPr>
      </w:pPr>
    </w:p>
    <w:p w:rsidR="003147ED" w:rsidRPr="00E2632D" w:rsidRDefault="003147ED" w:rsidP="00860A8A">
      <w:pPr>
        <w:widowControl w:val="0"/>
        <w:autoSpaceDE w:val="0"/>
        <w:autoSpaceDN w:val="0"/>
        <w:adjustRightInd w:val="0"/>
        <w:ind w:firstLine="709"/>
        <w:jc w:val="both"/>
        <w:rPr>
          <w:sz w:val="26"/>
          <w:szCs w:val="26"/>
        </w:rPr>
      </w:pPr>
      <w:r w:rsidRPr="00E2632D">
        <w:rPr>
          <w:sz w:val="26"/>
          <w:szCs w:val="26"/>
        </w:rPr>
        <w:t xml:space="preserve">Заявка на участие в открытом конкурсе должна содержать всю указанную </w:t>
      </w:r>
      <w:r w:rsidR="001B48E1" w:rsidRPr="00E2632D">
        <w:rPr>
          <w:sz w:val="26"/>
          <w:szCs w:val="26"/>
        </w:rPr>
        <w:t>з</w:t>
      </w:r>
      <w:r w:rsidRPr="00E2632D">
        <w:rPr>
          <w:sz w:val="26"/>
          <w:szCs w:val="26"/>
        </w:rPr>
        <w:t xml:space="preserve">аказчиком в конкурсной документации информацию, </w:t>
      </w:r>
      <w:r w:rsidR="00E2632D">
        <w:rPr>
          <w:sz w:val="26"/>
          <w:szCs w:val="26"/>
        </w:rPr>
        <w:t>в том числе</w:t>
      </w:r>
      <w:r w:rsidRPr="00E2632D">
        <w:rPr>
          <w:sz w:val="26"/>
          <w:szCs w:val="26"/>
        </w:rPr>
        <w:t>:</w:t>
      </w:r>
    </w:p>
    <w:p w:rsidR="003147ED" w:rsidRPr="00E2632D" w:rsidRDefault="002670B1" w:rsidP="00542EAB">
      <w:pPr>
        <w:autoSpaceDE w:val="0"/>
        <w:autoSpaceDN w:val="0"/>
        <w:adjustRightInd w:val="0"/>
        <w:ind w:firstLine="709"/>
        <w:jc w:val="both"/>
        <w:rPr>
          <w:sz w:val="26"/>
          <w:szCs w:val="26"/>
        </w:rPr>
      </w:pPr>
      <w:r w:rsidRPr="00E2632D">
        <w:rPr>
          <w:sz w:val="26"/>
          <w:szCs w:val="26"/>
        </w:rPr>
        <w:t>1</w:t>
      </w:r>
      <w:r w:rsidR="00701B4B" w:rsidRPr="00E2632D">
        <w:rPr>
          <w:sz w:val="26"/>
          <w:szCs w:val="26"/>
        </w:rPr>
        <w:t xml:space="preserve">. </w:t>
      </w:r>
      <w:r w:rsidR="00E146D9" w:rsidRPr="00E2632D">
        <w:rPr>
          <w:sz w:val="26"/>
          <w:szCs w:val="26"/>
        </w:rPr>
        <w:t>С</w:t>
      </w:r>
      <w:r w:rsidR="003147ED" w:rsidRPr="00E2632D">
        <w:rPr>
          <w:sz w:val="26"/>
          <w:szCs w:val="26"/>
        </w:rPr>
        <w:t xml:space="preserve">ледующие информацию и документы об участнике </w:t>
      </w:r>
      <w:r w:rsidR="00E84893" w:rsidRPr="00E2632D">
        <w:rPr>
          <w:sz w:val="26"/>
          <w:szCs w:val="26"/>
        </w:rPr>
        <w:t>закупки</w:t>
      </w:r>
      <w:r w:rsidR="003147ED" w:rsidRPr="00E2632D">
        <w:rPr>
          <w:sz w:val="26"/>
          <w:szCs w:val="26"/>
        </w:rPr>
        <w:t>, подавшем заявку на участие в открытом конкурсе:</w:t>
      </w:r>
    </w:p>
    <w:p w:rsidR="00973AD3" w:rsidRDefault="00542EAB" w:rsidP="00973AD3">
      <w:pPr>
        <w:autoSpaceDE w:val="0"/>
        <w:autoSpaceDN w:val="0"/>
        <w:adjustRightInd w:val="0"/>
        <w:ind w:firstLine="709"/>
        <w:jc w:val="both"/>
        <w:rPr>
          <w:sz w:val="26"/>
          <w:szCs w:val="26"/>
        </w:rPr>
      </w:pPr>
      <w:r w:rsidRPr="00CA3E9C">
        <w:rPr>
          <w:sz w:val="26"/>
          <w:szCs w:val="26"/>
        </w:rPr>
        <w:t>1.1.</w:t>
      </w:r>
      <w:r w:rsidR="00973AD3">
        <w:rPr>
          <w:sz w:val="26"/>
          <w:szCs w:val="26"/>
        </w:rPr>
        <w:t xml:space="preserve">Конкурсное предложение участника закупки, содержащее </w:t>
      </w:r>
      <w:r w:rsidR="00865A1C" w:rsidRPr="00CA3E9C">
        <w:rPr>
          <w:sz w:val="26"/>
          <w:szCs w:val="26"/>
        </w:rPr>
        <w:t>наименование, фирменное наименование (при наличии), место нахождения</w:t>
      </w:r>
      <w:r w:rsidR="007E3AD1">
        <w:rPr>
          <w:noProof w:val="0"/>
          <w:sz w:val="26"/>
          <w:szCs w:val="26"/>
        </w:rPr>
        <w:t>(для юридического лица),</w:t>
      </w:r>
      <w:r w:rsidR="00865A1C" w:rsidRPr="00CA3E9C">
        <w:rPr>
          <w:sz w:val="26"/>
          <w:szCs w:val="26"/>
        </w:rPr>
        <w:t xml:space="preserve"> почтовый адрес </w:t>
      </w:r>
      <w:r w:rsidR="00355269" w:rsidRPr="00355269">
        <w:rPr>
          <w:sz w:val="26"/>
          <w:szCs w:val="26"/>
        </w:rPr>
        <w:t>участника открытого конкурса</w:t>
      </w:r>
      <w:r w:rsidR="00865A1C" w:rsidRPr="00CA3E9C">
        <w:rPr>
          <w:sz w:val="26"/>
          <w:szCs w:val="26"/>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865A1C" w:rsidRPr="00973AD3">
        <w:rPr>
          <w:sz w:val="26"/>
          <w:szCs w:val="26"/>
        </w:rPr>
        <w:t>участника открытого конкурса, фамилия, имя, отчество (при наличии), паспортные данные, место жительства (для физического л</w:t>
      </w:r>
      <w:r w:rsidR="008719D7" w:rsidRPr="00973AD3">
        <w:rPr>
          <w:sz w:val="26"/>
          <w:szCs w:val="26"/>
        </w:rPr>
        <w:t>ица), номер контактного телефона</w:t>
      </w:r>
      <w:r w:rsidR="00973AD3">
        <w:rPr>
          <w:sz w:val="26"/>
          <w:szCs w:val="26"/>
        </w:rPr>
        <w:t xml:space="preserve"> (</w:t>
      </w:r>
      <w:r w:rsidR="00973AD3" w:rsidRPr="00973AD3">
        <w:rPr>
          <w:sz w:val="26"/>
          <w:szCs w:val="26"/>
        </w:rPr>
        <w:t>по форме 2 раздела 12 специальной части настоящей конкурсной документации).</w:t>
      </w:r>
    </w:p>
    <w:p w:rsidR="00865A1C" w:rsidRDefault="00542EAB" w:rsidP="00542EAB">
      <w:pPr>
        <w:pStyle w:val="ConsPlusNormal"/>
        <w:ind w:firstLine="709"/>
        <w:jc w:val="both"/>
        <w:rPr>
          <w:rFonts w:ascii="Times New Roman" w:hAnsi="Times New Roman" w:cs="Times New Roman"/>
          <w:sz w:val="26"/>
          <w:szCs w:val="26"/>
        </w:rPr>
      </w:pPr>
      <w:r w:rsidRPr="005573F6">
        <w:rPr>
          <w:rFonts w:ascii="Times New Roman" w:hAnsi="Times New Roman" w:cs="Times New Roman"/>
          <w:sz w:val="26"/>
          <w:szCs w:val="26"/>
        </w:rPr>
        <w:t>1.2.</w:t>
      </w:r>
      <w:r w:rsidR="00865A1C" w:rsidRPr="005573F6">
        <w:rPr>
          <w:rFonts w:ascii="Times New Roman" w:hAnsi="Times New Roman" w:cs="Times New Roman"/>
          <w:sz w:val="26"/>
          <w:szCs w:val="26"/>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573F6" w:rsidRPr="005573F6" w:rsidRDefault="005573F6" w:rsidP="005573F6">
      <w:pPr>
        <w:pStyle w:val="37"/>
        <w:spacing w:before="0" w:after="0" w:line="240" w:lineRule="auto"/>
        <w:ind w:left="0" w:firstLine="567"/>
        <w:rPr>
          <w:i/>
          <w:sz w:val="26"/>
          <w:szCs w:val="26"/>
        </w:rPr>
      </w:pPr>
      <w:r w:rsidRPr="003A01B5">
        <w:rPr>
          <w:i/>
          <w:sz w:val="26"/>
          <w:szCs w:val="26"/>
        </w:rPr>
        <w:t xml:space="preserve">Внимание: Распечатанные выписки из ЕГРЮЛ, полученные в электронной форме на сайте МИ ФНС России и имеющие отметку о подписании усиленной квалифицированной подписью, принадлежащей МИ ФНС России, при переносе на бумажный носитель не считаются оригиналом документа, в связи с невозможностью проверки подлинности, имеющейся на ней ЭЦП. </w:t>
      </w:r>
    </w:p>
    <w:p w:rsidR="00BB4A8F" w:rsidRPr="005573F6" w:rsidRDefault="00542EAB" w:rsidP="00865A1C">
      <w:pPr>
        <w:pStyle w:val="ConsPlusNormal"/>
        <w:ind w:firstLine="540"/>
        <w:jc w:val="both"/>
        <w:rPr>
          <w:rFonts w:ascii="Times New Roman" w:hAnsi="Times New Roman" w:cs="Times New Roman"/>
          <w:sz w:val="26"/>
          <w:szCs w:val="26"/>
        </w:rPr>
      </w:pPr>
      <w:r w:rsidRPr="005573F6">
        <w:rPr>
          <w:rFonts w:ascii="Times New Roman" w:hAnsi="Times New Roman" w:cs="Times New Roman"/>
          <w:sz w:val="26"/>
          <w:szCs w:val="26"/>
        </w:rPr>
        <w:t>1.3.</w:t>
      </w:r>
      <w:r w:rsidR="00865A1C" w:rsidRPr="005573F6">
        <w:rPr>
          <w:rFonts w:ascii="Times New Roman" w:hAnsi="Times New Roman" w:cs="Times New Roman"/>
          <w:sz w:val="26"/>
          <w:szCs w:val="26"/>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
    <w:p w:rsidR="003147ED" w:rsidRPr="005573F6" w:rsidRDefault="00BB4A8F" w:rsidP="00AA2B1D">
      <w:pPr>
        <w:pStyle w:val="ConsPlusNormal"/>
        <w:ind w:firstLine="540"/>
        <w:jc w:val="both"/>
        <w:rPr>
          <w:rFonts w:ascii="Times New Roman" w:hAnsi="Times New Roman" w:cs="Times New Roman"/>
          <w:sz w:val="26"/>
          <w:szCs w:val="26"/>
        </w:rPr>
      </w:pPr>
      <w:r w:rsidRPr="005573F6">
        <w:rPr>
          <w:rFonts w:ascii="Times New Roman" w:hAnsi="Times New Roman" w:cs="Times New Roman"/>
          <w:sz w:val="26"/>
          <w:szCs w:val="26"/>
        </w:rPr>
        <w:t>В</w:t>
      </w:r>
      <w:r w:rsidR="00865A1C" w:rsidRPr="005573F6">
        <w:rPr>
          <w:rFonts w:ascii="Times New Roman" w:hAnsi="Times New Roman" w:cs="Times New Roman"/>
          <w:sz w:val="26"/>
          <w:szCs w:val="26"/>
        </w:rPr>
        <w:t xml:space="preserve">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 </w:t>
      </w:r>
      <w:r w:rsidR="00E6058F" w:rsidRPr="005573F6">
        <w:rPr>
          <w:rFonts w:ascii="Times New Roman" w:hAnsi="Times New Roman" w:cs="Times New Roman"/>
          <w:sz w:val="26"/>
          <w:szCs w:val="26"/>
        </w:rPr>
        <w:t>(</w:t>
      </w:r>
      <w:r w:rsidR="00155CFC" w:rsidRPr="005573F6">
        <w:rPr>
          <w:rFonts w:ascii="Times New Roman" w:hAnsi="Times New Roman" w:cs="Times New Roman"/>
          <w:sz w:val="26"/>
          <w:szCs w:val="26"/>
        </w:rPr>
        <w:t>примерная</w:t>
      </w:r>
      <w:r w:rsidR="00E6058F" w:rsidRPr="005573F6">
        <w:rPr>
          <w:rFonts w:ascii="Times New Roman" w:hAnsi="Times New Roman" w:cs="Times New Roman"/>
          <w:sz w:val="26"/>
          <w:szCs w:val="26"/>
        </w:rPr>
        <w:t xml:space="preserve"> форма представлена в форме </w:t>
      </w:r>
      <w:r w:rsidR="00155CFC" w:rsidRPr="005573F6">
        <w:rPr>
          <w:rFonts w:ascii="Times New Roman" w:hAnsi="Times New Roman" w:cs="Times New Roman"/>
          <w:sz w:val="26"/>
          <w:szCs w:val="26"/>
        </w:rPr>
        <w:t>6</w:t>
      </w:r>
      <w:r w:rsidR="0076382D">
        <w:rPr>
          <w:rFonts w:ascii="Times New Roman" w:hAnsi="Times New Roman" w:cs="Times New Roman"/>
          <w:sz w:val="26"/>
          <w:szCs w:val="26"/>
        </w:rPr>
        <w:t>.1</w:t>
      </w:r>
      <w:r w:rsidR="00E6058F" w:rsidRPr="005573F6">
        <w:rPr>
          <w:rFonts w:ascii="Times New Roman" w:hAnsi="Times New Roman" w:cs="Times New Roman"/>
          <w:sz w:val="26"/>
          <w:szCs w:val="26"/>
        </w:rPr>
        <w:t xml:space="preserve"> раздела 12 специальной части конкурсной документации). </w:t>
      </w:r>
    </w:p>
    <w:p w:rsidR="003147ED" w:rsidRPr="005573F6" w:rsidRDefault="00542EAB" w:rsidP="00AA2B1D">
      <w:pPr>
        <w:autoSpaceDE w:val="0"/>
        <w:autoSpaceDN w:val="0"/>
        <w:adjustRightInd w:val="0"/>
        <w:ind w:firstLine="709"/>
        <w:jc w:val="both"/>
        <w:rPr>
          <w:sz w:val="26"/>
          <w:szCs w:val="26"/>
        </w:rPr>
      </w:pPr>
      <w:r w:rsidRPr="005573F6">
        <w:rPr>
          <w:sz w:val="26"/>
          <w:szCs w:val="26"/>
        </w:rPr>
        <w:t>1.4.</w:t>
      </w:r>
      <w:r w:rsidR="003147ED" w:rsidRPr="005573F6">
        <w:rPr>
          <w:sz w:val="26"/>
          <w:szCs w:val="26"/>
        </w:rPr>
        <w:t xml:space="preserve"> документы, подтверждающие соответствие участника </w:t>
      </w:r>
      <w:r w:rsidR="00E84893" w:rsidRPr="005573F6">
        <w:rPr>
          <w:sz w:val="26"/>
          <w:szCs w:val="26"/>
        </w:rPr>
        <w:t>закупки</w:t>
      </w:r>
      <w:r w:rsidR="003147ED" w:rsidRPr="005573F6">
        <w:rPr>
          <w:sz w:val="26"/>
          <w:szCs w:val="26"/>
        </w:rPr>
        <w:t xml:space="preserve"> требованиям к участникам </w:t>
      </w:r>
      <w:r w:rsidR="00E84893" w:rsidRPr="005573F6">
        <w:rPr>
          <w:sz w:val="26"/>
          <w:szCs w:val="26"/>
        </w:rPr>
        <w:t>закупки</w:t>
      </w:r>
      <w:r w:rsidR="003147ED" w:rsidRPr="005573F6">
        <w:rPr>
          <w:sz w:val="26"/>
          <w:szCs w:val="26"/>
        </w:rPr>
        <w:t xml:space="preserve">, установленным </w:t>
      </w:r>
      <w:r w:rsidR="001B48E1" w:rsidRPr="005573F6">
        <w:rPr>
          <w:sz w:val="26"/>
          <w:szCs w:val="26"/>
        </w:rPr>
        <w:t>з</w:t>
      </w:r>
      <w:r w:rsidR="003147ED" w:rsidRPr="005573F6">
        <w:rPr>
          <w:sz w:val="26"/>
          <w:szCs w:val="26"/>
        </w:rPr>
        <w:t xml:space="preserve">аказчиком в конкурсной документации в соответствии с </w:t>
      </w:r>
      <w:r w:rsidR="00522BE2" w:rsidRPr="005573F6">
        <w:rPr>
          <w:sz w:val="26"/>
          <w:szCs w:val="26"/>
        </w:rPr>
        <w:t>частью 1 раздела 3 специально</w:t>
      </w:r>
      <w:r w:rsidRPr="005573F6">
        <w:rPr>
          <w:sz w:val="26"/>
          <w:szCs w:val="26"/>
        </w:rPr>
        <w:t>й части конкурсной документации:</w:t>
      </w:r>
    </w:p>
    <w:p w:rsidR="00B1258E" w:rsidRPr="00DF5E9B" w:rsidRDefault="005573F6" w:rsidP="00AA2B1D">
      <w:pPr>
        <w:autoSpaceDE w:val="0"/>
        <w:autoSpaceDN w:val="0"/>
        <w:adjustRightInd w:val="0"/>
        <w:ind w:firstLine="709"/>
        <w:jc w:val="both"/>
        <w:rPr>
          <w:sz w:val="26"/>
          <w:szCs w:val="26"/>
        </w:rPr>
      </w:pPr>
      <w:r w:rsidRPr="00DF5E9B">
        <w:rPr>
          <w:sz w:val="26"/>
          <w:szCs w:val="26"/>
        </w:rPr>
        <w:t>а) выписка (или ее надлежащим образом</w:t>
      </w:r>
      <w:r w:rsidR="00B1258E" w:rsidRPr="00DF5E9B">
        <w:rPr>
          <w:sz w:val="26"/>
          <w:szCs w:val="26"/>
        </w:rPr>
        <w:t xml:space="preserve"> заверенная копия) из реестра аудиторов и аудиторских организаций саморегулируемой организации аудиторов, членом которой </w:t>
      </w:r>
      <w:r w:rsidR="00B1258E" w:rsidRPr="00DF5E9B">
        <w:rPr>
          <w:sz w:val="26"/>
          <w:szCs w:val="26"/>
        </w:rPr>
        <w:lastRenderedPageBreak/>
        <w:t>является участник закупки, полученная не ранее, чем за три месяца до даты размещения в единой информационной системе извещения об осуществлении закупки;</w:t>
      </w:r>
    </w:p>
    <w:p w:rsidR="00B1258E" w:rsidRPr="00CF1AF6" w:rsidRDefault="00B1258E" w:rsidP="00AA2B1D">
      <w:pPr>
        <w:autoSpaceDE w:val="0"/>
        <w:autoSpaceDN w:val="0"/>
        <w:adjustRightInd w:val="0"/>
        <w:ind w:firstLine="709"/>
        <w:jc w:val="both"/>
        <w:rPr>
          <w:color w:val="FF0000"/>
          <w:sz w:val="26"/>
          <w:szCs w:val="26"/>
        </w:rPr>
      </w:pPr>
      <w:r w:rsidRPr="00DF5E9B">
        <w:rPr>
          <w:sz w:val="26"/>
          <w:szCs w:val="26"/>
        </w:rPr>
        <w:t>б) копия квалификационного аттестата аудитора руководителя участника закупки или лица, им уполномоченного на подписание аудиторского заключения</w:t>
      </w:r>
      <w:r w:rsidR="003B40C0">
        <w:rPr>
          <w:sz w:val="26"/>
          <w:szCs w:val="26"/>
        </w:rPr>
        <w:t>, выданных в порядке, предусмотре</w:t>
      </w:r>
      <w:r w:rsidR="001C4CAD">
        <w:rPr>
          <w:sz w:val="26"/>
          <w:szCs w:val="26"/>
        </w:rPr>
        <w:t xml:space="preserve">нном статьей 11 Закона № </w:t>
      </w:r>
      <w:r w:rsidR="001C4CAD" w:rsidRPr="001C4CAD">
        <w:rPr>
          <w:sz w:val="26"/>
          <w:szCs w:val="26"/>
        </w:rPr>
        <w:t>307-ФЗ</w:t>
      </w:r>
      <w:r w:rsidR="005573F6" w:rsidRPr="001C4CAD">
        <w:rPr>
          <w:sz w:val="26"/>
          <w:szCs w:val="26"/>
        </w:rPr>
        <w:t>;</w:t>
      </w:r>
    </w:p>
    <w:p w:rsidR="00542EAB" w:rsidRPr="006E05AD" w:rsidRDefault="00542EAB" w:rsidP="00AA2B1D">
      <w:pPr>
        <w:autoSpaceDE w:val="0"/>
        <w:autoSpaceDN w:val="0"/>
        <w:adjustRightInd w:val="0"/>
        <w:ind w:firstLine="709"/>
        <w:jc w:val="both"/>
        <w:rPr>
          <w:sz w:val="26"/>
          <w:szCs w:val="26"/>
        </w:rPr>
      </w:pPr>
      <w:r w:rsidRPr="006E05AD">
        <w:rPr>
          <w:sz w:val="26"/>
          <w:szCs w:val="26"/>
        </w:rPr>
        <w:t>1.5. декларация о соответствии участника закупки требованиям, установленным в соответствии с частями 2 - 6 раздела 3 специальной части конкурсной документацией;</w:t>
      </w:r>
    </w:p>
    <w:p w:rsidR="003147ED" w:rsidRPr="00AA2B1D" w:rsidRDefault="00542EAB" w:rsidP="00AA2B1D">
      <w:pPr>
        <w:autoSpaceDE w:val="0"/>
        <w:autoSpaceDN w:val="0"/>
        <w:adjustRightInd w:val="0"/>
        <w:ind w:firstLine="709"/>
        <w:jc w:val="both"/>
        <w:rPr>
          <w:bCs/>
          <w:noProof w:val="0"/>
          <w:snapToGrid w:val="0"/>
          <w:color w:val="000000"/>
          <w:sz w:val="26"/>
          <w:szCs w:val="26"/>
        </w:rPr>
      </w:pPr>
      <w:r w:rsidRPr="00F965AB">
        <w:rPr>
          <w:sz w:val="26"/>
          <w:szCs w:val="26"/>
        </w:rPr>
        <w:t>1.6.</w:t>
      </w:r>
      <w:r w:rsidR="00A31F9B">
        <w:rPr>
          <w:sz w:val="26"/>
          <w:szCs w:val="26"/>
        </w:rPr>
        <w:t xml:space="preserve"> к</w:t>
      </w:r>
      <w:r w:rsidR="00AA2B1D" w:rsidRPr="00AA2B1D">
        <w:rPr>
          <w:bCs/>
          <w:noProof w:val="0"/>
          <w:snapToGrid w:val="0"/>
          <w:color w:val="000000"/>
          <w:sz w:val="26"/>
          <w:szCs w:val="26"/>
        </w:rPr>
        <w:t xml:space="preserve">опии учредительных документов </w:t>
      </w:r>
      <w:r w:rsidR="00973AD3">
        <w:rPr>
          <w:bCs/>
          <w:noProof w:val="0"/>
          <w:snapToGrid w:val="0"/>
          <w:color w:val="000000"/>
          <w:sz w:val="26"/>
          <w:szCs w:val="26"/>
        </w:rPr>
        <w:t>участника закупки (для юридических лиц);</w:t>
      </w:r>
    </w:p>
    <w:p w:rsidR="003147ED" w:rsidRPr="00973AD3" w:rsidRDefault="00542EAB" w:rsidP="00AA2B1D">
      <w:pPr>
        <w:autoSpaceDE w:val="0"/>
        <w:autoSpaceDN w:val="0"/>
        <w:adjustRightInd w:val="0"/>
        <w:ind w:firstLine="709"/>
        <w:jc w:val="both"/>
        <w:rPr>
          <w:sz w:val="26"/>
          <w:szCs w:val="26"/>
        </w:rPr>
      </w:pPr>
      <w:r w:rsidRPr="00F965AB">
        <w:rPr>
          <w:sz w:val="26"/>
          <w:szCs w:val="26"/>
        </w:rPr>
        <w:t xml:space="preserve">1.7. </w:t>
      </w:r>
      <w:r w:rsidR="003147ED" w:rsidRPr="00F965AB">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w:t>
      </w:r>
      <w:r w:rsidR="00E84893" w:rsidRPr="00F965AB">
        <w:rPr>
          <w:sz w:val="26"/>
          <w:szCs w:val="26"/>
        </w:rPr>
        <w:t>закупки</w:t>
      </w:r>
      <w:r w:rsidR="003147ED" w:rsidRPr="00F965AB">
        <w:rPr>
          <w:sz w:val="26"/>
          <w:szCs w:val="26"/>
        </w:rPr>
        <w:t xml:space="preserve"> оказание услуг, являющихся предметом договора, либо внесение денежных средств в качестве </w:t>
      </w:r>
      <w:r w:rsidR="003147ED" w:rsidRPr="00973AD3">
        <w:rPr>
          <w:sz w:val="26"/>
          <w:szCs w:val="26"/>
        </w:rPr>
        <w:t>обеспечения заявки на участие в открытом конкурсе является крупной сделкой;</w:t>
      </w:r>
    </w:p>
    <w:p w:rsidR="00E653B1" w:rsidRPr="00973AD3" w:rsidRDefault="00542EAB" w:rsidP="00860A8A">
      <w:pPr>
        <w:pStyle w:val="Default"/>
        <w:ind w:firstLine="709"/>
        <w:jc w:val="both"/>
        <w:rPr>
          <w:color w:val="auto"/>
          <w:sz w:val="26"/>
          <w:szCs w:val="26"/>
        </w:rPr>
      </w:pPr>
      <w:r w:rsidRPr="00973AD3">
        <w:rPr>
          <w:sz w:val="26"/>
          <w:szCs w:val="26"/>
        </w:rPr>
        <w:t>1.8.</w:t>
      </w:r>
      <w:r w:rsidR="000576C6" w:rsidRPr="00973AD3">
        <w:rPr>
          <w:sz w:val="26"/>
          <w:szCs w:val="26"/>
        </w:rPr>
        <w:t xml:space="preserve"> документы, подтверждающие право участника закупки</w:t>
      </w:r>
      <w:r w:rsidR="004F1536" w:rsidRPr="00973AD3">
        <w:rPr>
          <w:sz w:val="26"/>
          <w:szCs w:val="26"/>
        </w:rPr>
        <w:t xml:space="preserve"> на получение </w:t>
      </w:r>
      <w:r w:rsidR="004F1536" w:rsidRPr="00973AD3">
        <w:rPr>
          <w:color w:val="auto"/>
          <w:sz w:val="26"/>
          <w:szCs w:val="26"/>
        </w:rPr>
        <w:t>преиму</w:t>
      </w:r>
      <w:r w:rsidR="006E05AD" w:rsidRPr="00973AD3">
        <w:rPr>
          <w:color w:val="auto"/>
          <w:sz w:val="26"/>
          <w:szCs w:val="26"/>
        </w:rPr>
        <w:t>ществ в соответствии со статьей</w:t>
      </w:r>
      <w:r w:rsidR="00865A1C" w:rsidRPr="00973AD3">
        <w:rPr>
          <w:color w:val="auto"/>
          <w:sz w:val="26"/>
          <w:szCs w:val="26"/>
        </w:rPr>
        <w:t>29</w:t>
      </w:r>
      <w:r w:rsidR="000576C6" w:rsidRPr="00973AD3">
        <w:rPr>
          <w:color w:val="auto"/>
          <w:sz w:val="26"/>
          <w:szCs w:val="26"/>
        </w:rPr>
        <w:t>З</w:t>
      </w:r>
      <w:r w:rsidR="004F1536" w:rsidRPr="00973AD3">
        <w:rPr>
          <w:color w:val="auto"/>
          <w:sz w:val="26"/>
          <w:szCs w:val="26"/>
        </w:rPr>
        <w:t>акона №44-ФЗ или заверенные копии таких документов</w:t>
      </w:r>
      <w:r w:rsidR="00E653B1" w:rsidRPr="00973AD3">
        <w:rPr>
          <w:color w:val="auto"/>
          <w:sz w:val="26"/>
          <w:szCs w:val="26"/>
        </w:rPr>
        <w:t>.</w:t>
      </w:r>
    </w:p>
    <w:p w:rsidR="00B1258E" w:rsidRPr="00E40192" w:rsidRDefault="004F1536" w:rsidP="00282A11">
      <w:pPr>
        <w:pStyle w:val="Default"/>
        <w:ind w:firstLine="709"/>
        <w:jc w:val="both"/>
        <w:rPr>
          <w:sz w:val="26"/>
          <w:szCs w:val="26"/>
        </w:rPr>
      </w:pPr>
      <w:r w:rsidRPr="00973AD3">
        <w:rPr>
          <w:color w:val="auto"/>
          <w:sz w:val="26"/>
          <w:szCs w:val="26"/>
        </w:rPr>
        <w:t>2. Предложение участника закупки в отношении объекта закупки</w:t>
      </w:r>
      <w:r w:rsidR="00C670E1">
        <w:rPr>
          <w:color w:val="auto"/>
          <w:sz w:val="26"/>
          <w:szCs w:val="26"/>
        </w:rPr>
        <w:t xml:space="preserve">, которое </w:t>
      </w:r>
      <w:r w:rsidR="00781F1F" w:rsidRPr="00973AD3">
        <w:rPr>
          <w:color w:val="auto"/>
          <w:sz w:val="26"/>
          <w:szCs w:val="26"/>
        </w:rPr>
        <w:t>должно содержать</w:t>
      </w:r>
      <w:r w:rsidR="00B1258E" w:rsidRPr="00973AD3">
        <w:rPr>
          <w:color w:val="auto"/>
          <w:sz w:val="26"/>
          <w:szCs w:val="26"/>
        </w:rPr>
        <w:t xml:space="preserve"> описание качественной характеристики объекта закупки согласно стандартам</w:t>
      </w:r>
      <w:r w:rsidR="00B1258E" w:rsidRPr="00E40192">
        <w:rPr>
          <w:sz w:val="26"/>
          <w:szCs w:val="26"/>
        </w:rPr>
        <w:t xml:space="preserve"> аудиторской деятельности, Кодексу профессиональной этики аудиторов и Правилам независимости аудиторов и аудиторских организаций, в частности:</w:t>
      </w:r>
    </w:p>
    <w:p w:rsidR="0074069E" w:rsidRPr="00E40192" w:rsidRDefault="0016126B" w:rsidP="0074069E">
      <w:pPr>
        <w:autoSpaceDE w:val="0"/>
        <w:autoSpaceDN w:val="0"/>
        <w:adjustRightInd w:val="0"/>
        <w:ind w:firstLine="709"/>
        <w:jc w:val="both"/>
        <w:rPr>
          <w:sz w:val="26"/>
          <w:szCs w:val="26"/>
        </w:rPr>
      </w:pPr>
      <w:r w:rsidRPr="00E40192">
        <w:rPr>
          <w:sz w:val="26"/>
          <w:szCs w:val="26"/>
        </w:rPr>
        <w:t xml:space="preserve">2.1. </w:t>
      </w:r>
      <w:r w:rsidR="0074069E" w:rsidRPr="00E40192">
        <w:rPr>
          <w:sz w:val="26"/>
          <w:szCs w:val="26"/>
        </w:rPr>
        <w:t xml:space="preserve">сведения о </w:t>
      </w:r>
      <w:r w:rsidR="0074069E" w:rsidRPr="00E40192">
        <w:rPr>
          <w:iCs/>
          <w:sz w:val="26"/>
          <w:szCs w:val="26"/>
        </w:rPr>
        <w:t xml:space="preserve"> методике проведения аудита (описание общего подхода к организации и проведению аудита, описание внутреннего контроля качества работы и др.)</w:t>
      </w:r>
      <w:r w:rsidR="0074069E" w:rsidRPr="00E40192">
        <w:rPr>
          <w:sz w:val="26"/>
          <w:szCs w:val="26"/>
        </w:rPr>
        <w:t>, которая будет применяться при проведении аудита, подготовленная применительно к последней опубликованной (размещенной) заказчиком годовой бухгалтерской отчетности, соответствующей требованиям Федеральных стандартов аудиторской деятельности и Технического задания настоящей конкурсной документации</w:t>
      </w:r>
      <w:r w:rsidR="00E653B1" w:rsidRPr="00E40192">
        <w:rPr>
          <w:sz w:val="26"/>
          <w:szCs w:val="26"/>
        </w:rPr>
        <w:t xml:space="preserve">, в том числе описание формы и содержания сообщения руководству Заказчику информации аудитора по результатам аудита (в том числе указание на то, в каком объеме такая информация сообщается руководству заказчика (сведения, которые привлекли внимание аудитора в процессе аудита; сведения, которые привлекли внимание аудитора в процессе аудита и сведения по специальному запросу руководства заказчика – описание системы бухгалтерского учета; описание системы внутреннего контроля; перечень выявленных нарушений с указанием соответствующих </w:t>
      </w:r>
      <w:r w:rsidR="0051620A">
        <w:rPr>
          <w:sz w:val="26"/>
          <w:szCs w:val="26"/>
        </w:rPr>
        <w:t>нормативных правовых актов; др.</w:t>
      </w:r>
      <w:r w:rsidR="00E653B1" w:rsidRPr="00E40192">
        <w:rPr>
          <w:sz w:val="26"/>
          <w:szCs w:val="26"/>
        </w:rPr>
        <w:t>);</w:t>
      </w:r>
    </w:p>
    <w:p w:rsidR="00B1258E" w:rsidRPr="00E40192" w:rsidRDefault="0016126B" w:rsidP="00B1258E">
      <w:pPr>
        <w:autoSpaceDE w:val="0"/>
        <w:autoSpaceDN w:val="0"/>
        <w:adjustRightInd w:val="0"/>
        <w:ind w:left="142" w:firstLine="567"/>
        <w:jc w:val="both"/>
        <w:rPr>
          <w:sz w:val="26"/>
          <w:szCs w:val="26"/>
        </w:rPr>
      </w:pPr>
      <w:r w:rsidRPr="00E40192">
        <w:rPr>
          <w:sz w:val="26"/>
          <w:szCs w:val="26"/>
        </w:rPr>
        <w:t xml:space="preserve">2.2. </w:t>
      </w:r>
      <w:r w:rsidR="00B1258E" w:rsidRPr="00E40192">
        <w:rPr>
          <w:sz w:val="26"/>
          <w:szCs w:val="26"/>
        </w:rPr>
        <w:t>оценка общего объема трудозатрат на проведение аудита;</w:t>
      </w:r>
    </w:p>
    <w:p w:rsidR="00E653B1" w:rsidRPr="003B40C0" w:rsidRDefault="0016126B" w:rsidP="003B40C0">
      <w:pPr>
        <w:autoSpaceDE w:val="0"/>
        <w:autoSpaceDN w:val="0"/>
        <w:adjustRightInd w:val="0"/>
        <w:ind w:left="142" w:firstLine="567"/>
        <w:jc w:val="both"/>
        <w:rPr>
          <w:sz w:val="26"/>
          <w:szCs w:val="26"/>
        </w:rPr>
      </w:pPr>
      <w:r w:rsidRPr="00E40192">
        <w:rPr>
          <w:sz w:val="26"/>
          <w:szCs w:val="26"/>
        </w:rPr>
        <w:t xml:space="preserve">2.3. </w:t>
      </w:r>
      <w:r w:rsidR="00B1258E" w:rsidRPr="00E40192">
        <w:rPr>
          <w:sz w:val="26"/>
          <w:szCs w:val="26"/>
        </w:rPr>
        <w:t>календар</w:t>
      </w:r>
      <w:r w:rsidR="00E653B1" w:rsidRPr="00E40192">
        <w:rPr>
          <w:sz w:val="26"/>
          <w:szCs w:val="26"/>
        </w:rPr>
        <w:t>ный план-график оказания услуги.</w:t>
      </w:r>
    </w:p>
    <w:p w:rsidR="00E653B1" w:rsidRPr="00E40192" w:rsidRDefault="00C670E1" w:rsidP="003B40C0">
      <w:pPr>
        <w:autoSpaceDE w:val="0"/>
        <w:autoSpaceDN w:val="0"/>
        <w:adjustRightInd w:val="0"/>
        <w:ind w:firstLine="709"/>
        <w:jc w:val="both"/>
        <w:rPr>
          <w:noProof w:val="0"/>
          <w:sz w:val="26"/>
          <w:szCs w:val="26"/>
        </w:rPr>
      </w:pPr>
      <w:r>
        <w:rPr>
          <w:noProof w:val="0"/>
          <w:sz w:val="26"/>
          <w:szCs w:val="26"/>
        </w:rPr>
        <w:t>3</w:t>
      </w:r>
      <w:r w:rsidR="00356553" w:rsidRPr="00E40192">
        <w:rPr>
          <w:noProof w:val="0"/>
          <w:sz w:val="26"/>
          <w:szCs w:val="26"/>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w:t>
      </w:r>
      <w:r w:rsidR="002F3427" w:rsidRPr="00E40192">
        <w:rPr>
          <w:noProof w:val="0"/>
          <w:sz w:val="26"/>
          <w:szCs w:val="26"/>
        </w:rPr>
        <w:t>,</w:t>
      </w:r>
      <w:r w:rsidR="00356553" w:rsidRPr="00E40192">
        <w:rPr>
          <w:noProof w:val="0"/>
          <w:sz w:val="26"/>
          <w:szCs w:val="26"/>
        </w:rPr>
        <w:t xml:space="preserve"> либо </w:t>
      </w:r>
      <w:r w:rsidR="00973AD3" w:rsidRPr="00E40192">
        <w:rPr>
          <w:noProof w:val="0"/>
          <w:sz w:val="26"/>
          <w:szCs w:val="26"/>
        </w:rPr>
        <w:t>банковская гарантия</w:t>
      </w:r>
      <w:r w:rsidR="00973AD3">
        <w:rPr>
          <w:noProof w:val="0"/>
          <w:sz w:val="26"/>
          <w:szCs w:val="26"/>
        </w:rPr>
        <w:t xml:space="preserve">, соответствующая требованиям </w:t>
      </w:r>
      <w:r w:rsidR="00973AD3">
        <w:rPr>
          <w:noProof w:val="0"/>
          <w:sz w:val="26"/>
          <w:szCs w:val="26"/>
        </w:rPr>
        <w:br/>
        <w:t>статьи 45 Закона №44-ФЗ</w:t>
      </w:r>
      <w:r w:rsidR="00356553" w:rsidRPr="00E40192">
        <w:rPr>
          <w:noProof w:val="0"/>
          <w:sz w:val="26"/>
          <w:szCs w:val="26"/>
        </w:rPr>
        <w:t>)</w:t>
      </w:r>
      <w:r w:rsidR="00E653B1" w:rsidRPr="00E40192">
        <w:rPr>
          <w:noProof w:val="0"/>
          <w:sz w:val="26"/>
          <w:szCs w:val="26"/>
        </w:rPr>
        <w:t>.</w:t>
      </w:r>
    </w:p>
    <w:p w:rsidR="003147ED" w:rsidRPr="002206DF" w:rsidRDefault="00C670E1" w:rsidP="002206DF">
      <w:pPr>
        <w:autoSpaceDE w:val="0"/>
        <w:autoSpaceDN w:val="0"/>
        <w:adjustRightInd w:val="0"/>
        <w:ind w:firstLine="709"/>
        <w:jc w:val="both"/>
        <w:rPr>
          <w:sz w:val="26"/>
          <w:szCs w:val="26"/>
        </w:rPr>
      </w:pPr>
      <w:r>
        <w:rPr>
          <w:sz w:val="26"/>
          <w:szCs w:val="26"/>
        </w:rPr>
        <w:t>4</w:t>
      </w:r>
      <w:r w:rsidR="002670B1" w:rsidRPr="00E40192">
        <w:rPr>
          <w:sz w:val="26"/>
          <w:szCs w:val="26"/>
        </w:rPr>
        <w:t>.</w:t>
      </w:r>
      <w:r w:rsidR="00E146D9" w:rsidRPr="00E40192">
        <w:rPr>
          <w:sz w:val="26"/>
          <w:szCs w:val="26"/>
        </w:rPr>
        <w:t>В</w:t>
      </w:r>
      <w:r w:rsidR="003147ED" w:rsidRPr="00E40192">
        <w:rPr>
          <w:sz w:val="26"/>
          <w:szCs w:val="26"/>
        </w:rPr>
        <w:t xml:space="preserve"> случае, предусмотренном </w:t>
      </w:r>
      <w:hyperlink r:id="rId40" w:history="1">
        <w:r w:rsidR="003147ED" w:rsidRPr="00E40192">
          <w:rPr>
            <w:sz w:val="26"/>
            <w:szCs w:val="26"/>
          </w:rPr>
          <w:t>частью 2 статьи 37</w:t>
        </w:r>
      </w:hyperlink>
      <w:r w:rsidR="003147ED" w:rsidRPr="00E40192">
        <w:rPr>
          <w:sz w:val="26"/>
          <w:szCs w:val="26"/>
        </w:rPr>
        <w:t xml:space="preserve"> Закона </w:t>
      </w:r>
      <w:r w:rsidR="00552BCA" w:rsidRPr="00E40192">
        <w:rPr>
          <w:sz w:val="26"/>
          <w:szCs w:val="26"/>
        </w:rPr>
        <w:t>№</w:t>
      </w:r>
      <w:r w:rsidR="003147ED" w:rsidRPr="00E40192">
        <w:rPr>
          <w:sz w:val="26"/>
          <w:szCs w:val="26"/>
        </w:rPr>
        <w:t xml:space="preserve">44-ФЗ, документы, подтверждающие добросовестность участника </w:t>
      </w:r>
      <w:r w:rsidR="00E84893" w:rsidRPr="00E40192">
        <w:rPr>
          <w:sz w:val="26"/>
          <w:szCs w:val="26"/>
        </w:rPr>
        <w:t>закупки</w:t>
      </w:r>
      <w:r w:rsidR="00E653B1" w:rsidRPr="00E40192">
        <w:rPr>
          <w:sz w:val="26"/>
          <w:szCs w:val="26"/>
        </w:rPr>
        <w:t>.</w:t>
      </w:r>
    </w:p>
    <w:p w:rsidR="003147ED" w:rsidRPr="00E40192" w:rsidRDefault="00C670E1" w:rsidP="00860A8A">
      <w:pPr>
        <w:autoSpaceDE w:val="0"/>
        <w:autoSpaceDN w:val="0"/>
        <w:adjustRightInd w:val="0"/>
        <w:ind w:firstLine="709"/>
        <w:jc w:val="both"/>
        <w:rPr>
          <w:sz w:val="26"/>
          <w:szCs w:val="26"/>
        </w:rPr>
      </w:pPr>
      <w:r>
        <w:rPr>
          <w:sz w:val="26"/>
          <w:szCs w:val="26"/>
        </w:rPr>
        <w:t>5</w:t>
      </w:r>
      <w:r w:rsidR="002670B1" w:rsidRPr="00E40192">
        <w:rPr>
          <w:sz w:val="26"/>
          <w:szCs w:val="26"/>
        </w:rPr>
        <w:t>.</w:t>
      </w:r>
      <w:r w:rsidR="00E146D9" w:rsidRPr="00E40192">
        <w:rPr>
          <w:sz w:val="26"/>
          <w:szCs w:val="26"/>
        </w:rPr>
        <w:t>Д</w:t>
      </w:r>
      <w:r w:rsidR="003147ED" w:rsidRPr="00E40192">
        <w:rPr>
          <w:sz w:val="26"/>
          <w:szCs w:val="26"/>
        </w:rPr>
        <w:t xml:space="preserve">окументы, подтверждающие квалификацию участника </w:t>
      </w:r>
      <w:r w:rsidR="00E84893" w:rsidRPr="00E40192">
        <w:rPr>
          <w:sz w:val="26"/>
          <w:szCs w:val="26"/>
        </w:rPr>
        <w:t>закупки</w:t>
      </w:r>
      <w:r w:rsidR="003147ED" w:rsidRPr="00E40192">
        <w:rPr>
          <w:sz w:val="26"/>
          <w:szCs w:val="26"/>
        </w:rPr>
        <w:t>, при этом</w:t>
      </w:r>
      <w:r w:rsidR="008C79F2" w:rsidRPr="00E40192">
        <w:rPr>
          <w:sz w:val="26"/>
          <w:szCs w:val="26"/>
        </w:rPr>
        <w:t>,</w:t>
      </w:r>
      <w:r w:rsidR="003147ED" w:rsidRPr="00E40192">
        <w:rPr>
          <w:sz w:val="26"/>
          <w:szCs w:val="26"/>
        </w:rPr>
        <w:t xml:space="preserve"> отсутствие таких документов не является основанием для признания заявки не соответствующей требованиям конкурсной документации.</w:t>
      </w:r>
    </w:p>
    <w:p w:rsidR="005442DD" w:rsidRPr="00E40192" w:rsidRDefault="00C670E1" w:rsidP="00860A8A">
      <w:pPr>
        <w:autoSpaceDE w:val="0"/>
        <w:autoSpaceDN w:val="0"/>
        <w:adjustRightInd w:val="0"/>
        <w:ind w:firstLine="709"/>
        <w:jc w:val="both"/>
        <w:rPr>
          <w:iCs/>
          <w:sz w:val="26"/>
          <w:szCs w:val="26"/>
        </w:rPr>
      </w:pPr>
      <w:r>
        <w:rPr>
          <w:iCs/>
          <w:sz w:val="26"/>
          <w:szCs w:val="26"/>
        </w:rPr>
        <w:t>5</w:t>
      </w:r>
      <w:r w:rsidR="002670B1" w:rsidRPr="00E40192">
        <w:rPr>
          <w:iCs/>
          <w:sz w:val="26"/>
          <w:szCs w:val="26"/>
        </w:rPr>
        <w:t>.1.</w:t>
      </w:r>
      <w:r w:rsidR="00C53295" w:rsidRPr="00E40192">
        <w:rPr>
          <w:sz w:val="26"/>
          <w:szCs w:val="26"/>
        </w:rPr>
        <w:t xml:space="preserve">сведения </w:t>
      </w:r>
      <w:r w:rsidR="0074069E" w:rsidRPr="00E40192">
        <w:rPr>
          <w:sz w:val="26"/>
          <w:szCs w:val="26"/>
        </w:rPr>
        <w:t>о наличии опыта проведения  аудита сопоставимого характера и объема (аудит отчетности организации аналогичного масштаба деятельности и отраслевой принадлежности)</w:t>
      </w:r>
      <w:r w:rsidR="0074069E" w:rsidRPr="00E40192">
        <w:rPr>
          <w:iCs/>
          <w:sz w:val="26"/>
          <w:szCs w:val="26"/>
        </w:rPr>
        <w:t xml:space="preserve">по </w:t>
      </w:r>
      <w:r w:rsidR="00C53295" w:rsidRPr="00E40192">
        <w:rPr>
          <w:iCs/>
          <w:sz w:val="26"/>
          <w:szCs w:val="26"/>
        </w:rPr>
        <w:t xml:space="preserve">Форме </w:t>
      </w:r>
      <w:r w:rsidR="00155CFC" w:rsidRPr="00E40192">
        <w:rPr>
          <w:iCs/>
          <w:sz w:val="26"/>
          <w:szCs w:val="26"/>
        </w:rPr>
        <w:t>4</w:t>
      </w:r>
      <w:r w:rsidR="00C53295" w:rsidRPr="00E40192">
        <w:rPr>
          <w:iCs/>
          <w:sz w:val="26"/>
          <w:szCs w:val="26"/>
        </w:rPr>
        <w:t xml:space="preserve"> р</w:t>
      </w:r>
      <w:r w:rsidR="00C53295" w:rsidRPr="00E40192">
        <w:rPr>
          <w:sz w:val="26"/>
          <w:szCs w:val="26"/>
        </w:rPr>
        <w:t xml:space="preserve">аздела 12 специальной части </w:t>
      </w:r>
      <w:r w:rsidR="00E40192" w:rsidRPr="00E40192">
        <w:rPr>
          <w:sz w:val="26"/>
          <w:szCs w:val="26"/>
        </w:rPr>
        <w:t xml:space="preserve">настоящей </w:t>
      </w:r>
      <w:r w:rsidR="00C53295" w:rsidRPr="00E40192">
        <w:rPr>
          <w:sz w:val="26"/>
          <w:szCs w:val="26"/>
        </w:rPr>
        <w:t>конкурсной документации</w:t>
      </w:r>
      <w:r w:rsidR="0016126B" w:rsidRPr="00E40192">
        <w:rPr>
          <w:sz w:val="26"/>
          <w:szCs w:val="26"/>
        </w:rPr>
        <w:t xml:space="preserve"> с прило</w:t>
      </w:r>
      <w:r>
        <w:rPr>
          <w:sz w:val="26"/>
          <w:szCs w:val="26"/>
        </w:rPr>
        <w:t>жением копий актов об оказании услуг;</w:t>
      </w:r>
    </w:p>
    <w:p w:rsidR="00F51D4D" w:rsidRPr="00E40192" w:rsidRDefault="00C670E1" w:rsidP="00860A8A">
      <w:pPr>
        <w:autoSpaceDE w:val="0"/>
        <w:autoSpaceDN w:val="0"/>
        <w:adjustRightInd w:val="0"/>
        <w:ind w:firstLine="709"/>
        <w:jc w:val="both"/>
        <w:rPr>
          <w:sz w:val="26"/>
          <w:szCs w:val="26"/>
        </w:rPr>
      </w:pPr>
      <w:r>
        <w:rPr>
          <w:iCs/>
          <w:sz w:val="26"/>
          <w:szCs w:val="26"/>
        </w:rPr>
        <w:lastRenderedPageBreak/>
        <w:t>5</w:t>
      </w:r>
      <w:r w:rsidR="003147ED" w:rsidRPr="00E40192">
        <w:rPr>
          <w:iCs/>
          <w:sz w:val="26"/>
          <w:szCs w:val="26"/>
        </w:rPr>
        <w:t>.2</w:t>
      </w:r>
      <w:r w:rsidR="002670B1" w:rsidRPr="00E40192">
        <w:rPr>
          <w:iCs/>
          <w:sz w:val="26"/>
          <w:szCs w:val="26"/>
        </w:rPr>
        <w:t>.</w:t>
      </w:r>
      <w:r w:rsidR="00C53295" w:rsidRPr="00E40192">
        <w:rPr>
          <w:iCs/>
          <w:sz w:val="26"/>
          <w:szCs w:val="26"/>
        </w:rPr>
        <w:t>сведения о</w:t>
      </w:r>
      <w:r w:rsidR="0074069E" w:rsidRPr="00E40192">
        <w:rPr>
          <w:iCs/>
          <w:sz w:val="26"/>
          <w:szCs w:val="26"/>
        </w:rPr>
        <w:t xml:space="preserve">б опыте и </w:t>
      </w:r>
      <w:r w:rsidR="00C53295" w:rsidRPr="00E40192">
        <w:rPr>
          <w:iCs/>
          <w:sz w:val="26"/>
          <w:szCs w:val="26"/>
        </w:rPr>
        <w:t xml:space="preserve">квалификации </w:t>
      </w:r>
      <w:r w:rsidR="0074069E" w:rsidRPr="00E40192">
        <w:rPr>
          <w:iCs/>
          <w:sz w:val="26"/>
          <w:szCs w:val="26"/>
        </w:rPr>
        <w:t xml:space="preserve">руководителя, а также специалистов </w:t>
      </w:r>
      <w:r w:rsidR="00C53295" w:rsidRPr="00E40192">
        <w:rPr>
          <w:iCs/>
          <w:sz w:val="26"/>
          <w:szCs w:val="26"/>
        </w:rPr>
        <w:t>участник</w:t>
      </w:r>
      <w:r w:rsidR="0074069E" w:rsidRPr="00E40192">
        <w:rPr>
          <w:iCs/>
          <w:sz w:val="26"/>
          <w:szCs w:val="26"/>
        </w:rPr>
        <w:t>а</w:t>
      </w:r>
      <w:r w:rsidR="00C53295" w:rsidRPr="00E40192">
        <w:rPr>
          <w:iCs/>
          <w:sz w:val="26"/>
          <w:szCs w:val="26"/>
        </w:rPr>
        <w:t xml:space="preserve"> закупки </w:t>
      </w:r>
      <w:r w:rsidR="00C53295" w:rsidRPr="00E40192">
        <w:rPr>
          <w:sz w:val="26"/>
          <w:szCs w:val="26"/>
        </w:rPr>
        <w:t xml:space="preserve">по Форме </w:t>
      </w:r>
      <w:r w:rsidR="00155CFC" w:rsidRPr="00E40192">
        <w:rPr>
          <w:sz w:val="26"/>
          <w:szCs w:val="26"/>
        </w:rPr>
        <w:t>5</w:t>
      </w:r>
      <w:r w:rsidR="00C53295" w:rsidRPr="00E40192">
        <w:rPr>
          <w:sz w:val="26"/>
          <w:szCs w:val="26"/>
        </w:rPr>
        <w:t xml:space="preserve"> раздела 12 специальной части конкурсной документации</w:t>
      </w:r>
      <w:r>
        <w:rPr>
          <w:sz w:val="26"/>
          <w:szCs w:val="26"/>
        </w:rPr>
        <w:t>,</w:t>
      </w:r>
      <w:r w:rsidR="00BB6802" w:rsidRPr="00E40192">
        <w:rPr>
          <w:sz w:val="26"/>
          <w:szCs w:val="26"/>
        </w:rPr>
        <w:br/>
      </w:r>
      <w:r w:rsidR="0058364B" w:rsidRPr="00E40192">
        <w:rPr>
          <w:sz w:val="26"/>
          <w:szCs w:val="26"/>
        </w:rPr>
        <w:t>с приложением копий квалифицированных а</w:t>
      </w:r>
      <w:r w:rsidR="00BB6802" w:rsidRPr="00E40192">
        <w:rPr>
          <w:sz w:val="26"/>
          <w:szCs w:val="26"/>
        </w:rPr>
        <w:t xml:space="preserve">ттестатов и </w:t>
      </w:r>
      <w:r w:rsidR="00245207">
        <w:rPr>
          <w:sz w:val="26"/>
          <w:szCs w:val="26"/>
        </w:rPr>
        <w:t xml:space="preserve">полных </w:t>
      </w:r>
      <w:r w:rsidR="00BB6802" w:rsidRPr="00E40192">
        <w:rPr>
          <w:sz w:val="26"/>
          <w:szCs w:val="26"/>
        </w:rPr>
        <w:t>копий трудовых книже</w:t>
      </w:r>
      <w:r w:rsidR="0058364B" w:rsidRPr="00E40192">
        <w:rPr>
          <w:sz w:val="26"/>
          <w:szCs w:val="26"/>
        </w:rPr>
        <w:t>к  сотрудников</w:t>
      </w:r>
      <w:r w:rsidR="00245207">
        <w:rPr>
          <w:rStyle w:val="a6"/>
          <w:sz w:val="26"/>
          <w:szCs w:val="26"/>
        </w:rPr>
        <w:footnoteReference w:id="2"/>
      </w:r>
      <w:r w:rsidR="0058364B" w:rsidRPr="00E40192">
        <w:rPr>
          <w:sz w:val="26"/>
          <w:szCs w:val="26"/>
        </w:rPr>
        <w:t xml:space="preserve">, </w:t>
      </w:r>
      <w:r w:rsidR="00C53295" w:rsidRPr="00E40192">
        <w:rPr>
          <w:sz w:val="26"/>
          <w:szCs w:val="26"/>
        </w:rPr>
        <w:t xml:space="preserve"> а также согласие на обработку персональных данных каждого сотрудника (аудитора) участника закупки, в случае если в заявке предоставлены сведения </w:t>
      </w:r>
      <w:r w:rsidR="0058364B" w:rsidRPr="00E40192">
        <w:rPr>
          <w:sz w:val="26"/>
          <w:szCs w:val="26"/>
        </w:rPr>
        <w:t>о нем</w:t>
      </w:r>
      <w:r w:rsidR="00C53295" w:rsidRPr="00E40192">
        <w:rPr>
          <w:sz w:val="26"/>
          <w:szCs w:val="26"/>
        </w:rPr>
        <w:t>, раскрывающие информацию, требующую предоставление такого согласия</w:t>
      </w:r>
      <w:r w:rsidR="001B2C22" w:rsidRPr="00E40192">
        <w:rPr>
          <w:sz w:val="26"/>
          <w:szCs w:val="26"/>
        </w:rPr>
        <w:t xml:space="preserve"> (по </w:t>
      </w:r>
      <w:r w:rsidR="006D7AAD" w:rsidRPr="00E40192">
        <w:rPr>
          <w:sz w:val="26"/>
          <w:szCs w:val="26"/>
        </w:rPr>
        <w:t>Ф</w:t>
      </w:r>
      <w:r w:rsidR="001B2C22" w:rsidRPr="00E40192">
        <w:rPr>
          <w:sz w:val="26"/>
          <w:szCs w:val="26"/>
        </w:rPr>
        <w:t xml:space="preserve">орме </w:t>
      </w:r>
      <w:r w:rsidR="0076382D">
        <w:rPr>
          <w:sz w:val="26"/>
          <w:szCs w:val="26"/>
        </w:rPr>
        <w:t>7</w:t>
      </w:r>
      <w:r w:rsidR="001B2C22" w:rsidRPr="00E40192">
        <w:rPr>
          <w:sz w:val="26"/>
          <w:szCs w:val="26"/>
        </w:rPr>
        <w:t xml:space="preserve"> раздела 12 специальной части конкурсной документации)</w:t>
      </w:r>
      <w:r w:rsidR="00C53295" w:rsidRPr="00E40192">
        <w:rPr>
          <w:sz w:val="26"/>
          <w:szCs w:val="26"/>
        </w:rPr>
        <w:t>;</w:t>
      </w:r>
    </w:p>
    <w:p w:rsidR="00F51D4D" w:rsidRPr="00E40192" w:rsidRDefault="00C670E1" w:rsidP="00860A8A">
      <w:pPr>
        <w:autoSpaceDE w:val="0"/>
        <w:autoSpaceDN w:val="0"/>
        <w:adjustRightInd w:val="0"/>
        <w:ind w:firstLine="709"/>
        <w:jc w:val="both"/>
        <w:rPr>
          <w:sz w:val="26"/>
          <w:szCs w:val="26"/>
        </w:rPr>
      </w:pPr>
      <w:r>
        <w:rPr>
          <w:sz w:val="26"/>
          <w:szCs w:val="26"/>
        </w:rPr>
        <w:t>5</w:t>
      </w:r>
      <w:r w:rsidR="00AB5116" w:rsidRPr="00E40192">
        <w:rPr>
          <w:sz w:val="26"/>
          <w:szCs w:val="26"/>
        </w:rPr>
        <w:t>.3</w:t>
      </w:r>
      <w:r w:rsidR="002670B1" w:rsidRPr="00E40192">
        <w:rPr>
          <w:sz w:val="26"/>
          <w:szCs w:val="26"/>
        </w:rPr>
        <w:t>.</w:t>
      </w:r>
      <w:r w:rsidR="003147ED" w:rsidRPr="00E40192">
        <w:rPr>
          <w:sz w:val="26"/>
          <w:szCs w:val="26"/>
        </w:rPr>
        <w:t xml:space="preserve"> свед</w:t>
      </w:r>
      <w:r w:rsidR="00FC1836">
        <w:rPr>
          <w:sz w:val="26"/>
          <w:szCs w:val="26"/>
        </w:rPr>
        <w:t xml:space="preserve">ения об участии </w:t>
      </w:r>
      <w:r w:rsidR="00742C80">
        <w:rPr>
          <w:sz w:val="26"/>
          <w:szCs w:val="26"/>
        </w:rPr>
        <w:t xml:space="preserve">участника закупки </w:t>
      </w:r>
      <w:r w:rsidR="00FC1836">
        <w:rPr>
          <w:sz w:val="26"/>
          <w:szCs w:val="26"/>
        </w:rPr>
        <w:t>в судебных разбирательствах</w:t>
      </w:r>
      <w:r w:rsidR="00C53295" w:rsidRPr="00E40192">
        <w:rPr>
          <w:sz w:val="26"/>
          <w:szCs w:val="26"/>
        </w:rPr>
        <w:t xml:space="preserve">, </w:t>
      </w:r>
      <w:r w:rsidR="00F51D4D" w:rsidRPr="00E40192">
        <w:rPr>
          <w:iCs/>
          <w:sz w:val="26"/>
          <w:szCs w:val="26"/>
        </w:rPr>
        <w:t xml:space="preserve">по Форме </w:t>
      </w:r>
      <w:r w:rsidR="00155CFC" w:rsidRPr="00E40192">
        <w:rPr>
          <w:iCs/>
          <w:sz w:val="26"/>
          <w:szCs w:val="26"/>
        </w:rPr>
        <w:t>3</w:t>
      </w:r>
      <w:r w:rsidR="00F51D4D" w:rsidRPr="00E40192">
        <w:rPr>
          <w:iCs/>
          <w:sz w:val="26"/>
          <w:szCs w:val="26"/>
        </w:rPr>
        <w:t>р</w:t>
      </w:r>
      <w:r w:rsidR="00F51D4D" w:rsidRPr="00E40192">
        <w:rPr>
          <w:sz w:val="26"/>
          <w:szCs w:val="26"/>
        </w:rPr>
        <w:t>аздела 12 специально</w:t>
      </w:r>
      <w:r w:rsidR="00C53295" w:rsidRPr="00E40192">
        <w:rPr>
          <w:sz w:val="26"/>
          <w:szCs w:val="26"/>
        </w:rPr>
        <w:t>й части конкурсной документации</w:t>
      </w:r>
      <w:r w:rsidR="00F51D4D" w:rsidRPr="00E40192">
        <w:rPr>
          <w:sz w:val="26"/>
          <w:szCs w:val="26"/>
        </w:rPr>
        <w:t>;</w:t>
      </w:r>
    </w:p>
    <w:p w:rsidR="00E653B1" w:rsidRDefault="00C670E1" w:rsidP="002206DF">
      <w:pPr>
        <w:shd w:val="clear" w:color="auto" w:fill="FFFFFF"/>
        <w:ind w:firstLine="709"/>
        <w:jc w:val="both"/>
        <w:rPr>
          <w:bCs/>
          <w:sz w:val="26"/>
          <w:szCs w:val="26"/>
        </w:rPr>
      </w:pPr>
      <w:r>
        <w:rPr>
          <w:sz w:val="26"/>
          <w:szCs w:val="26"/>
        </w:rPr>
        <w:t>5</w:t>
      </w:r>
      <w:r w:rsidR="003147ED" w:rsidRPr="007F0A44">
        <w:rPr>
          <w:sz w:val="26"/>
          <w:szCs w:val="26"/>
        </w:rPr>
        <w:t>.</w:t>
      </w:r>
      <w:r w:rsidR="00C714F6" w:rsidRPr="007F0A44">
        <w:rPr>
          <w:sz w:val="26"/>
          <w:szCs w:val="26"/>
        </w:rPr>
        <w:t>4</w:t>
      </w:r>
      <w:r w:rsidR="002670B1" w:rsidRPr="007F0A44">
        <w:rPr>
          <w:sz w:val="26"/>
          <w:szCs w:val="26"/>
        </w:rPr>
        <w:t>.</w:t>
      </w:r>
      <w:r w:rsidR="003147ED" w:rsidRPr="007F0A44">
        <w:rPr>
          <w:sz w:val="26"/>
          <w:szCs w:val="26"/>
        </w:rPr>
        <w:t xml:space="preserve"> копия действующего полиса страхования профессиональной ответственности и копия документа, подтверждающего уплату страховой пре</w:t>
      </w:r>
      <w:r w:rsidR="000C43D6" w:rsidRPr="007F0A44">
        <w:rPr>
          <w:sz w:val="26"/>
          <w:szCs w:val="26"/>
        </w:rPr>
        <w:t>мии в соответствии с условиями д</w:t>
      </w:r>
      <w:r w:rsidR="003147ED" w:rsidRPr="007F0A44">
        <w:rPr>
          <w:sz w:val="26"/>
          <w:szCs w:val="26"/>
        </w:rPr>
        <w:t>оговора страхования</w:t>
      </w:r>
      <w:r w:rsidR="00086D19" w:rsidRPr="007F0A44">
        <w:rPr>
          <w:bCs/>
          <w:sz w:val="26"/>
          <w:szCs w:val="26"/>
        </w:rPr>
        <w:t>.</w:t>
      </w:r>
    </w:p>
    <w:p w:rsidR="00C670E1" w:rsidRPr="00241282" w:rsidRDefault="00C670E1" w:rsidP="001C6D80">
      <w:pPr>
        <w:autoSpaceDE w:val="0"/>
        <w:autoSpaceDN w:val="0"/>
        <w:adjustRightInd w:val="0"/>
        <w:ind w:firstLine="709"/>
        <w:jc w:val="both"/>
        <w:rPr>
          <w:sz w:val="26"/>
          <w:szCs w:val="26"/>
        </w:rPr>
      </w:pPr>
      <w:r w:rsidRPr="00241282">
        <w:rPr>
          <w:sz w:val="26"/>
          <w:szCs w:val="26"/>
        </w:rPr>
        <w:t xml:space="preserve">5.5. </w:t>
      </w:r>
      <w:r w:rsidR="000D057F" w:rsidRPr="00241282">
        <w:rPr>
          <w:sz w:val="26"/>
          <w:szCs w:val="26"/>
        </w:rPr>
        <w:t>копии документов, подтвержающие и</w:t>
      </w:r>
      <w:r w:rsidRPr="00241282">
        <w:rPr>
          <w:sz w:val="26"/>
          <w:szCs w:val="26"/>
        </w:rPr>
        <w:t>нформацию о результатах прохождения внешнего контроля качества работы участника закупки за период с 01 января 201</w:t>
      </w:r>
      <w:r w:rsidR="00594959">
        <w:rPr>
          <w:sz w:val="26"/>
          <w:szCs w:val="26"/>
        </w:rPr>
        <w:t>7</w:t>
      </w:r>
      <w:r w:rsidRPr="00241282">
        <w:rPr>
          <w:sz w:val="26"/>
          <w:szCs w:val="26"/>
        </w:rPr>
        <w:t xml:space="preserve"> года по </w:t>
      </w:r>
      <w:r w:rsidR="00241282" w:rsidRPr="00241282">
        <w:rPr>
          <w:sz w:val="26"/>
          <w:szCs w:val="26"/>
        </w:rPr>
        <w:t>настоящее время</w:t>
      </w:r>
      <w:r w:rsidR="000D057F" w:rsidRPr="00241282">
        <w:rPr>
          <w:sz w:val="26"/>
          <w:szCs w:val="26"/>
        </w:rPr>
        <w:t xml:space="preserve">(при наличии) </w:t>
      </w:r>
      <w:r w:rsidRPr="00241282">
        <w:rPr>
          <w:sz w:val="26"/>
          <w:szCs w:val="26"/>
        </w:rPr>
        <w:t>или справку об отсутствии проверочных и контрольных мероприятий в отношении участника закупки (заявленных аудиторов) за аналогичный период.</w:t>
      </w:r>
    </w:p>
    <w:p w:rsidR="00C670E1" w:rsidRPr="00973AD3" w:rsidRDefault="00C670E1" w:rsidP="00C670E1">
      <w:pPr>
        <w:autoSpaceDE w:val="0"/>
        <w:autoSpaceDN w:val="0"/>
        <w:adjustRightInd w:val="0"/>
        <w:ind w:firstLine="709"/>
        <w:jc w:val="both"/>
        <w:rPr>
          <w:sz w:val="26"/>
          <w:szCs w:val="26"/>
        </w:rPr>
      </w:pPr>
      <w:r w:rsidRPr="00241282">
        <w:rPr>
          <w:noProof w:val="0"/>
          <w:snapToGrid w:val="0"/>
          <w:sz w:val="26"/>
          <w:szCs w:val="26"/>
        </w:rPr>
        <w:t>6. Опись входящих в состав</w:t>
      </w:r>
      <w:r w:rsidRPr="00973AD3">
        <w:rPr>
          <w:noProof w:val="0"/>
          <w:snapToGrid w:val="0"/>
          <w:sz w:val="26"/>
          <w:szCs w:val="26"/>
        </w:rPr>
        <w:t xml:space="preserve"> заявки документов (</w:t>
      </w:r>
      <w:r>
        <w:rPr>
          <w:noProof w:val="0"/>
          <w:snapToGrid w:val="0"/>
          <w:sz w:val="26"/>
          <w:szCs w:val="26"/>
        </w:rPr>
        <w:t xml:space="preserve">рекомендуемая форма представлена в </w:t>
      </w:r>
      <w:r w:rsidRPr="00973AD3">
        <w:rPr>
          <w:noProof w:val="0"/>
          <w:snapToGrid w:val="0"/>
          <w:sz w:val="26"/>
          <w:szCs w:val="26"/>
        </w:rPr>
        <w:t xml:space="preserve">форме </w:t>
      </w:r>
      <w:r w:rsidRPr="00973AD3">
        <w:rPr>
          <w:sz w:val="26"/>
          <w:szCs w:val="26"/>
        </w:rPr>
        <w:t>1 раздела 12 специальной части настоящей конкурсной документации).</w:t>
      </w:r>
    </w:p>
    <w:p w:rsidR="003147ED" w:rsidRPr="00E40192" w:rsidRDefault="0058364B" w:rsidP="00860A8A">
      <w:pPr>
        <w:pStyle w:val="formattext"/>
        <w:spacing w:before="0" w:beforeAutospacing="0" w:after="0" w:afterAutospacing="0"/>
        <w:ind w:firstLine="709"/>
        <w:jc w:val="both"/>
        <w:rPr>
          <w:sz w:val="26"/>
          <w:szCs w:val="26"/>
        </w:rPr>
      </w:pPr>
      <w:r w:rsidRPr="00E40192">
        <w:rPr>
          <w:sz w:val="26"/>
          <w:szCs w:val="26"/>
        </w:rPr>
        <w:t>7</w:t>
      </w:r>
      <w:r w:rsidR="00D91150" w:rsidRPr="00E40192">
        <w:rPr>
          <w:sz w:val="26"/>
          <w:szCs w:val="26"/>
        </w:rPr>
        <w:t xml:space="preserve">. </w:t>
      </w:r>
      <w:r w:rsidR="003147ED" w:rsidRPr="00E40192">
        <w:rPr>
          <w:sz w:val="26"/>
          <w:szCs w:val="26"/>
        </w:rPr>
        <w:t xml:space="preserve">Участник </w:t>
      </w:r>
      <w:r w:rsidR="00E84893" w:rsidRPr="00E40192">
        <w:rPr>
          <w:sz w:val="26"/>
          <w:szCs w:val="26"/>
        </w:rPr>
        <w:t>закупки</w:t>
      </w:r>
      <w:r w:rsidR="003147ED" w:rsidRPr="00E40192">
        <w:rPr>
          <w:sz w:val="26"/>
          <w:szCs w:val="26"/>
        </w:rPr>
        <w:t>, если сочтет необходимым, может дополнительно предоставить другие документы, подтверждающие его правоспособность (оригиналы или копии).</w:t>
      </w:r>
    </w:p>
    <w:p w:rsidR="00E7603B" w:rsidRPr="00F81E3B" w:rsidRDefault="00E7603B" w:rsidP="003147ED">
      <w:pPr>
        <w:pStyle w:val="formattext"/>
        <w:spacing w:before="0" w:beforeAutospacing="0" w:after="0" w:afterAutospacing="0"/>
        <w:ind w:firstLine="709"/>
        <w:jc w:val="both"/>
        <w:rPr>
          <w:color w:val="FF0000"/>
          <w:sz w:val="26"/>
          <w:szCs w:val="26"/>
          <w:highlight w:val="yellow"/>
        </w:rPr>
      </w:pPr>
    </w:p>
    <w:p w:rsidR="00E40192" w:rsidRDefault="001749C5" w:rsidP="002206DF">
      <w:pPr>
        <w:autoSpaceDE w:val="0"/>
        <w:autoSpaceDN w:val="0"/>
        <w:adjustRightInd w:val="0"/>
        <w:jc w:val="center"/>
        <w:outlineLvl w:val="2"/>
        <w:rPr>
          <w:b/>
          <w:sz w:val="26"/>
          <w:szCs w:val="26"/>
        </w:rPr>
      </w:pPr>
      <w:r w:rsidRPr="00EF227A">
        <w:rPr>
          <w:b/>
          <w:sz w:val="26"/>
          <w:szCs w:val="26"/>
        </w:rPr>
        <w:t xml:space="preserve">Раздел </w:t>
      </w:r>
      <w:r w:rsidR="0073397A" w:rsidRPr="00EF227A">
        <w:rPr>
          <w:b/>
          <w:sz w:val="26"/>
          <w:szCs w:val="26"/>
        </w:rPr>
        <w:t>7</w:t>
      </w:r>
      <w:r w:rsidR="00CB19DD" w:rsidRPr="00EF227A">
        <w:rPr>
          <w:b/>
          <w:sz w:val="26"/>
          <w:szCs w:val="26"/>
        </w:rPr>
        <w:t>. Место, даты начала и окончания срока подачи заявок</w:t>
      </w:r>
    </w:p>
    <w:p w:rsidR="00603270" w:rsidRPr="00EF227A" w:rsidRDefault="00603270" w:rsidP="002206DF">
      <w:pPr>
        <w:autoSpaceDE w:val="0"/>
        <w:autoSpaceDN w:val="0"/>
        <w:adjustRightInd w:val="0"/>
        <w:jc w:val="center"/>
        <w:outlineLvl w:val="2"/>
        <w:rPr>
          <w:b/>
          <w:sz w:val="26"/>
          <w:szCs w:val="26"/>
        </w:rPr>
      </w:pPr>
    </w:p>
    <w:p w:rsidR="00594959" w:rsidRDefault="0077713D" w:rsidP="00154CA7">
      <w:pPr>
        <w:pStyle w:val="af7"/>
        <w:numPr>
          <w:ilvl w:val="0"/>
          <w:numId w:val="30"/>
        </w:numPr>
        <w:ind w:left="0" w:firstLine="709"/>
        <w:jc w:val="both"/>
        <w:rPr>
          <w:noProof w:val="0"/>
          <w:snapToGrid w:val="0"/>
          <w:sz w:val="26"/>
          <w:szCs w:val="26"/>
        </w:rPr>
      </w:pPr>
      <w:r w:rsidRPr="00EF227A">
        <w:rPr>
          <w:sz w:val="26"/>
          <w:szCs w:val="26"/>
        </w:rPr>
        <w:t xml:space="preserve">Местом подачи участниками </w:t>
      </w:r>
      <w:r w:rsidR="00E84893" w:rsidRPr="00EF227A">
        <w:rPr>
          <w:sz w:val="26"/>
          <w:szCs w:val="26"/>
        </w:rPr>
        <w:t xml:space="preserve">закупки </w:t>
      </w:r>
      <w:r w:rsidRPr="00EF227A">
        <w:rPr>
          <w:sz w:val="26"/>
          <w:szCs w:val="26"/>
        </w:rPr>
        <w:t xml:space="preserve">заявок является: </w:t>
      </w:r>
      <w:r w:rsidR="00865A1C" w:rsidRPr="00EF227A">
        <w:rPr>
          <w:sz w:val="26"/>
          <w:szCs w:val="26"/>
        </w:rPr>
        <w:t>Отдел конкурсных закупок</w:t>
      </w:r>
      <w:r w:rsidRPr="00EF227A">
        <w:rPr>
          <w:sz w:val="26"/>
          <w:szCs w:val="26"/>
        </w:rPr>
        <w:t>,</w:t>
      </w:r>
      <w:r w:rsidR="00865A1C" w:rsidRPr="00EF227A">
        <w:rPr>
          <w:sz w:val="26"/>
          <w:szCs w:val="26"/>
        </w:rPr>
        <w:t xml:space="preserve"> расположенный по </w:t>
      </w:r>
      <w:r w:rsidR="00AD7B0B" w:rsidRPr="00EF227A">
        <w:rPr>
          <w:sz w:val="26"/>
          <w:szCs w:val="26"/>
        </w:rPr>
        <w:t>адресу:</w:t>
      </w:r>
      <w:r w:rsidR="00EF227A" w:rsidRPr="00EF227A">
        <w:rPr>
          <w:noProof w:val="0"/>
          <w:snapToGrid w:val="0"/>
          <w:sz w:val="26"/>
          <w:szCs w:val="26"/>
        </w:rPr>
        <w:t>190031, г. Санкт Петербург, пер. Гривцова, д.20, литер В, кабинет 2.18.</w:t>
      </w:r>
    </w:p>
    <w:p w:rsidR="00603270" w:rsidRPr="007B22BF" w:rsidRDefault="00603270" w:rsidP="00154CA7">
      <w:pPr>
        <w:pStyle w:val="af7"/>
        <w:numPr>
          <w:ilvl w:val="0"/>
          <w:numId w:val="30"/>
        </w:numPr>
        <w:ind w:left="0" w:firstLine="709"/>
        <w:jc w:val="both"/>
        <w:rPr>
          <w:noProof w:val="0"/>
          <w:snapToGrid w:val="0"/>
          <w:sz w:val="26"/>
          <w:szCs w:val="26"/>
        </w:rPr>
      </w:pPr>
      <w:r w:rsidRPr="00EF227A">
        <w:rPr>
          <w:noProof w:val="0"/>
          <w:snapToGrid w:val="0"/>
          <w:sz w:val="26"/>
          <w:szCs w:val="26"/>
        </w:rPr>
        <w:t>Часы работы: понедельник-четверг с 09.00 до 18.00, пятница с 09.00 до 17.00 (перерыв на обед с 13.00 до 13.</w:t>
      </w:r>
      <w:r w:rsidRPr="007B22BF">
        <w:rPr>
          <w:noProof w:val="0"/>
          <w:snapToGrid w:val="0"/>
          <w:sz w:val="26"/>
          <w:szCs w:val="26"/>
        </w:rPr>
        <w:t>50).</w:t>
      </w:r>
    </w:p>
    <w:p w:rsidR="00603270" w:rsidRPr="007B22BF" w:rsidRDefault="00EF227A" w:rsidP="00603270">
      <w:pPr>
        <w:pStyle w:val="af7"/>
        <w:ind w:left="0" w:firstLine="709"/>
        <w:jc w:val="both"/>
        <w:rPr>
          <w:sz w:val="26"/>
          <w:szCs w:val="26"/>
        </w:rPr>
      </w:pPr>
      <w:r w:rsidRPr="007B22BF">
        <w:rPr>
          <w:sz w:val="26"/>
          <w:szCs w:val="26"/>
        </w:rPr>
        <w:t xml:space="preserve">Контактное лицо- Старцева Александра Валерьевна, </w:t>
      </w:r>
      <w:r w:rsidR="00ED2634" w:rsidRPr="007B22BF">
        <w:rPr>
          <w:sz w:val="26"/>
          <w:szCs w:val="26"/>
        </w:rPr>
        <w:t>тел. (812) 331-57-37</w:t>
      </w:r>
      <w:r w:rsidRPr="007B22BF">
        <w:rPr>
          <w:sz w:val="26"/>
          <w:szCs w:val="26"/>
        </w:rPr>
        <w:t xml:space="preserve"> (доб.4403).</w:t>
      </w:r>
    </w:p>
    <w:p w:rsidR="00EF227A" w:rsidRPr="007B22BF" w:rsidRDefault="00EF227A" w:rsidP="00603270">
      <w:pPr>
        <w:pStyle w:val="af7"/>
        <w:ind w:left="0" w:firstLine="709"/>
        <w:jc w:val="both"/>
        <w:rPr>
          <w:sz w:val="26"/>
          <w:szCs w:val="26"/>
        </w:rPr>
      </w:pPr>
      <w:r w:rsidRPr="007B22BF">
        <w:rPr>
          <w:sz w:val="26"/>
          <w:szCs w:val="26"/>
        </w:rPr>
        <w:t>2. Дата начала подачи заявок с «</w:t>
      </w:r>
      <w:r w:rsidR="000405A3">
        <w:rPr>
          <w:sz w:val="26"/>
          <w:szCs w:val="26"/>
        </w:rPr>
        <w:t>29</w:t>
      </w:r>
      <w:r w:rsidRPr="007B22BF">
        <w:rPr>
          <w:sz w:val="26"/>
          <w:szCs w:val="26"/>
        </w:rPr>
        <w:t>»</w:t>
      </w:r>
      <w:r w:rsidR="00594959">
        <w:rPr>
          <w:sz w:val="26"/>
          <w:szCs w:val="26"/>
        </w:rPr>
        <w:t>сентября</w:t>
      </w:r>
      <w:r w:rsidR="00BC38E5">
        <w:rPr>
          <w:sz w:val="26"/>
          <w:szCs w:val="26"/>
        </w:rPr>
        <w:t xml:space="preserve">  2020</w:t>
      </w:r>
      <w:r w:rsidRPr="007B22BF">
        <w:rPr>
          <w:sz w:val="26"/>
          <w:szCs w:val="26"/>
        </w:rPr>
        <w:t xml:space="preserve"> года.  </w:t>
      </w:r>
    </w:p>
    <w:p w:rsidR="00EF227A" w:rsidRPr="007B22BF" w:rsidRDefault="00EF227A" w:rsidP="00603270">
      <w:pPr>
        <w:pStyle w:val="ConsPlusNormal"/>
        <w:ind w:firstLine="709"/>
        <w:jc w:val="both"/>
        <w:rPr>
          <w:rFonts w:ascii="Times New Roman" w:hAnsi="Times New Roman" w:cs="Times New Roman"/>
          <w:sz w:val="26"/>
          <w:szCs w:val="26"/>
        </w:rPr>
      </w:pPr>
      <w:r w:rsidRPr="007B22BF">
        <w:rPr>
          <w:rFonts w:ascii="Times New Roman" w:hAnsi="Times New Roman" w:cs="Times New Roman"/>
          <w:sz w:val="26"/>
          <w:szCs w:val="26"/>
        </w:rPr>
        <w:t xml:space="preserve">3. Дата окончания подачи заявок </w:t>
      </w:r>
      <w:r w:rsidR="0019065A" w:rsidRPr="007B22BF">
        <w:rPr>
          <w:rFonts w:ascii="Times New Roman" w:hAnsi="Times New Roman" w:cs="Times New Roman"/>
          <w:sz w:val="26"/>
          <w:szCs w:val="26"/>
        </w:rPr>
        <w:t>«</w:t>
      </w:r>
      <w:r w:rsidR="000405A3">
        <w:rPr>
          <w:rFonts w:ascii="Times New Roman" w:hAnsi="Times New Roman" w:cs="Times New Roman"/>
          <w:sz w:val="26"/>
          <w:szCs w:val="26"/>
        </w:rPr>
        <w:t>20</w:t>
      </w:r>
      <w:r w:rsidR="0019065A" w:rsidRPr="007B22BF">
        <w:rPr>
          <w:rFonts w:ascii="Times New Roman" w:hAnsi="Times New Roman" w:cs="Times New Roman"/>
          <w:sz w:val="26"/>
          <w:szCs w:val="26"/>
        </w:rPr>
        <w:t xml:space="preserve">» </w:t>
      </w:r>
      <w:r w:rsidR="00BC38E5">
        <w:rPr>
          <w:rFonts w:ascii="Times New Roman" w:hAnsi="Times New Roman" w:cs="Times New Roman"/>
          <w:sz w:val="26"/>
          <w:szCs w:val="26"/>
        </w:rPr>
        <w:t>октября 2020</w:t>
      </w:r>
      <w:r w:rsidRPr="007B22BF">
        <w:rPr>
          <w:rFonts w:ascii="Times New Roman" w:hAnsi="Times New Roman" w:cs="Times New Roman"/>
          <w:sz w:val="26"/>
          <w:szCs w:val="26"/>
        </w:rPr>
        <w:t xml:space="preserve"> года, до 11 час. 00 мин.</w:t>
      </w:r>
    </w:p>
    <w:p w:rsidR="0077713D" w:rsidRPr="007B22BF" w:rsidRDefault="0077713D" w:rsidP="00D63A57">
      <w:pPr>
        <w:ind w:firstLine="567"/>
        <w:jc w:val="both"/>
        <w:rPr>
          <w:sz w:val="26"/>
          <w:szCs w:val="26"/>
        </w:rPr>
      </w:pPr>
    </w:p>
    <w:p w:rsidR="00860A8A" w:rsidRPr="007B22BF" w:rsidRDefault="001749C5" w:rsidP="002206DF">
      <w:pPr>
        <w:autoSpaceDE w:val="0"/>
        <w:autoSpaceDN w:val="0"/>
        <w:adjustRightInd w:val="0"/>
        <w:jc w:val="center"/>
        <w:outlineLvl w:val="2"/>
        <w:rPr>
          <w:b/>
          <w:sz w:val="26"/>
          <w:szCs w:val="26"/>
        </w:rPr>
      </w:pPr>
      <w:r w:rsidRPr="007B22BF">
        <w:rPr>
          <w:b/>
          <w:sz w:val="26"/>
          <w:szCs w:val="26"/>
        </w:rPr>
        <w:t xml:space="preserve">Раздел </w:t>
      </w:r>
      <w:r w:rsidR="0073397A" w:rsidRPr="007B22BF">
        <w:rPr>
          <w:b/>
          <w:sz w:val="26"/>
          <w:szCs w:val="26"/>
        </w:rPr>
        <w:t>8</w:t>
      </w:r>
      <w:r w:rsidR="00CB19DD" w:rsidRPr="007B22BF">
        <w:rPr>
          <w:b/>
          <w:sz w:val="26"/>
          <w:szCs w:val="26"/>
        </w:rPr>
        <w:t>. Даты начала и окончания срока предоставления участникам разъяснений положений  конкурсной документации</w:t>
      </w:r>
    </w:p>
    <w:p w:rsidR="00603270" w:rsidRPr="007B22BF" w:rsidRDefault="00603270" w:rsidP="002206DF">
      <w:pPr>
        <w:autoSpaceDE w:val="0"/>
        <w:autoSpaceDN w:val="0"/>
        <w:adjustRightInd w:val="0"/>
        <w:jc w:val="center"/>
        <w:outlineLvl w:val="2"/>
        <w:rPr>
          <w:b/>
          <w:sz w:val="26"/>
          <w:szCs w:val="26"/>
        </w:rPr>
      </w:pPr>
    </w:p>
    <w:p w:rsidR="0077713D" w:rsidRPr="007B22BF" w:rsidRDefault="0077713D" w:rsidP="00860A8A">
      <w:pPr>
        <w:ind w:firstLine="709"/>
        <w:jc w:val="both"/>
        <w:rPr>
          <w:sz w:val="26"/>
          <w:szCs w:val="26"/>
        </w:rPr>
      </w:pPr>
      <w:r w:rsidRPr="007B22BF">
        <w:rPr>
          <w:sz w:val="26"/>
          <w:szCs w:val="26"/>
        </w:rPr>
        <w:t xml:space="preserve">1. Дата начала срока предоставления участникам </w:t>
      </w:r>
      <w:r w:rsidR="00E84893" w:rsidRPr="007B22BF">
        <w:rPr>
          <w:sz w:val="26"/>
          <w:szCs w:val="26"/>
        </w:rPr>
        <w:t xml:space="preserve">закупки </w:t>
      </w:r>
      <w:r w:rsidRPr="007B22BF">
        <w:rPr>
          <w:sz w:val="26"/>
          <w:szCs w:val="26"/>
        </w:rPr>
        <w:t>разъяснений положе</w:t>
      </w:r>
      <w:r w:rsidR="0073397A" w:rsidRPr="007B22BF">
        <w:rPr>
          <w:sz w:val="26"/>
          <w:szCs w:val="26"/>
        </w:rPr>
        <w:t xml:space="preserve">ний конкурсной документации с </w:t>
      </w:r>
      <w:r w:rsidR="0019065A" w:rsidRPr="007B22BF">
        <w:rPr>
          <w:sz w:val="26"/>
          <w:szCs w:val="26"/>
        </w:rPr>
        <w:t>«</w:t>
      </w:r>
      <w:r w:rsidR="000405A3">
        <w:rPr>
          <w:sz w:val="26"/>
          <w:szCs w:val="26"/>
        </w:rPr>
        <w:t>29</w:t>
      </w:r>
      <w:r w:rsidR="0019065A" w:rsidRPr="007B22BF">
        <w:rPr>
          <w:sz w:val="26"/>
          <w:szCs w:val="26"/>
        </w:rPr>
        <w:t>»</w:t>
      </w:r>
      <w:r w:rsidR="00BC38E5">
        <w:rPr>
          <w:sz w:val="26"/>
          <w:szCs w:val="26"/>
        </w:rPr>
        <w:t>сентября 2020</w:t>
      </w:r>
      <w:r w:rsidRPr="007B22BF">
        <w:rPr>
          <w:sz w:val="26"/>
          <w:szCs w:val="26"/>
        </w:rPr>
        <w:t xml:space="preserve"> года.</w:t>
      </w:r>
    </w:p>
    <w:p w:rsidR="0077713D" w:rsidRPr="007B22BF" w:rsidRDefault="0077713D" w:rsidP="00860A8A">
      <w:pPr>
        <w:ind w:firstLine="709"/>
        <w:jc w:val="both"/>
        <w:rPr>
          <w:color w:val="000000"/>
          <w:sz w:val="26"/>
          <w:szCs w:val="26"/>
        </w:rPr>
      </w:pPr>
      <w:r w:rsidRPr="007B22BF">
        <w:rPr>
          <w:color w:val="000000"/>
          <w:sz w:val="26"/>
          <w:szCs w:val="26"/>
        </w:rPr>
        <w:t xml:space="preserve">2. Дата окончания срока предоставления участникам </w:t>
      </w:r>
      <w:r w:rsidR="00E84893" w:rsidRPr="007B22BF">
        <w:rPr>
          <w:color w:val="000000"/>
          <w:sz w:val="26"/>
          <w:szCs w:val="26"/>
        </w:rPr>
        <w:t xml:space="preserve">закупки </w:t>
      </w:r>
      <w:r w:rsidRPr="007B22BF">
        <w:rPr>
          <w:color w:val="000000"/>
          <w:sz w:val="26"/>
          <w:szCs w:val="26"/>
        </w:rPr>
        <w:t>разъяснений поло</w:t>
      </w:r>
      <w:r w:rsidR="0073397A" w:rsidRPr="007B22BF">
        <w:rPr>
          <w:color w:val="000000"/>
          <w:sz w:val="26"/>
          <w:szCs w:val="26"/>
        </w:rPr>
        <w:t>жен</w:t>
      </w:r>
      <w:r w:rsidR="000270C7" w:rsidRPr="007B22BF">
        <w:rPr>
          <w:color w:val="000000"/>
          <w:sz w:val="26"/>
          <w:szCs w:val="26"/>
        </w:rPr>
        <w:t>ий конкурсной документации «</w:t>
      </w:r>
      <w:r w:rsidR="000405A3">
        <w:rPr>
          <w:color w:val="000000"/>
          <w:sz w:val="26"/>
          <w:szCs w:val="26"/>
        </w:rPr>
        <w:t>16</w:t>
      </w:r>
      <w:r w:rsidR="00EF227A" w:rsidRPr="007B22BF">
        <w:rPr>
          <w:color w:val="000000"/>
          <w:sz w:val="26"/>
          <w:szCs w:val="26"/>
        </w:rPr>
        <w:t>»</w:t>
      </w:r>
      <w:r w:rsidR="000405A3">
        <w:rPr>
          <w:color w:val="000000"/>
          <w:sz w:val="26"/>
          <w:szCs w:val="26"/>
        </w:rPr>
        <w:t>октября</w:t>
      </w:r>
      <w:r w:rsidR="00BC38E5">
        <w:rPr>
          <w:color w:val="000000"/>
          <w:sz w:val="26"/>
          <w:szCs w:val="26"/>
        </w:rPr>
        <w:t>2020</w:t>
      </w:r>
      <w:r w:rsidRPr="007B22BF">
        <w:rPr>
          <w:color w:val="000000"/>
          <w:sz w:val="26"/>
          <w:szCs w:val="26"/>
        </w:rPr>
        <w:t xml:space="preserve"> года, при условии поступления заказчику запроса о разъяснении положений конкурсной документации не позднее, чем за 5 </w:t>
      </w:r>
      <w:r w:rsidR="00CB2C99">
        <w:rPr>
          <w:color w:val="000000"/>
          <w:sz w:val="26"/>
          <w:szCs w:val="26"/>
        </w:rPr>
        <w:t xml:space="preserve">(пять) </w:t>
      </w:r>
      <w:r w:rsidRPr="007B22BF">
        <w:rPr>
          <w:color w:val="000000"/>
          <w:sz w:val="26"/>
          <w:szCs w:val="26"/>
        </w:rPr>
        <w:t>дней до дня окончания подачи заявок на участие в конкурсе.</w:t>
      </w:r>
    </w:p>
    <w:p w:rsidR="0073397A" w:rsidRPr="007B22BF" w:rsidRDefault="0073397A" w:rsidP="002206DF">
      <w:pPr>
        <w:jc w:val="both"/>
        <w:rPr>
          <w:color w:val="000000"/>
          <w:sz w:val="26"/>
          <w:szCs w:val="26"/>
        </w:rPr>
      </w:pPr>
    </w:p>
    <w:p w:rsidR="0073397A" w:rsidRPr="007B22BF" w:rsidRDefault="001749C5" w:rsidP="00D63A57">
      <w:pPr>
        <w:autoSpaceDE w:val="0"/>
        <w:autoSpaceDN w:val="0"/>
        <w:adjustRightInd w:val="0"/>
        <w:jc w:val="center"/>
        <w:outlineLvl w:val="2"/>
        <w:rPr>
          <w:b/>
          <w:bCs/>
          <w:sz w:val="26"/>
          <w:szCs w:val="26"/>
        </w:rPr>
      </w:pPr>
      <w:r w:rsidRPr="007B22BF">
        <w:rPr>
          <w:b/>
          <w:bCs/>
          <w:sz w:val="26"/>
          <w:szCs w:val="26"/>
        </w:rPr>
        <w:lastRenderedPageBreak/>
        <w:t xml:space="preserve">Раздел </w:t>
      </w:r>
      <w:r w:rsidR="0073397A" w:rsidRPr="007B22BF">
        <w:rPr>
          <w:b/>
          <w:bCs/>
          <w:sz w:val="26"/>
          <w:szCs w:val="26"/>
        </w:rPr>
        <w:t>9</w:t>
      </w:r>
      <w:r w:rsidR="00CB19DD" w:rsidRPr="007B22BF">
        <w:rPr>
          <w:b/>
          <w:bCs/>
          <w:sz w:val="26"/>
          <w:szCs w:val="26"/>
        </w:rPr>
        <w:t>. Место, дата и время</w:t>
      </w:r>
      <w:r w:rsidR="0073397A" w:rsidRPr="007B22BF">
        <w:rPr>
          <w:b/>
          <w:bCs/>
          <w:sz w:val="26"/>
          <w:szCs w:val="26"/>
        </w:rPr>
        <w:t xml:space="preserve"> вскрытия конвертов с заявками</w:t>
      </w:r>
      <w:r w:rsidR="00CB19DD" w:rsidRPr="007B22BF">
        <w:rPr>
          <w:b/>
          <w:bCs/>
          <w:sz w:val="26"/>
          <w:szCs w:val="26"/>
        </w:rPr>
        <w:t>,</w:t>
      </w:r>
    </w:p>
    <w:p w:rsidR="00860A8A" w:rsidRPr="007B22BF" w:rsidRDefault="00CB19DD" w:rsidP="00626220">
      <w:pPr>
        <w:autoSpaceDE w:val="0"/>
        <w:autoSpaceDN w:val="0"/>
        <w:adjustRightInd w:val="0"/>
        <w:jc w:val="center"/>
        <w:outlineLvl w:val="2"/>
        <w:rPr>
          <w:b/>
          <w:bCs/>
          <w:sz w:val="26"/>
          <w:szCs w:val="26"/>
        </w:rPr>
      </w:pPr>
      <w:r w:rsidRPr="007B22BF">
        <w:rPr>
          <w:b/>
          <w:bCs/>
          <w:sz w:val="26"/>
          <w:szCs w:val="26"/>
        </w:rPr>
        <w:t xml:space="preserve"> дата рассмотрения и оценки заявок</w:t>
      </w:r>
    </w:p>
    <w:p w:rsidR="00D9739F" w:rsidRPr="007B22BF" w:rsidRDefault="00D9739F" w:rsidP="00626220">
      <w:pPr>
        <w:autoSpaceDE w:val="0"/>
        <w:autoSpaceDN w:val="0"/>
        <w:adjustRightInd w:val="0"/>
        <w:jc w:val="center"/>
        <w:outlineLvl w:val="2"/>
        <w:rPr>
          <w:b/>
          <w:bCs/>
          <w:sz w:val="26"/>
          <w:szCs w:val="26"/>
        </w:rPr>
      </w:pPr>
    </w:p>
    <w:p w:rsidR="00CB19DD" w:rsidRPr="007B22BF" w:rsidRDefault="00CB19DD" w:rsidP="00860A8A">
      <w:pPr>
        <w:ind w:firstLine="709"/>
        <w:jc w:val="both"/>
        <w:rPr>
          <w:sz w:val="26"/>
          <w:szCs w:val="26"/>
        </w:rPr>
      </w:pPr>
      <w:r w:rsidRPr="007B22BF">
        <w:rPr>
          <w:sz w:val="26"/>
          <w:szCs w:val="26"/>
        </w:rPr>
        <w:t xml:space="preserve">1. Местом вскрытия конвертов с заявками является: </w:t>
      </w:r>
      <w:r w:rsidR="00683F98" w:rsidRPr="007B22BF">
        <w:rPr>
          <w:sz w:val="26"/>
          <w:szCs w:val="26"/>
        </w:rPr>
        <w:t>1900</w:t>
      </w:r>
      <w:r w:rsidR="00683F98">
        <w:rPr>
          <w:sz w:val="26"/>
          <w:szCs w:val="26"/>
        </w:rPr>
        <w:t>31</w:t>
      </w:r>
      <w:r w:rsidR="0077713D" w:rsidRPr="007B22BF">
        <w:rPr>
          <w:sz w:val="26"/>
          <w:szCs w:val="26"/>
        </w:rPr>
        <w:t xml:space="preserve">, г. Санкт-Петербург, </w:t>
      </w:r>
      <w:r w:rsidR="00AD6E12" w:rsidRPr="007B22BF">
        <w:rPr>
          <w:sz w:val="26"/>
          <w:szCs w:val="26"/>
        </w:rPr>
        <w:br/>
      </w:r>
      <w:r w:rsidR="00552BCA" w:rsidRPr="007B22BF">
        <w:rPr>
          <w:sz w:val="26"/>
          <w:szCs w:val="26"/>
        </w:rPr>
        <w:t>пер. Гривцова, д.</w:t>
      </w:r>
      <w:r w:rsidR="00AE4708" w:rsidRPr="007B22BF">
        <w:rPr>
          <w:sz w:val="26"/>
          <w:szCs w:val="26"/>
        </w:rPr>
        <w:t>20</w:t>
      </w:r>
      <w:r w:rsidR="00D00508" w:rsidRPr="007B22BF">
        <w:rPr>
          <w:sz w:val="26"/>
          <w:szCs w:val="26"/>
        </w:rPr>
        <w:t xml:space="preserve">, </w:t>
      </w:r>
      <w:r w:rsidR="00603270" w:rsidRPr="007B22BF">
        <w:rPr>
          <w:sz w:val="26"/>
          <w:szCs w:val="26"/>
        </w:rPr>
        <w:t xml:space="preserve">литер В, </w:t>
      </w:r>
      <w:r w:rsidR="00EF227A" w:rsidRPr="00237417">
        <w:rPr>
          <w:sz w:val="26"/>
          <w:szCs w:val="26"/>
        </w:rPr>
        <w:t>2</w:t>
      </w:r>
      <w:r w:rsidR="00083C57" w:rsidRPr="00237417">
        <w:rPr>
          <w:sz w:val="26"/>
          <w:szCs w:val="26"/>
        </w:rPr>
        <w:t>-й</w:t>
      </w:r>
      <w:r w:rsidR="00D00508" w:rsidRPr="00237417">
        <w:rPr>
          <w:sz w:val="26"/>
          <w:szCs w:val="26"/>
        </w:rPr>
        <w:t>эт</w:t>
      </w:r>
      <w:r w:rsidR="009D0929" w:rsidRPr="00237417">
        <w:rPr>
          <w:sz w:val="26"/>
          <w:szCs w:val="26"/>
        </w:rPr>
        <w:t>аж</w:t>
      </w:r>
      <w:r w:rsidR="009D0929" w:rsidRPr="007B22BF">
        <w:rPr>
          <w:sz w:val="26"/>
          <w:szCs w:val="26"/>
        </w:rPr>
        <w:t xml:space="preserve"> (</w:t>
      </w:r>
      <w:r w:rsidR="000A0068" w:rsidRPr="007B22BF">
        <w:rPr>
          <w:sz w:val="26"/>
          <w:szCs w:val="26"/>
        </w:rPr>
        <w:t>переговорная</w:t>
      </w:r>
      <w:r w:rsidR="009D0929" w:rsidRPr="007B22BF">
        <w:rPr>
          <w:sz w:val="26"/>
          <w:szCs w:val="26"/>
        </w:rPr>
        <w:t>).</w:t>
      </w:r>
    </w:p>
    <w:p w:rsidR="00CB19DD" w:rsidRPr="007B22BF" w:rsidRDefault="00CB19DD" w:rsidP="00860A8A">
      <w:pPr>
        <w:autoSpaceDE w:val="0"/>
        <w:autoSpaceDN w:val="0"/>
        <w:adjustRightInd w:val="0"/>
        <w:ind w:firstLine="709"/>
        <w:jc w:val="both"/>
        <w:rPr>
          <w:sz w:val="26"/>
          <w:szCs w:val="26"/>
        </w:rPr>
      </w:pPr>
      <w:r w:rsidRPr="007B22BF">
        <w:rPr>
          <w:sz w:val="26"/>
          <w:szCs w:val="26"/>
        </w:rPr>
        <w:t xml:space="preserve">2. Дата и время вскрытия конвертов с заявками </w:t>
      </w:r>
      <w:r w:rsidR="0019065A" w:rsidRPr="007B22BF">
        <w:rPr>
          <w:sz w:val="26"/>
          <w:szCs w:val="26"/>
        </w:rPr>
        <w:t>«</w:t>
      </w:r>
      <w:r w:rsidR="000405A3">
        <w:rPr>
          <w:sz w:val="26"/>
          <w:szCs w:val="26"/>
        </w:rPr>
        <w:t>20</w:t>
      </w:r>
      <w:r w:rsidR="0019065A" w:rsidRPr="007B22BF">
        <w:rPr>
          <w:sz w:val="26"/>
          <w:szCs w:val="26"/>
        </w:rPr>
        <w:t xml:space="preserve">» </w:t>
      </w:r>
      <w:r w:rsidR="00BC38E5">
        <w:rPr>
          <w:sz w:val="26"/>
          <w:szCs w:val="26"/>
        </w:rPr>
        <w:t>октября2020</w:t>
      </w:r>
      <w:r w:rsidRPr="007B22BF">
        <w:rPr>
          <w:sz w:val="26"/>
          <w:szCs w:val="26"/>
        </w:rPr>
        <w:t xml:space="preserve"> года, в 11 ч</w:t>
      </w:r>
      <w:r w:rsidR="006D7AAD" w:rsidRPr="007B22BF">
        <w:rPr>
          <w:sz w:val="26"/>
          <w:szCs w:val="26"/>
        </w:rPr>
        <w:t>ас</w:t>
      </w:r>
      <w:r w:rsidRPr="007B22BF">
        <w:rPr>
          <w:sz w:val="26"/>
          <w:szCs w:val="26"/>
        </w:rPr>
        <w:t xml:space="preserve">. </w:t>
      </w:r>
      <w:r w:rsidR="00AD6E12" w:rsidRPr="007B22BF">
        <w:rPr>
          <w:sz w:val="26"/>
          <w:szCs w:val="26"/>
        </w:rPr>
        <w:br/>
      </w:r>
      <w:r w:rsidR="00EF201B" w:rsidRPr="007B22BF">
        <w:rPr>
          <w:sz w:val="26"/>
          <w:szCs w:val="26"/>
        </w:rPr>
        <w:t>0</w:t>
      </w:r>
      <w:r w:rsidRPr="007B22BF">
        <w:rPr>
          <w:sz w:val="26"/>
          <w:szCs w:val="26"/>
        </w:rPr>
        <w:t>0 мин.</w:t>
      </w:r>
    </w:p>
    <w:p w:rsidR="00CB19DD" w:rsidRPr="007B22BF" w:rsidRDefault="00CB19DD" w:rsidP="00860A8A">
      <w:pPr>
        <w:autoSpaceDE w:val="0"/>
        <w:autoSpaceDN w:val="0"/>
        <w:adjustRightInd w:val="0"/>
        <w:ind w:firstLine="709"/>
        <w:jc w:val="both"/>
        <w:rPr>
          <w:sz w:val="26"/>
          <w:szCs w:val="26"/>
        </w:rPr>
      </w:pPr>
      <w:r w:rsidRPr="007B22BF">
        <w:rPr>
          <w:sz w:val="26"/>
          <w:szCs w:val="26"/>
        </w:rPr>
        <w:t xml:space="preserve">3. Дата рассмотрения и оценки заявок </w:t>
      </w:r>
      <w:r w:rsidR="0019065A" w:rsidRPr="007B22BF">
        <w:rPr>
          <w:sz w:val="26"/>
          <w:szCs w:val="26"/>
        </w:rPr>
        <w:t>«</w:t>
      </w:r>
      <w:r w:rsidR="000405A3">
        <w:rPr>
          <w:sz w:val="26"/>
          <w:szCs w:val="26"/>
        </w:rPr>
        <w:t>06</w:t>
      </w:r>
      <w:r w:rsidR="0019065A" w:rsidRPr="007B22BF">
        <w:rPr>
          <w:sz w:val="26"/>
          <w:szCs w:val="26"/>
        </w:rPr>
        <w:t xml:space="preserve">» </w:t>
      </w:r>
      <w:r w:rsidR="00BC38E5">
        <w:rPr>
          <w:sz w:val="26"/>
          <w:szCs w:val="26"/>
        </w:rPr>
        <w:t>ноября 2020</w:t>
      </w:r>
      <w:r w:rsidRPr="007B22BF">
        <w:rPr>
          <w:sz w:val="26"/>
          <w:szCs w:val="26"/>
        </w:rPr>
        <w:t xml:space="preserve"> года.</w:t>
      </w:r>
    </w:p>
    <w:p w:rsidR="002206DF" w:rsidRPr="007B22BF" w:rsidRDefault="002206DF" w:rsidP="00C1419F">
      <w:pPr>
        <w:autoSpaceDE w:val="0"/>
        <w:autoSpaceDN w:val="0"/>
        <w:adjustRightInd w:val="0"/>
        <w:jc w:val="both"/>
        <w:rPr>
          <w:sz w:val="26"/>
          <w:szCs w:val="26"/>
        </w:rPr>
      </w:pPr>
    </w:p>
    <w:p w:rsidR="00D9739F" w:rsidRDefault="001749C5" w:rsidP="002206DF">
      <w:pPr>
        <w:autoSpaceDE w:val="0"/>
        <w:autoSpaceDN w:val="0"/>
        <w:adjustRightInd w:val="0"/>
        <w:ind w:firstLine="426"/>
        <w:jc w:val="center"/>
        <w:outlineLvl w:val="2"/>
        <w:rPr>
          <w:b/>
          <w:color w:val="000000"/>
          <w:sz w:val="26"/>
          <w:szCs w:val="26"/>
        </w:rPr>
      </w:pPr>
      <w:r w:rsidRPr="007B22BF">
        <w:rPr>
          <w:b/>
          <w:sz w:val="26"/>
          <w:szCs w:val="26"/>
        </w:rPr>
        <w:t xml:space="preserve">Раздел </w:t>
      </w:r>
      <w:r w:rsidR="0073397A" w:rsidRPr="007B22BF">
        <w:rPr>
          <w:b/>
          <w:sz w:val="26"/>
          <w:szCs w:val="26"/>
        </w:rPr>
        <w:t>10</w:t>
      </w:r>
      <w:r w:rsidR="00CB19DD" w:rsidRPr="007B22BF">
        <w:rPr>
          <w:b/>
          <w:sz w:val="26"/>
          <w:szCs w:val="26"/>
        </w:rPr>
        <w:t xml:space="preserve">. </w:t>
      </w:r>
      <w:r w:rsidR="00767D14" w:rsidRPr="007B22BF">
        <w:rPr>
          <w:b/>
          <w:sz w:val="26"/>
          <w:szCs w:val="26"/>
        </w:rPr>
        <w:t>Порядок</w:t>
      </w:r>
      <w:r w:rsidR="00767D14" w:rsidRPr="007B22BF">
        <w:rPr>
          <w:b/>
          <w:color w:val="000000"/>
          <w:sz w:val="26"/>
          <w:szCs w:val="26"/>
        </w:rPr>
        <w:t xml:space="preserve"> оценки заявок на участие в открытом конкурсе</w:t>
      </w:r>
    </w:p>
    <w:p w:rsidR="00603270" w:rsidRPr="00626220" w:rsidRDefault="00603270" w:rsidP="00603270">
      <w:pPr>
        <w:autoSpaceDE w:val="0"/>
        <w:autoSpaceDN w:val="0"/>
        <w:adjustRightInd w:val="0"/>
        <w:ind w:firstLine="426"/>
        <w:outlineLvl w:val="2"/>
        <w:rPr>
          <w:b/>
          <w:color w:val="000000"/>
          <w:sz w:val="26"/>
          <w:szCs w:val="26"/>
        </w:rPr>
      </w:pPr>
    </w:p>
    <w:p w:rsidR="003A5FAE" w:rsidRPr="00592CE5" w:rsidRDefault="00767D14" w:rsidP="00680689">
      <w:pPr>
        <w:pStyle w:val="af7"/>
        <w:numPr>
          <w:ilvl w:val="1"/>
          <w:numId w:val="1"/>
        </w:numPr>
        <w:ind w:left="0" w:firstLine="709"/>
        <w:jc w:val="both"/>
        <w:rPr>
          <w:sz w:val="26"/>
          <w:szCs w:val="26"/>
        </w:rPr>
      </w:pPr>
      <w:r w:rsidRPr="00592CE5">
        <w:rPr>
          <w:sz w:val="26"/>
          <w:szCs w:val="26"/>
        </w:rPr>
        <w:t xml:space="preserve">В соответствии с частью 8 статьи 32 Закона </w:t>
      </w:r>
      <w:r w:rsidR="006D7AAD" w:rsidRPr="00592CE5">
        <w:rPr>
          <w:sz w:val="26"/>
          <w:szCs w:val="26"/>
        </w:rPr>
        <w:t>№</w:t>
      </w:r>
      <w:r w:rsidRPr="00592CE5">
        <w:rPr>
          <w:sz w:val="26"/>
          <w:szCs w:val="26"/>
        </w:rPr>
        <w:t xml:space="preserve">44-ФЗ  оценка и сопоставление заявок на участие в конкурсе осуществляются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00B03C31" w:rsidRPr="00592CE5">
        <w:rPr>
          <w:rStyle w:val="FontStyle16"/>
          <w:rFonts w:hint="eastAsia"/>
        </w:rPr>
        <w:t>РоссийскойФедераци</w:t>
      </w:r>
      <w:r w:rsidR="00B62BF3">
        <w:rPr>
          <w:rStyle w:val="FontStyle16"/>
          <w:rFonts w:hint="eastAsia"/>
        </w:rPr>
        <w:t xml:space="preserve">и </w:t>
      </w:r>
      <w:r w:rsidRPr="00592CE5">
        <w:rPr>
          <w:sz w:val="26"/>
          <w:szCs w:val="26"/>
        </w:rPr>
        <w:t>от 28.11.2013 №1085.</w:t>
      </w:r>
    </w:p>
    <w:p w:rsidR="00767D14" w:rsidRPr="002206DF" w:rsidRDefault="00767D14" w:rsidP="00680689">
      <w:pPr>
        <w:pStyle w:val="af7"/>
        <w:numPr>
          <w:ilvl w:val="1"/>
          <w:numId w:val="1"/>
        </w:numPr>
        <w:ind w:left="0" w:firstLine="709"/>
        <w:jc w:val="both"/>
        <w:rPr>
          <w:sz w:val="26"/>
          <w:szCs w:val="26"/>
        </w:rPr>
      </w:pPr>
      <w:r w:rsidRPr="00592CE5">
        <w:rPr>
          <w:sz w:val="26"/>
          <w:szCs w:val="26"/>
        </w:rPr>
        <w:t xml:space="preserve">Победителем конкурса признается участник </w:t>
      </w:r>
      <w:r w:rsidR="00E84893" w:rsidRPr="00592CE5">
        <w:rPr>
          <w:sz w:val="26"/>
          <w:szCs w:val="26"/>
        </w:rPr>
        <w:t>закупки</w:t>
      </w:r>
      <w:r w:rsidRPr="00592CE5">
        <w:rPr>
          <w:sz w:val="26"/>
          <w:szCs w:val="26"/>
        </w:rPr>
        <w:t>, который предл</w:t>
      </w:r>
      <w:r w:rsidR="00E43365" w:rsidRPr="00592CE5">
        <w:rPr>
          <w:sz w:val="26"/>
          <w:szCs w:val="26"/>
        </w:rPr>
        <w:t>ожил лучшие условия исполнения д</w:t>
      </w:r>
      <w:r w:rsidRPr="00592CE5">
        <w:rPr>
          <w:sz w:val="26"/>
          <w:szCs w:val="26"/>
        </w:rPr>
        <w:t xml:space="preserve">оговора на основе критериев, указанных в </w:t>
      </w:r>
      <w:r w:rsidR="009931E3" w:rsidRPr="00592CE5">
        <w:rPr>
          <w:sz w:val="26"/>
          <w:szCs w:val="26"/>
        </w:rPr>
        <w:t>части 3</w:t>
      </w:r>
      <w:r w:rsidRPr="00592CE5">
        <w:rPr>
          <w:sz w:val="26"/>
          <w:szCs w:val="26"/>
        </w:rPr>
        <w:t xml:space="preserve"> настоящего раздела</w:t>
      </w:r>
      <w:r w:rsidR="009931E3" w:rsidRPr="00592CE5">
        <w:rPr>
          <w:sz w:val="26"/>
          <w:szCs w:val="26"/>
        </w:rPr>
        <w:t xml:space="preserve"> специальной части конкурсной документации</w:t>
      </w:r>
      <w:r w:rsidRPr="00592CE5">
        <w:rPr>
          <w:sz w:val="26"/>
          <w:szCs w:val="26"/>
        </w:rPr>
        <w:t xml:space="preserve">, и заявке на участие в </w:t>
      </w:r>
      <w:r w:rsidRPr="002206DF">
        <w:rPr>
          <w:sz w:val="26"/>
          <w:szCs w:val="26"/>
        </w:rPr>
        <w:t>конкурсе которого присвоен первый номер.</w:t>
      </w:r>
    </w:p>
    <w:p w:rsidR="00767D14" w:rsidRPr="002206DF" w:rsidRDefault="00767D14" w:rsidP="00680689">
      <w:pPr>
        <w:pStyle w:val="af7"/>
        <w:numPr>
          <w:ilvl w:val="1"/>
          <w:numId w:val="1"/>
        </w:numPr>
        <w:ind w:left="0" w:firstLine="709"/>
        <w:jc w:val="both"/>
        <w:rPr>
          <w:sz w:val="26"/>
          <w:szCs w:val="26"/>
        </w:rPr>
      </w:pPr>
      <w:bookmarkStart w:id="4" w:name="_Ref379223229"/>
      <w:r w:rsidRPr="002206DF">
        <w:rPr>
          <w:sz w:val="26"/>
          <w:szCs w:val="26"/>
        </w:rPr>
        <w:t>Для оценки заявок на участие в открытом конкурсе устанавливаются следующие критерии оценки:</w:t>
      </w:r>
      <w:bookmarkEnd w:id="4"/>
    </w:p>
    <w:p w:rsidR="00767D14" w:rsidRPr="002206DF" w:rsidRDefault="00767D14" w:rsidP="00680689">
      <w:pPr>
        <w:pStyle w:val="s1"/>
        <w:numPr>
          <w:ilvl w:val="0"/>
          <w:numId w:val="4"/>
        </w:numPr>
        <w:spacing w:before="0" w:beforeAutospacing="0" w:after="0" w:afterAutospacing="0"/>
        <w:ind w:left="0" w:firstLine="709"/>
        <w:jc w:val="both"/>
        <w:rPr>
          <w:sz w:val="26"/>
          <w:szCs w:val="26"/>
        </w:rPr>
      </w:pPr>
      <w:r w:rsidRPr="002206DF">
        <w:rPr>
          <w:sz w:val="26"/>
          <w:szCs w:val="26"/>
        </w:rPr>
        <w:t>характеризующиеся как стоимостные критерии оценки:</w:t>
      </w:r>
    </w:p>
    <w:p w:rsidR="00767D14" w:rsidRPr="002206DF" w:rsidRDefault="00767D14" w:rsidP="00680689">
      <w:pPr>
        <w:pStyle w:val="s1"/>
        <w:numPr>
          <w:ilvl w:val="0"/>
          <w:numId w:val="2"/>
        </w:numPr>
        <w:tabs>
          <w:tab w:val="left" w:pos="993"/>
        </w:tabs>
        <w:spacing w:before="0" w:beforeAutospacing="0" w:after="0" w:afterAutospacing="0"/>
        <w:ind w:left="0" w:firstLine="709"/>
        <w:jc w:val="both"/>
        <w:rPr>
          <w:sz w:val="26"/>
          <w:szCs w:val="26"/>
        </w:rPr>
      </w:pPr>
      <w:r w:rsidRPr="002206DF">
        <w:rPr>
          <w:sz w:val="26"/>
          <w:szCs w:val="26"/>
        </w:rPr>
        <w:t>цена Договора;</w:t>
      </w:r>
    </w:p>
    <w:p w:rsidR="00767D14" w:rsidRPr="002206DF" w:rsidRDefault="00767D14" w:rsidP="00680689">
      <w:pPr>
        <w:pStyle w:val="s1"/>
        <w:numPr>
          <w:ilvl w:val="0"/>
          <w:numId w:val="4"/>
        </w:numPr>
        <w:spacing w:before="0" w:beforeAutospacing="0" w:after="0" w:afterAutospacing="0"/>
        <w:ind w:left="0" w:firstLine="709"/>
        <w:jc w:val="both"/>
        <w:rPr>
          <w:sz w:val="26"/>
          <w:szCs w:val="26"/>
        </w:rPr>
      </w:pPr>
      <w:r w:rsidRPr="002206DF">
        <w:rPr>
          <w:sz w:val="26"/>
          <w:szCs w:val="26"/>
        </w:rPr>
        <w:t>характеризующиеся как нестоимостные критерии оценки:</w:t>
      </w:r>
    </w:p>
    <w:p w:rsidR="00767D14" w:rsidRPr="002206DF" w:rsidRDefault="00767D14" w:rsidP="00680689">
      <w:pPr>
        <w:pStyle w:val="s1"/>
        <w:numPr>
          <w:ilvl w:val="0"/>
          <w:numId w:val="3"/>
        </w:numPr>
        <w:spacing w:before="0" w:beforeAutospacing="0" w:after="0" w:afterAutospacing="0"/>
        <w:ind w:left="0" w:firstLine="709"/>
        <w:jc w:val="both"/>
        <w:rPr>
          <w:sz w:val="26"/>
          <w:szCs w:val="26"/>
        </w:rPr>
      </w:pPr>
      <w:r w:rsidRPr="002206DF">
        <w:rPr>
          <w:sz w:val="26"/>
          <w:szCs w:val="26"/>
        </w:rPr>
        <w:t>квалификация участников закупки.</w:t>
      </w:r>
    </w:p>
    <w:p w:rsidR="000B236C" w:rsidRPr="00592CE5" w:rsidRDefault="009931E3" w:rsidP="00592CE5">
      <w:pPr>
        <w:pStyle w:val="af7"/>
        <w:ind w:left="0" w:firstLine="709"/>
        <w:jc w:val="both"/>
        <w:rPr>
          <w:sz w:val="26"/>
          <w:szCs w:val="26"/>
        </w:rPr>
      </w:pPr>
      <w:r w:rsidRPr="00626220">
        <w:rPr>
          <w:sz w:val="26"/>
          <w:szCs w:val="26"/>
        </w:rPr>
        <w:t xml:space="preserve">4. </w:t>
      </w:r>
      <w:r w:rsidR="00767D14" w:rsidRPr="00626220">
        <w:rPr>
          <w:sz w:val="26"/>
          <w:szCs w:val="26"/>
        </w:rPr>
        <w:t xml:space="preserve">Сумма величин значимости всех критериев, предусмотренных </w:t>
      </w:r>
      <w:r w:rsidRPr="00626220">
        <w:rPr>
          <w:sz w:val="26"/>
          <w:szCs w:val="26"/>
        </w:rPr>
        <w:t xml:space="preserve">частью 3 </w:t>
      </w:r>
      <w:r w:rsidR="00767D14" w:rsidRPr="00626220">
        <w:rPr>
          <w:sz w:val="26"/>
          <w:szCs w:val="26"/>
        </w:rPr>
        <w:t>настоящего раздела</w:t>
      </w:r>
      <w:r w:rsidRPr="00626220">
        <w:rPr>
          <w:sz w:val="26"/>
          <w:szCs w:val="26"/>
        </w:rPr>
        <w:t xml:space="preserve"> специальной части конкурсной документации</w:t>
      </w:r>
      <w:r w:rsidR="00767D14" w:rsidRPr="00626220">
        <w:rPr>
          <w:sz w:val="26"/>
          <w:szCs w:val="26"/>
        </w:rPr>
        <w:t xml:space="preserve">, составляет </w:t>
      </w:r>
      <w:r w:rsidR="004A2F62" w:rsidRPr="00626220">
        <w:rPr>
          <w:sz w:val="26"/>
          <w:szCs w:val="26"/>
        </w:rPr>
        <w:t xml:space="preserve">100 </w:t>
      </w:r>
      <w:r w:rsidR="00767D14" w:rsidRPr="00626220">
        <w:rPr>
          <w:sz w:val="26"/>
          <w:szCs w:val="26"/>
        </w:rPr>
        <w:t>процентов, в том числе:</w:t>
      </w:r>
    </w:p>
    <w:p w:rsidR="00626220" w:rsidRPr="00626220" w:rsidRDefault="005D6A2D" w:rsidP="00CD418A">
      <w:pPr>
        <w:pStyle w:val="af7"/>
        <w:ind w:left="0" w:firstLine="709"/>
        <w:jc w:val="right"/>
        <w:rPr>
          <w:sz w:val="22"/>
          <w:szCs w:val="22"/>
        </w:rPr>
      </w:pPr>
      <w:r w:rsidRPr="00626220">
        <w:rPr>
          <w:sz w:val="22"/>
          <w:szCs w:val="22"/>
        </w:rPr>
        <w:t>Таблица №1</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4060"/>
        <w:gridCol w:w="4648"/>
      </w:tblGrid>
      <w:tr w:rsidR="00767D14" w:rsidRPr="00626220" w:rsidTr="00021053">
        <w:trPr>
          <w:trHeight w:val="379"/>
          <w:jc w:val="center"/>
        </w:trPr>
        <w:tc>
          <w:tcPr>
            <w:tcW w:w="1327" w:type="dxa"/>
            <w:tcBorders>
              <w:bottom w:val="single" w:sz="4" w:space="0" w:color="auto"/>
            </w:tcBorders>
            <w:shd w:val="clear" w:color="auto" w:fill="auto"/>
            <w:vAlign w:val="center"/>
          </w:tcPr>
          <w:p w:rsidR="00767D14" w:rsidRPr="00626220" w:rsidRDefault="00767D14" w:rsidP="00767D14">
            <w:pPr>
              <w:pStyle w:val="ConsNormal"/>
              <w:ind w:right="0" w:firstLine="0"/>
              <w:jc w:val="center"/>
              <w:rPr>
                <w:rFonts w:ascii="Times New Roman" w:hAnsi="Times New Roman"/>
                <w:color w:val="000000" w:themeColor="text1"/>
                <w:sz w:val="24"/>
                <w:szCs w:val="24"/>
              </w:rPr>
            </w:pPr>
            <w:r w:rsidRPr="00626220">
              <w:rPr>
                <w:rFonts w:ascii="Times New Roman" w:hAnsi="Times New Roman"/>
                <w:color w:val="000000" w:themeColor="text1"/>
                <w:sz w:val="24"/>
                <w:szCs w:val="24"/>
              </w:rPr>
              <w:t>№ п/п</w:t>
            </w:r>
          </w:p>
        </w:tc>
        <w:tc>
          <w:tcPr>
            <w:tcW w:w="4060" w:type="dxa"/>
            <w:tcBorders>
              <w:bottom w:val="single" w:sz="4" w:space="0" w:color="auto"/>
            </w:tcBorders>
            <w:shd w:val="clear" w:color="auto" w:fill="auto"/>
            <w:vAlign w:val="center"/>
          </w:tcPr>
          <w:p w:rsidR="00767D14" w:rsidRPr="00626220" w:rsidRDefault="00767D14" w:rsidP="00767D14">
            <w:pPr>
              <w:pStyle w:val="ConsNormal"/>
              <w:ind w:right="0" w:firstLine="0"/>
              <w:jc w:val="center"/>
              <w:rPr>
                <w:rFonts w:ascii="Times New Roman" w:hAnsi="Times New Roman"/>
                <w:color w:val="000000" w:themeColor="text1"/>
                <w:sz w:val="24"/>
                <w:szCs w:val="24"/>
              </w:rPr>
            </w:pPr>
            <w:r w:rsidRPr="00626220">
              <w:rPr>
                <w:rFonts w:ascii="Times New Roman" w:hAnsi="Times New Roman"/>
                <w:color w:val="000000" w:themeColor="text1"/>
                <w:sz w:val="24"/>
                <w:szCs w:val="24"/>
              </w:rPr>
              <w:t>Критерии оценки</w:t>
            </w:r>
          </w:p>
        </w:tc>
        <w:tc>
          <w:tcPr>
            <w:tcW w:w="4648" w:type="dxa"/>
            <w:tcBorders>
              <w:bottom w:val="single" w:sz="4" w:space="0" w:color="auto"/>
            </w:tcBorders>
            <w:shd w:val="clear" w:color="auto" w:fill="auto"/>
            <w:vAlign w:val="center"/>
          </w:tcPr>
          <w:p w:rsidR="00767D14" w:rsidRPr="00626220" w:rsidRDefault="008418AA" w:rsidP="00767D14">
            <w:pPr>
              <w:pStyle w:val="ConsNormal"/>
              <w:ind w:right="0" w:firstLine="0"/>
              <w:jc w:val="center"/>
              <w:rPr>
                <w:rFonts w:ascii="Times New Roman" w:hAnsi="Times New Roman"/>
                <w:color w:val="000000" w:themeColor="text1"/>
                <w:sz w:val="24"/>
                <w:szCs w:val="24"/>
              </w:rPr>
            </w:pPr>
            <w:r w:rsidRPr="00626220">
              <w:rPr>
                <w:rFonts w:ascii="Times New Roman" w:hAnsi="Times New Roman"/>
                <w:color w:val="000000" w:themeColor="text1"/>
                <w:sz w:val="24"/>
                <w:szCs w:val="24"/>
              </w:rPr>
              <w:t>Коэффициент</w:t>
            </w:r>
            <w:r w:rsidR="00767D14" w:rsidRPr="00626220">
              <w:rPr>
                <w:rFonts w:ascii="Times New Roman" w:hAnsi="Times New Roman"/>
                <w:color w:val="000000" w:themeColor="text1"/>
                <w:sz w:val="24"/>
                <w:szCs w:val="24"/>
              </w:rPr>
              <w:t xml:space="preserve"> значимости критериев оценки, </w:t>
            </w:r>
            <w:r w:rsidR="00767D14" w:rsidRPr="00626220">
              <w:rPr>
                <w:rFonts w:ascii="Times New Roman" w:hAnsi="Times New Roman"/>
                <w:i/>
                <w:color w:val="000000" w:themeColor="text1"/>
                <w:sz w:val="24"/>
                <w:szCs w:val="24"/>
              </w:rPr>
              <w:t>%</w:t>
            </w:r>
          </w:p>
        </w:tc>
      </w:tr>
      <w:tr w:rsidR="00767D14" w:rsidRPr="00626220" w:rsidTr="00860A8A">
        <w:trPr>
          <w:trHeight w:val="379"/>
          <w:jc w:val="center"/>
        </w:trPr>
        <w:tc>
          <w:tcPr>
            <w:tcW w:w="10035" w:type="dxa"/>
            <w:gridSpan w:val="3"/>
            <w:shd w:val="clear" w:color="auto" w:fill="auto"/>
            <w:vAlign w:val="center"/>
          </w:tcPr>
          <w:p w:rsidR="00767D14" w:rsidRPr="00626220" w:rsidRDefault="00767D14" w:rsidP="00767D14">
            <w:pPr>
              <w:pStyle w:val="ConsNormal"/>
              <w:ind w:right="0" w:firstLine="0"/>
              <w:jc w:val="center"/>
              <w:rPr>
                <w:rFonts w:ascii="Times New Roman" w:hAnsi="Times New Roman"/>
                <w:b/>
                <w:i/>
                <w:color w:val="000000" w:themeColor="text1"/>
                <w:sz w:val="24"/>
                <w:szCs w:val="24"/>
              </w:rPr>
            </w:pPr>
            <w:r w:rsidRPr="00626220">
              <w:rPr>
                <w:rFonts w:ascii="Times New Roman" w:hAnsi="Times New Roman"/>
                <w:b/>
                <w:i/>
                <w:color w:val="000000" w:themeColor="text1"/>
                <w:sz w:val="24"/>
                <w:szCs w:val="24"/>
              </w:rPr>
              <w:t>Стоимостные критерии оценки</w:t>
            </w:r>
          </w:p>
        </w:tc>
      </w:tr>
      <w:tr w:rsidR="00767D14" w:rsidRPr="00626220" w:rsidTr="00021053">
        <w:trPr>
          <w:trHeight w:val="228"/>
          <w:jc w:val="center"/>
        </w:trPr>
        <w:tc>
          <w:tcPr>
            <w:tcW w:w="1327" w:type="dxa"/>
            <w:tcBorders>
              <w:bottom w:val="single" w:sz="4" w:space="0" w:color="auto"/>
            </w:tcBorders>
            <w:shd w:val="clear" w:color="auto" w:fill="auto"/>
            <w:vAlign w:val="center"/>
          </w:tcPr>
          <w:p w:rsidR="00767D14" w:rsidRPr="00626220" w:rsidRDefault="00767D14" w:rsidP="00767D14">
            <w:pPr>
              <w:pStyle w:val="ConsNormal"/>
              <w:ind w:right="0" w:firstLine="0"/>
              <w:jc w:val="center"/>
              <w:rPr>
                <w:rFonts w:ascii="Times New Roman" w:hAnsi="Times New Roman"/>
                <w:color w:val="000000" w:themeColor="text1"/>
                <w:sz w:val="24"/>
                <w:szCs w:val="24"/>
              </w:rPr>
            </w:pPr>
            <w:r w:rsidRPr="00626220">
              <w:rPr>
                <w:rFonts w:ascii="Times New Roman" w:hAnsi="Times New Roman"/>
                <w:color w:val="000000" w:themeColor="text1"/>
                <w:sz w:val="24"/>
                <w:szCs w:val="24"/>
              </w:rPr>
              <w:t>1</w:t>
            </w:r>
          </w:p>
        </w:tc>
        <w:tc>
          <w:tcPr>
            <w:tcW w:w="4060" w:type="dxa"/>
            <w:tcBorders>
              <w:bottom w:val="single" w:sz="4" w:space="0" w:color="auto"/>
            </w:tcBorders>
            <w:shd w:val="clear" w:color="auto" w:fill="auto"/>
            <w:vAlign w:val="center"/>
          </w:tcPr>
          <w:p w:rsidR="00767D14" w:rsidRPr="00626220" w:rsidRDefault="00767D14" w:rsidP="00767D14">
            <w:pPr>
              <w:pStyle w:val="ConsNormal"/>
              <w:ind w:right="0" w:firstLine="0"/>
              <w:rPr>
                <w:rFonts w:ascii="Times New Roman" w:hAnsi="Times New Roman"/>
                <w:color w:val="000000" w:themeColor="text1"/>
                <w:sz w:val="24"/>
                <w:szCs w:val="24"/>
              </w:rPr>
            </w:pPr>
            <w:r w:rsidRPr="00626220">
              <w:rPr>
                <w:rFonts w:ascii="Times New Roman" w:hAnsi="Times New Roman"/>
                <w:color w:val="000000" w:themeColor="text1"/>
                <w:sz w:val="24"/>
                <w:szCs w:val="24"/>
              </w:rPr>
              <w:t>Цена Договора</w:t>
            </w:r>
          </w:p>
        </w:tc>
        <w:tc>
          <w:tcPr>
            <w:tcW w:w="4648" w:type="dxa"/>
            <w:tcBorders>
              <w:bottom w:val="single" w:sz="4" w:space="0" w:color="auto"/>
            </w:tcBorders>
            <w:shd w:val="clear" w:color="auto" w:fill="auto"/>
            <w:vAlign w:val="center"/>
          </w:tcPr>
          <w:p w:rsidR="00767D14" w:rsidRPr="00626220" w:rsidRDefault="00767D14" w:rsidP="00767D14">
            <w:pPr>
              <w:pStyle w:val="ConsNormal"/>
              <w:ind w:right="0" w:firstLine="0"/>
              <w:jc w:val="center"/>
              <w:rPr>
                <w:rFonts w:ascii="Times New Roman" w:hAnsi="Times New Roman"/>
                <w:b/>
                <w:color w:val="000000" w:themeColor="text1"/>
                <w:sz w:val="24"/>
                <w:szCs w:val="24"/>
              </w:rPr>
            </w:pPr>
            <w:r w:rsidRPr="00626220">
              <w:rPr>
                <w:rFonts w:ascii="Times New Roman" w:hAnsi="Times New Roman"/>
                <w:b/>
                <w:color w:val="000000" w:themeColor="text1"/>
                <w:sz w:val="24"/>
                <w:szCs w:val="24"/>
              </w:rPr>
              <w:t>60</w:t>
            </w:r>
          </w:p>
        </w:tc>
      </w:tr>
      <w:tr w:rsidR="00767D14" w:rsidRPr="00626220" w:rsidTr="00860A8A">
        <w:trPr>
          <w:trHeight w:val="295"/>
          <w:jc w:val="center"/>
        </w:trPr>
        <w:tc>
          <w:tcPr>
            <w:tcW w:w="10035" w:type="dxa"/>
            <w:gridSpan w:val="3"/>
            <w:shd w:val="clear" w:color="auto" w:fill="auto"/>
          </w:tcPr>
          <w:p w:rsidR="00767D14" w:rsidRPr="00626220" w:rsidRDefault="00767D14" w:rsidP="00767D14">
            <w:pPr>
              <w:pStyle w:val="ConsNormal"/>
              <w:ind w:right="0" w:firstLine="0"/>
              <w:jc w:val="center"/>
              <w:rPr>
                <w:rFonts w:ascii="Times New Roman" w:hAnsi="Times New Roman"/>
                <w:b/>
                <w:i/>
                <w:color w:val="000000" w:themeColor="text1"/>
                <w:sz w:val="24"/>
                <w:szCs w:val="24"/>
              </w:rPr>
            </w:pPr>
            <w:r w:rsidRPr="00626220">
              <w:rPr>
                <w:rFonts w:ascii="Times New Roman" w:hAnsi="Times New Roman"/>
                <w:b/>
                <w:i/>
                <w:color w:val="000000" w:themeColor="text1"/>
                <w:sz w:val="24"/>
                <w:szCs w:val="24"/>
              </w:rPr>
              <w:t>Нестоимостные критерии оценки</w:t>
            </w:r>
          </w:p>
        </w:tc>
      </w:tr>
      <w:tr w:rsidR="00767D14" w:rsidRPr="00626220" w:rsidTr="00021053">
        <w:trPr>
          <w:trHeight w:val="193"/>
          <w:jc w:val="center"/>
        </w:trPr>
        <w:tc>
          <w:tcPr>
            <w:tcW w:w="1327" w:type="dxa"/>
            <w:shd w:val="clear" w:color="auto" w:fill="auto"/>
            <w:vAlign w:val="center"/>
          </w:tcPr>
          <w:p w:rsidR="00767D14" w:rsidRPr="00626220" w:rsidRDefault="00DB1C9E" w:rsidP="00767D14">
            <w:pPr>
              <w:shd w:val="clear" w:color="auto" w:fill="FFFFFF"/>
              <w:jc w:val="center"/>
              <w:rPr>
                <w:color w:val="000000" w:themeColor="text1"/>
              </w:rPr>
            </w:pPr>
            <w:r w:rsidRPr="00626220">
              <w:rPr>
                <w:color w:val="000000" w:themeColor="text1"/>
              </w:rPr>
              <w:t>1</w:t>
            </w:r>
          </w:p>
        </w:tc>
        <w:tc>
          <w:tcPr>
            <w:tcW w:w="4060" w:type="dxa"/>
            <w:shd w:val="clear" w:color="auto" w:fill="auto"/>
            <w:vAlign w:val="center"/>
          </w:tcPr>
          <w:p w:rsidR="00767D14" w:rsidRPr="00626220" w:rsidRDefault="00767D14" w:rsidP="00767D14">
            <w:pPr>
              <w:pStyle w:val="s1"/>
              <w:spacing w:before="0" w:beforeAutospacing="0" w:after="0" w:afterAutospacing="0"/>
              <w:jc w:val="both"/>
              <w:rPr>
                <w:color w:val="000000" w:themeColor="text1"/>
              </w:rPr>
            </w:pPr>
            <w:r w:rsidRPr="00626220">
              <w:rPr>
                <w:color w:val="000000" w:themeColor="text1"/>
              </w:rPr>
              <w:t>Квалификация участника</w:t>
            </w:r>
            <w:r w:rsidR="00E84893" w:rsidRPr="00626220">
              <w:rPr>
                <w:color w:val="000000" w:themeColor="text1"/>
              </w:rPr>
              <w:t>закупки</w:t>
            </w:r>
          </w:p>
        </w:tc>
        <w:tc>
          <w:tcPr>
            <w:tcW w:w="4648" w:type="dxa"/>
            <w:shd w:val="clear" w:color="auto" w:fill="auto"/>
            <w:vAlign w:val="center"/>
          </w:tcPr>
          <w:p w:rsidR="00767D14" w:rsidRPr="00626220" w:rsidRDefault="00921FE5" w:rsidP="00767D14">
            <w:pPr>
              <w:pStyle w:val="ConsNormal"/>
              <w:ind w:right="0" w:firstLine="0"/>
              <w:jc w:val="center"/>
              <w:rPr>
                <w:rFonts w:ascii="Times New Roman" w:hAnsi="Times New Roman"/>
                <w:b/>
                <w:color w:val="000000" w:themeColor="text1"/>
                <w:sz w:val="24"/>
                <w:szCs w:val="24"/>
              </w:rPr>
            </w:pPr>
            <w:r w:rsidRPr="00626220">
              <w:rPr>
                <w:rFonts w:ascii="Times New Roman" w:hAnsi="Times New Roman"/>
                <w:b/>
                <w:color w:val="000000" w:themeColor="text1"/>
                <w:sz w:val="24"/>
                <w:szCs w:val="24"/>
              </w:rPr>
              <w:t>40</w:t>
            </w:r>
          </w:p>
        </w:tc>
      </w:tr>
      <w:tr w:rsidR="00767D14" w:rsidRPr="00F81E3B" w:rsidTr="00021053">
        <w:trPr>
          <w:trHeight w:val="134"/>
          <w:jc w:val="center"/>
        </w:trPr>
        <w:tc>
          <w:tcPr>
            <w:tcW w:w="5387" w:type="dxa"/>
            <w:gridSpan w:val="2"/>
            <w:shd w:val="clear" w:color="auto" w:fill="auto"/>
            <w:vAlign w:val="center"/>
          </w:tcPr>
          <w:p w:rsidR="00E43365" w:rsidRPr="00626220" w:rsidRDefault="00767D14">
            <w:pPr>
              <w:pStyle w:val="ConsNormal"/>
              <w:ind w:right="0" w:firstLine="0"/>
              <w:rPr>
                <w:rFonts w:ascii="Times New Roman" w:hAnsi="Times New Roman"/>
                <w:b/>
                <w:color w:val="000000" w:themeColor="text1"/>
                <w:sz w:val="24"/>
                <w:szCs w:val="24"/>
              </w:rPr>
            </w:pPr>
            <w:r w:rsidRPr="00626220">
              <w:rPr>
                <w:rFonts w:ascii="Times New Roman" w:hAnsi="Times New Roman"/>
                <w:b/>
                <w:color w:val="000000" w:themeColor="text1"/>
                <w:sz w:val="24"/>
                <w:szCs w:val="24"/>
              </w:rPr>
              <w:t>Всего</w:t>
            </w:r>
            <w:r w:rsidRPr="00626220">
              <w:rPr>
                <w:rFonts w:ascii="Times New Roman" w:hAnsi="Times New Roman"/>
                <w:b/>
                <w:color w:val="000000" w:themeColor="text1"/>
                <w:sz w:val="24"/>
                <w:szCs w:val="24"/>
                <w:lang w:val="en-US"/>
              </w:rPr>
              <w:t>:</w:t>
            </w:r>
          </w:p>
          <w:p w:rsidR="00860A8A" w:rsidRPr="00626220" w:rsidRDefault="00860A8A">
            <w:pPr>
              <w:pStyle w:val="ConsNormal"/>
              <w:ind w:right="0" w:firstLine="0"/>
              <w:rPr>
                <w:rFonts w:ascii="Times New Roman" w:hAnsi="Times New Roman"/>
                <w:b/>
                <w:color w:val="000000" w:themeColor="text1"/>
                <w:sz w:val="24"/>
                <w:szCs w:val="24"/>
              </w:rPr>
            </w:pPr>
          </w:p>
        </w:tc>
        <w:tc>
          <w:tcPr>
            <w:tcW w:w="4648" w:type="dxa"/>
            <w:shd w:val="clear" w:color="auto" w:fill="auto"/>
            <w:vAlign w:val="center"/>
          </w:tcPr>
          <w:p w:rsidR="00767D14" w:rsidRPr="00626220" w:rsidRDefault="00767D14" w:rsidP="00767D14">
            <w:pPr>
              <w:pStyle w:val="ConsNormal"/>
              <w:ind w:right="0" w:firstLine="0"/>
              <w:jc w:val="center"/>
              <w:rPr>
                <w:rFonts w:ascii="Times New Roman" w:hAnsi="Times New Roman"/>
                <w:b/>
                <w:color w:val="000000" w:themeColor="text1"/>
                <w:sz w:val="24"/>
                <w:szCs w:val="24"/>
              </w:rPr>
            </w:pPr>
            <w:r w:rsidRPr="00626220">
              <w:rPr>
                <w:rFonts w:ascii="Times New Roman" w:hAnsi="Times New Roman"/>
                <w:b/>
                <w:color w:val="000000" w:themeColor="text1"/>
                <w:sz w:val="24"/>
                <w:szCs w:val="24"/>
              </w:rPr>
              <w:t>100</w:t>
            </w:r>
          </w:p>
        </w:tc>
      </w:tr>
    </w:tbl>
    <w:p w:rsidR="00767D14" w:rsidRPr="00626220" w:rsidRDefault="00860A8A" w:rsidP="00860A8A">
      <w:pPr>
        <w:pStyle w:val="af7"/>
        <w:ind w:left="0" w:firstLine="709"/>
        <w:jc w:val="both"/>
        <w:rPr>
          <w:sz w:val="26"/>
          <w:szCs w:val="26"/>
        </w:rPr>
      </w:pPr>
      <w:r w:rsidRPr="00626220">
        <w:rPr>
          <w:sz w:val="26"/>
          <w:szCs w:val="26"/>
        </w:rPr>
        <w:t xml:space="preserve">5. </w:t>
      </w:r>
      <w:r w:rsidR="00767D14" w:rsidRPr="00626220">
        <w:rPr>
          <w:sz w:val="26"/>
          <w:szCs w:val="26"/>
        </w:rPr>
        <w:t>Итоговый рейтинг заявки вычисляется как сумма рейтингов по каждому критерию оценки заявки.</w:t>
      </w:r>
    </w:p>
    <w:p w:rsidR="00767D14" w:rsidRPr="00626220" w:rsidRDefault="00767D14" w:rsidP="00860A8A">
      <w:pPr>
        <w:pStyle w:val="af7"/>
        <w:ind w:left="0" w:firstLine="709"/>
        <w:jc w:val="both"/>
        <w:rPr>
          <w:sz w:val="26"/>
          <w:szCs w:val="26"/>
        </w:rPr>
      </w:pPr>
      <w:r w:rsidRPr="00626220">
        <w:rPr>
          <w:sz w:val="26"/>
          <w:szCs w:val="26"/>
        </w:rPr>
        <w:t>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rsidR="00767D14" w:rsidRPr="00626220" w:rsidRDefault="00767D14" w:rsidP="00860A8A">
      <w:pPr>
        <w:pStyle w:val="af7"/>
        <w:ind w:left="0" w:firstLine="709"/>
        <w:jc w:val="both"/>
        <w:rPr>
          <w:sz w:val="26"/>
          <w:szCs w:val="26"/>
        </w:rPr>
      </w:pPr>
      <w:r w:rsidRPr="00626220">
        <w:rPr>
          <w:sz w:val="26"/>
          <w:szCs w:val="26"/>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767D14" w:rsidRDefault="00767D14" w:rsidP="00860A8A">
      <w:pPr>
        <w:pStyle w:val="af7"/>
        <w:ind w:left="0" w:firstLine="709"/>
        <w:jc w:val="both"/>
        <w:rPr>
          <w:sz w:val="26"/>
          <w:szCs w:val="26"/>
        </w:rPr>
      </w:pPr>
      <w:r w:rsidRPr="00626220">
        <w:rPr>
          <w:sz w:val="26"/>
          <w:szCs w:val="26"/>
        </w:rPr>
        <w:t>Дробное значение рейтинга округляется до двух десятичных знаков после запятой по математическим правилам округления.</w:t>
      </w:r>
    </w:p>
    <w:p w:rsidR="00626220" w:rsidRPr="00626220" w:rsidRDefault="00626220" w:rsidP="00860A8A">
      <w:pPr>
        <w:pStyle w:val="af7"/>
        <w:ind w:left="0" w:firstLine="709"/>
        <w:jc w:val="both"/>
        <w:rPr>
          <w:sz w:val="26"/>
          <w:szCs w:val="26"/>
        </w:rPr>
      </w:pPr>
    </w:p>
    <w:p w:rsidR="00767D14" w:rsidRPr="00231E6F" w:rsidRDefault="00860A8A" w:rsidP="00860A8A">
      <w:pPr>
        <w:pStyle w:val="af7"/>
        <w:ind w:left="0" w:firstLine="709"/>
        <w:jc w:val="both"/>
        <w:rPr>
          <w:iCs/>
          <w:sz w:val="26"/>
          <w:szCs w:val="26"/>
          <w:u w:val="single"/>
        </w:rPr>
      </w:pPr>
      <w:r w:rsidRPr="00231E6F">
        <w:rPr>
          <w:sz w:val="26"/>
          <w:szCs w:val="26"/>
          <w:u w:val="single"/>
        </w:rPr>
        <w:t xml:space="preserve">6. </w:t>
      </w:r>
      <w:r w:rsidR="00767D14" w:rsidRPr="00231E6F">
        <w:rPr>
          <w:sz w:val="26"/>
          <w:szCs w:val="26"/>
          <w:u w:val="single"/>
        </w:rPr>
        <w:t xml:space="preserve">Оценка заявок </w:t>
      </w:r>
      <w:r w:rsidR="00767D14" w:rsidRPr="00231E6F">
        <w:rPr>
          <w:iCs/>
          <w:sz w:val="26"/>
          <w:szCs w:val="26"/>
          <w:u w:val="single"/>
        </w:rPr>
        <w:t>по критерию «Цена Договора».</w:t>
      </w:r>
    </w:p>
    <w:p w:rsidR="00626220" w:rsidRPr="00231E6F" w:rsidRDefault="00626220" w:rsidP="00860A8A">
      <w:pPr>
        <w:pStyle w:val="af7"/>
        <w:ind w:left="0" w:firstLine="709"/>
        <w:jc w:val="both"/>
        <w:rPr>
          <w:sz w:val="26"/>
          <w:szCs w:val="26"/>
          <w:u w:val="single"/>
        </w:rPr>
      </w:pPr>
    </w:p>
    <w:p w:rsidR="00767D14" w:rsidRPr="00231E6F" w:rsidRDefault="00767D14" w:rsidP="00767D14">
      <w:pPr>
        <w:pStyle w:val="af7"/>
        <w:shd w:val="clear" w:color="auto" w:fill="FFFFFF"/>
        <w:tabs>
          <w:tab w:val="left" w:leader="underscore" w:pos="6931"/>
        </w:tabs>
        <w:ind w:left="0" w:firstLine="709"/>
        <w:jc w:val="both"/>
        <w:rPr>
          <w:iCs/>
          <w:sz w:val="26"/>
          <w:szCs w:val="26"/>
        </w:rPr>
      </w:pPr>
      <w:r w:rsidRPr="00231E6F">
        <w:rPr>
          <w:iCs/>
          <w:sz w:val="26"/>
          <w:szCs w:val="26"/>
        </w:rPr>
        <w:t>Количество баллов, присуждаемых по критериям оценки «Цена Договора» (ЦБi), определяется по формуле:</w:t>
      </w:r>
    </w:p>
    <w:p w:rsidR="00767D14" w:rsidRPr="00231E6F" w:rsidRDefault="00767D14" w:rsidP="00767D14">
      <w:pPr>
        <w:pStyle w:val="ConsPlusNormal"/>
        <w:ind w:firstLine="709"/>
        <w:jc w:val="center"/>
        <w:rPr>
          <w:rFonts w:ascii="Times New Roman" w:hAnsi="Times New Roman" w:cs="Times New Roman"/>
          <w:sz w:val="26"/>
          <w:szCs w:val="26"/>
        </w:rPr>
      </w:pPr>
      <w:r w:rsidRPr="00231E6F">
        <w:rPr>
          <w:rFonts w:ascii="Times New Roman" w:hAnsi="Times New Roman" w:cs="Times New Roman"/>
          <w:noProof/>
          <w:position w:val="-30"/>
          <w:sz w:val="26"/>
          <w:szCs w:val="26"/>
        </w:rPr>
        <w:drawing>
          <wp:inline distT="0" distB="0" distL="0" distR="0">
            <wp:extent cx="1038860" cy="43624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1" cstate="print"/>
                    <a:srcRect/>
                    <a:stretch>
                      <a:fillRect/>
                    </a:stretch>
                  </pic:blipFill>
                  <pic:spPr bwMode="auto">
                    <a:xfrm>
                      <a:off x="0" y="0"/>
                      <a:ext cx="1038860" cy="436245"/>
                    </a:xfrm>
                    <a:prstGeom prst="rect">
                      <a:avLst/>
                    </a:prstGeom>
                    <a:noFill/>
                    <a:ln w="9525">
                      <a:noFill/>
                      <a:miter lim="800000"/>
                      <a:headEnd/>
                      <a:tailEnd/>
                    </a:ln>
                  </pic:spPr>
                </pic:pic>
              </a:graphicData>
            </a:graphic>
          </wp:inline>
        </w:drawing>
      </w:r>
      <w:r w:rsidRPr="00231E6F">
        <w:rPr>
          <w:rFonts w:ascii="Times New Roman" w:hAnsi="Times New Roman" w:cs="Times New Roman"/>
          <w:sz w:val="26"/>
          <w:szCs w:val="26"/>
        </w:rPr>
        <w:t>,</w:t>
      </w:r>
    </w:p>
    <w:p w:rsidR="00767D14" w:rsidRPr="00231E6F" w:rsidRDefault="00767D14" w:rsidP="00767D14">
      <w:pPr>
        <w:pStyle w:val="ConsPlusNormal"/>
        <w:ind w:firstLine="709"/>
        <w:jc w:val="both"/>
        <w:rPr>
          <w:rFonts w:ascii="Times New Roman" w:hAnsi="Times New Roman" w:cs="Times New Roman"/>
        </w:rPr>
      </w:pPr>
      <w:r w:rsidRPr="00231E6F">
        <w:rPr>
          <w:rFonts w:ascii="Times New Roman" w:hAnsi="Times New Roman" w:cs="Times New Roman"/>
        </w:rPr>
        <w:t>где:</w:t>
      </w:r>
      <w:r w:rsidRPr="00231E6F">
        <w:rPr>
          <w:rFonts w:ascii="Times New Roman" w:hAnsi="Times New Roman" w:cs="Times New Roman"/>
          <w:noProof/>
          <w:position w:val="-12"/>
        </w:rPr>
        <w:drawing>
          <wp:inline distT="0" distB="0" distL="0" distR="0">
            <wp:extent cx="200660"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2" cstate="print"/>
                    <a:srcRect/>
                    <a:stretch>
                      <a:fillRect/>
                    </a:stretch>
                  </pic:blipFill>
                  <pic:spPr bwMode="auto">
                    <a:xfrm>
                      <a:off x="0" y="0"/>
                      <a:ext cx="200660" cy="228600"/>
                    </a:xfrm>
                    <a:prstGeom prst="rect">
                      <a:avLst/>
                    </a:prstGeom>
                    <a:noFill/>
                    <a:ln w="9525">
                      <a:noFill/>
                      <a:miter lim="800000"/>
                      <a:headEnd/>
                      <a:tailEnd/>
                    </a:ln>
                  </pic:spPr>
                </pic:pic>
              </a:graphicData>
            </a:graphic>
          </wp:inline>
        </w:drawing>
      </w:r>
      <w:r w:rsidRPr="00231E6F">
        <w:rPr>
          <w:rFonts w:ascii="Times New Roman" w:hAnsi="Times New Roman" w:cs="Times New Roman"/>
        </w:rPr>
        <w:t xml:space="preserve"> - предложение участника закупки, заявка (предложение) которого оценивается;</w:t>
      </w:r>
    </w:p>
    <w:p w:rsidR="00767D14" w:rsidRPr="00231E6F" w:rsidRDefault="00767D14" w:rsidP="00767D14">
      <w:pPr>
        <w:pStyle w:val="ConsPlusNormal"/>
        <w:ind w:firstLine="709"/>
        <w:jc w:val="both"/>
        <w:rPr>
          <w:rFonts w:ascii="Times New Roman" w:hAnsi="Times New Roman" w:cs="Times New Roman"/>
        </w:rPr>
      </w:pPr>
      <w:r w:rsidRPr="00231E6F">
        <w:rPr>
          <w:rFonts w:ascii="Times New Roman" w:hAnsi="Times New Roman" w:cs="Times New Roman"/>
          <w:noProof/>
          <w:position w:val="-12"/>
        </w:rPr>
        <w:drawing>
          <wp:inline distT="0" distB="0" distL="0" distR="0">
            <wp:extent cx="32575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 cstate="print"/>
                    <a:srcRect/>
                    <a:stretch>
                      <a:fillRect/>
                    </a:stretch>
                  </pic:blipFill>
                  <pic:spPr bwMode="auto">
                    <a:xfrm>
                      <a:off x="0" y="0"/>
                      <a:ext cx="325755" cy="228600"/>
                    </a:xfrm>
                    <a:prstGeom prst="rect">
                      <a:avLst/>
                    </a:prstGeom>
                    <a:noFill/>
                    <a:ln w="9525">
                      <a:noFill/>
                      <a:miter lim="800000"/>
                      <a:headEnd/>
                      <a:tailEnd/>
                    </a:ln>
                  </pic:spPr>
                </pic:pic>
              </a:graphicData>
            </a:graphic>
          </wp:inline>
        </w:drawing>
      </w:r>
      <w:r w:rsidRPr="00231E6F">
        <w:rPr>
          <w:rFonts w:ascii="Times New Roman" w:hAnsi="Times New Roman" w:cs="Times New Roman"/>
        </w:rPr>
        <w:t xml:space="preserve"> - минимальное предложение из предложений по критерию оценки, сделанных участниками закупки;</w:t>
      </w:r>
    </w:p>
    <w:p w:rsidR="00D00508" w:rsidRPr="00231E6F" w:rsidRDefault="00D00508">
      <w:pPr>
        <w:shd w:val="clear" w:color="auto" w:fill="FFFFFF"/>
        <w:ind w:firstLine="709"/>
        <w:jc w:val="both"/>
        <w:rPr>
          <w:iCs/>
          <w:sz w:val="26"/>
          <w:szCs w:val="26"/>
        </w:rPr>
      </w:pPr>
    </w:p>
    <w:p w:rsidR="00A07A74" w:rsidRPr="00DE28DF" w:rsidRDefault="00860A8A" w:rsidP="001E5E1E">
      <w:pPr>
        <w:shd w:val="clear" w:color="auto" w:fill="FFFFFF"/>
        <w:ind w:firstLine="709"/>
        <w:jc w:val="both"/>
        <w:rPr>
          <w:iCs/>
          <w:sz w:val="26"/>
          <w:szCs w:val="26"/>
        </w:rPr>
      </w:pPr>
      <w:r w:rsidRPr="00DE28DF">
        <w:rPr>
          <w:iCs/>
          <w:sz w:val="26"/>
          <w:szCs w:val="26"/>
        </w:rPr>
        <w:t xml:space="preserve">7. </w:t>
      </w:r>
      <w:r w:rsidR="00A07A74" w:rsidRPr="00DE28DF">
        <w:rPr>
          <w:iCs/>
          <w:sz w:val="26"/>
          <w:szCs w:val="26"/>
          <w:u w:val="single"/>
        </w:rPr>
        <w:t xml:space="preserve">Оценка заявок по критерию «Квалификация участника </w:t>
      </w:r>
      <w:r w:rsidR="00E84893" w:rsidRPr="00DE28DF">
        <w:rPr>
          <w:iCs/>
          <w:sz w:val="26"/>
          <w:szCs w:val="26"/>
          <w:u w:val="single"/>
        </w:rPr>
        <w:t>закупки</w:t>
      </w:r>
      <w:r w:rsidR="00A07A74" w:rsidRPr="00DE28DF">
        <w:rPr>
          <w:iCs/>
          <w:sz w:val="26"/>
          <w:szCs w:val="26"/>
          <w:u w:val="single"/>
        </w:rPr>
        <w:t>»</w:t>
      </w:r>
      <w:r w:rsidR="00A07A74" w:rsidRPr="00DE28DF">
        <w:rPr>
          <w:iCs/>
          <w:sz w:val="26"/>
          <w:szCs w:val="26"/>
        </w:rPr>
        <w:t xml:space="preserve"> осуществляется по следующим показателям:</w:t>
      </w:r>
    </w:p>
    <w:p w:rsidR="00626220" w:rsidRPr="00DE28DF" w:rsidRDefault="00626220" w:rsidP="001E5E1E">
      <w:pPr>
        <w:shd w:val="clear" w:color="auto" w:fill="FFFFFF"/>
        <w:ind w:firstLine="709"/>
        <w:jc w:val="both"/>
        <w:rPr>
          <w:iCs/>
          <w:sz w:val="26"/>
          <w:szCs w:val="26"/>
        </w:rPr>
      </w:pPr>
    </w:p>
    <w:p w:rsidR="00A07A74" w:rsidRDefault="00A07A74" w:rsidP="00CD418A">
      <w:pPr>
        <w:pStyle w:val="ConsPlusNormal"/>
        <w:widowControl w:val="0"/>
        <w:ind w:firstLine="709"/>
        <w:jc w:val="both"/>
        <w:rPr>
          <w:rFonts w:ascii="Times New Roman" w:hAnsi="Times New Roman" w:cs="Times New Roman"/>
          <w:sz w:val="26"/>
          <w:szCs w:val="26"/>
        </w:rPr>
      </w:pPr>
      <w:r w:rsidRPr="00DE28DF">
        <w:rPr>
          <w:rFonts w:ascii="Times New Roman" w:hAnsi="Times New Roman" w:cs="Times New Roman"/>
          <w:sz w:val="26"/>
          <w:szCs w:val="26"/>
        </w:rPr>
        <w:t>а) Показатель 1 – «</w:t>
      </w:r>
      <w:r w:rsidR="007C52FE" w:rsidRPr="00DE28DF">
        <w:rPr>
          <w:rFonts w:ascii="Times New Roman" w:hAnsi="Times New Roman" w:cs="Times New Roman"/>
          <w:sz w:val="26"/>
          <w:szCs w:val="26"/>
        </w:rPr>
        <w:t>Н</w:t>
      </w:r>
      <w:r w:rsidR="001E5E1E" w:rsidRPr="00DE28DF">
        <w:rPr>
          <w:rFonts w:ascii="Times New Roman" w:hAnsi="Times New Roman" w:cs="Times New Roman"/>
          <w:i/>
          <w:sz w:val="26"/>
          <w:szCs w:val="26"/>
        </w:rPr>
        <w:t>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r w:rsidRPr="00DE28DF">
        <w:rPr>
          <w:rFonts w:ascii="Times New Roman" w:hAnsi="Times New Roman" w:cs="Times New Roman"/>
          <w:sz w:val="26"/>
          <w:szCs w:val="26"/>
        </w:rPr>
        <w:t xml:space="preserve">». </w:t>
      </w:r>
    </w:p>
    <w:p w:rsidR="00245207" w:rsidRPr="00DE28DF" w:rsidRDefault="00245207" w:rsidP="00CD418A">
      <w:pPr>
        <w:pStyle w:val="ConsPlusNormal"/>
        <w:widowControl w:val="0"/>
        <w:ind w:firstLine="709"/>
        <w:jc w:val="both"/>
        <w:rPr>
          <w:rFonts w:ascii="Times New Roman" w:hAnsi="Times New Roman" w:cs="Times New Roman"/>
          <w:sz w:val="26"/>
          <w:szCs w:val="26"/>
        </w:rPr>
      </w:pPr>
    </w:p>
    <w:p w:rsidR="00A07A74" w:rsidRPr="00DE28DF" w:rsidRDefault="00A07A74" w:rsidP="001E5E1E">
      <w:pPr>
        <w:shd w:val="clear" w:color="auto" w:fill="FFFFFF"/>
        <w:ind w:firstLine="709"/>
        <w:jc w:val="both"/>
        <w:rPr>
          <w:sz w:val="26"/>
          <w:szCs w:val="26"/>
        </w:rPr>
      </w:pPr>
      <w:r w:rsidRPr="00DE28DF">
        <w:rPr>
          <w:sz w:val="26"/>
          <w:szCs w:val="26"/>
        </w:rPr>
        <w:t>Оценивается:</w:t>
      </w:r>
    </w:p>
    <w:p w:rsidR="001E5E1E" w:rsidRPr="00DE28DF" w:rsidRDefault="00B15514" w:rsidP="00CD418A">
      <w:pPr>
        <w:widowControl w:val="0"/>
        <w:shd w:val="clear" w:color="auto" w:fill="FFFFFF"/>
        <w:tabs>
          <w:tab w:val="left" w:pos="139"/>
        </w:tabs>
        <w:autoSpaceDE w:val="0"/>
        <w:autoSpaceDN w:val="0"/>
        <w:adjustRightInd w:val="0"/>
        <w:ind w:firstLine="709"/>
        <w:jc w:val="both"/>
        <w:rPr>
          <w:sz w:val="26"/>
          <w:szCs w:val="26"/>
        </w:rPr>
      </w:pPr>
      <w:r w:rsidRPr="00DE28DF">
        <w:rPr>
          <w:sz w:val="26"/>
          <w:szCs w:val="26"/>
        </w:rPr>
        <w:t xml:space="preserve">- опыт аудита аналогичных, </w:t>
      </w:r>
      <w:r w:rsidR="001E5E1E" w:rsidRPr="00DE28DF">
        <w:rPr>
          <w:sz w:val="26"/>
          <w:szCs w:val="26"/>
        </w:rPr>
        <w:t xml:space="preserve">по </w:t>
      </w:r>
      <w:r w:rsidR="00157A8D" w:rsidRPr="00DE28DF">
        <w:rPr>
          <w:sz w:val="26"/>
          <w:szCs w:val="26"/>
        </w:rPr>
        <w:t>масштабу деятельности</w:t>
      </w:r>
      <w:r w:rsidRPr="00DE28DF">
        <w:rPr>
          <w:sz w:val="26"/>
          <w:szCs w:val="26"/>
        </w:rPr>
        <w:t>,</w:t>
      </w:r>
      <w:r w:rsidR="001E5E1E" w:rsidRPr="00DE28DF">
        <w:rPr>
          <w:sz w:val="26"/>
          <w:szCs w:val="26"/>
        </w:rPr>
        <w:t>организаций</w:t>
      </w:r>
      <w:r w:rsidR="001E5E1E" w:rsidRPr="00DE28DF">
        <w:rPr>
          <w:rStyle w:val="a6"/>
          <w:sz w:val="26"/>
          <w:szCs w:val="26"/>
        </w:rPr>
        <w:footnoteReference w:id="3"/>
      </w:r>
      <w:r w:rsidR="001E5E1E" w:rsidRPr="00DE28DF">
        <w:rPr>
          <w:sz w:val="26"/>
          <w:szCs w:val="26"/>
        </w:rPr>
        <w:t>;</w:t>
      </w:r>
    </w:p>
    <w:p w:rsidR="001E5E1E" w:rsidRPr="00DE28DF" w:rsidRDefault="001E5E1E" w:rsidP="001E5E1E">
      <w:pPr>
        <w:shd w:val="clear" w:color="auto" w:fill="FFFFFF"/>
        <w:ind w:firstLine="709"/>
        <w:jc w:val="both"/>
        <w:rPr>
          <w:sz w:val="26"/>
          <w:szCs w:val="26"/>
        </w:rPr>
      </w:pPr>
      <w:r w:rsidRPr="00DE28DF">
        <w:rPr>
          <w:sz w:val="26"/>
          <w:szCs w:val="26"/>
        </w:rPr>
        <w:t xml:space="preserve">- опыт аудита организаций соответствующих по виду деятельности  </w:t>
      </w:r>
      <w:r w:rsidRPr="00DE28DF">
        <w:rPr>
          <w:rStyle w:val="a6"/>
          <w:sz w:val="26"/>
          <w:szCs w:val="26"/>
        </w:rPr>
        <w:footnoteReference w:id="4"/>
      </w:r>
      <w:r w:rsidRPr="00DE28DF">
        <w:rPr>
          <w:sz w:val="26"/>
          <w:szCs w:val="26"/>
        </w:rPr>
        <w:t>.</w:t>
      </w:r>
    </w:p>
    <w:p w:rsidR="00A07A74" w:rsidRPr="00DE28DF" w:rsidRDefault="00A07A74" w:rsidP="001E5E1E">
      <w:pPr>
        <w:shd w:val="clear" w:color="auto" w:fill="FFFFFF"/>
        <w:ind w:firstLine="709"/>
        <w:jc w:val="both"/>
        <w:rPr>
          <w:iCs/>
          <w:sz w:val="26"/>
          <w:szCs w:val="26"/>
        </w:rPr>
      </w:pPr>
      <w:r w:rsidRPr="00DE28DF">
        <w:rPr>
          <w:iCs/>
          <w:sz w:val="26"/>
          <w:szCs w:val="26"/>
        </w:rPr>
        <w:t xml:space="preserve">Оценка проводится на основании информации, представленной </w:t>
      </w:r>
      <w:r w:rsidR="00E84893" w:rsidRPr="00DE28DF">
        <w:rPr>
          <w:iCs/>
          <w:sz w:val="26"/>
          <w:szCs w:val="26"/>
        </w:rPr>
        <w:t>у</w:t>
      </w:r>
      <w:r w:rsidRPr="00DE28DF">
        <w:rPr>
          <w:iCs/>
          <w:sz w:val="26"/>
          <w:szCs w:val="26"/>
        </w:rPr>
        <w:t xml:space="preserve">частником </w:t>
      </w:r>
      <w:r w:rsidR="00E84893" w:rsidRPr="00DE28DF">
        <w:rPr>
          <w:iCs/>
          <w:sz w:val="26"/>
          <w:szCs w:val="26"/>
        </w:rPr>
        <w:t>закупки</w:t>
      </w:r>
      <w:r w:rsidR="007C52FE" w:rsidRPr="00DE28DF">
        <w:rPr>
          <w:iCs/>
          <w:sz w:val="26"/>
          <w:szCs w:val="26"/>
        </w:rPr>
        <w:t xml:space="preserve"> в соответствие с приложением №4 к настоящей документации.</w:t>
      </w:r>
    </w:p>
    <w:p w:rsidR="00A07A74" w:rsidRPr="00DE28DF" w:rsidRDefault="00A07A74" w:rsidP="00A07A74">
      <w:pPr>
        <w:pStyle w:val="ConsPlusNormal"/>
        <w:widowControl w:val="0"/>
        <w:ind w:left="709" w:firstLine="0"/>
        <w:jc w:val="both"/>
        <w:rPr>
          <w:rFonts w:ascii="Times New Roman" w:hAnsi="Times New Roman" w:cs="Times New Roman"/>
          <w:sz w:val="26"/>
          <w:szCs w:val="26"/>
        </w:rPr>
      </w:pPr>
      <w:r w:rsidRPr="00DE28DF">
        <w:rPr>
          <w:rFonts w:ascii="Times New Roman" w:hAnsi="Times New Roman" w:cs="Times New Roman"/>
          <w:sz w:val="26"/>
          <w:szCs w:val="26"/>
        </w:rPr>
        <w:t>б) Показатель 2 – «</w:t>
      </w:r>
      <w:r w:rsidR="001E5E1E" w:rsidRPr="00DE28DF">
        <w:rPr>
          <w:rFonts w:ascii="Times New Roman" w:hAnsi="Times New Roman" w:cs="Times New Roman"/>
          <w:i/>
          <w:sz w:val="26"/>
          <w:szCs w:val="26"/>
        </w:rPr>
        <w:t>Опыт и квалификация руководящего персонала</w:t>
      </w:r>
      <w:r w:rsidRPr="00DE28DF">
        <w:rPr>
          <w:rFonts w:ascii="Times New Roman" w:hAnsi="Times New Roman" w:cs="Times New Roman"/>
          <w:sz w:val="26"/>
          <w:szCs w:val="26"/>
        </w:rPr>
        <w:t>»</w:t>
      </w:r>
      <w:r w:rsidRPr="00DE28DF">
        <w:rPr>
          <w:rFonts w:ascii="Times New Roman" w:hAnsi="Times New Roman" w:cs="Times New Roman"/>
          <w:i/>
          <w:sz w:val="26"/>
          <w:szCs w:val="26"/>
        </w:rPr>
        <w:t xml:space="preserve">. </w:t>
      </w:r>
    </w:p>
    <w:p w:rsidR="00A07A74" w:rsidRPr="00DE28DF" w:rsidRDefault="00A07A74" w:rsidP="00A07A74">
      <w:pPr>
        <w:shd w:val="clear" w:color="auto" w:fill="FFFFFF"/>
        <w:ind w:firstLine="709"/>
        <w:jc w:val="both"/>
        <w:rPr>
          <w:sz w:val="26"/>
          <w:szCs w:val="26"/>
        </w:rPr>
      </w:pPr>
      <w:r w:rsidRPr="00DE28DF">
        <w:rPr>
          <w:sz w:val="26"/>
          <w:szCs w:val="26"/>
        </w:rPr>
        <w:t>Оценивается:</w:t>
      </w:r>
    </w:p>
    <w:p w:rsidR="001E5E1E" w:rsidRPr="00DE28DF" w:rsidRDefault="001E5E1E" w:rsidP="00A07A74">
      <w:pPr>
        <w:shd w:val="clear" w:color="auto" w:fill="FFFFFF"/>
        <w:ind w:firstLine="709"/>
        <w:jc w:val="both"/>
        <w:rPr>
          <w:sz w:val="26"/>
          <w:szCs w:val="26"/>
        </w:rPr>
      </w:pPr>
      <w:r w:rsidRPr="00DE28DF">
        <w:rPr>
          <w:sz w:val="26"/>
          <w:szCs w:val="26"/>
        </w:rPr>
        <w:t xml:space="preserve">- </w:t>
      </w:r>
      <w:r w:rsidRPr="00DE28DF">
        <w:rPr>
          <w:iCs/>
          <w:sz w:val="26"/>
          <w:szCs w:val="26"/>
        </w:rPr>
        <w:t xml:space="preserve">опыт и квалификация  </w:t>
      </w:r>
      <w:r w:rsidRPr="00DE28DF">
        <w:rPr>
          <w:sz w:val="26"/>
          <w:szCs w:val="26"/>
        </w:rPr>
        <w:t>руководителя участника закупки и/или лица, уполномоченного на подписание аудиторского заключения.</w:t>
      </w:r>
    </w:p>
    <w:p w:rsidR="00A07A74" w:rsidRPr="00DE28DF" w:rsidRDefault="00A07A74" w:rsidP="00A07A74">
      <w:pPr>
        <w:shd w:val="clear" w:color="auto" w:fill="FFFFFF"/>
        <w:ind w:firstLine="709"/>
        <w:jc w:val="both"/>
        <w:rPr>
          <w:iCs/>
          <w:sz w:val="26"/>
          <w:szCs w:val="26"/>
        </w:rPr>
      </w:pPr>
      <w:r w:rsidRPr="00DE28DF">
        <w:rPr>
          <w:iCs/>
          <w:sz w:val="26"/>
          <w:szCs w:val="26"/>
        </w:rPr>
        <w:t xml:space="preserve">Оценка проводится на основании информации, представленной </w:t>
      </w:r>
      <w:r w:rsidR="00E84893" w:rsidRPr="00DE28DF">
        <w:rPr>
          <w:iCs/>
          <w:sz w:val="26"/>
          <w:szCs w:val="26"/>
        </w:rPr>
        <w:t>у</w:t>
      </w:r>
      <w:r w:rsidRPr="00DE28DF">
        <w:rPr>
          <w:iCs/>
          <w:sz w:val="26"/>
          <w:szCs w:val="26"/>
        </w:rPr>
        <w:t xml:space="preserve">частником </w:t>
      </w:r>
      <w:r w:rsidR="00E84893" w:rsidRPr="00DE28DF">
        <w:rPr>
          <w:iCs/>
          <w:sz w:val="26"/>
          <w:szCs w:val="26"/>
        </w:rPr>
        <w:t>закупки</w:t>
      </w:r>
      <w:r w:rsidRPr="00DE28DF">
        <w:rPr>
          <w:iCs/>
          <w:sz w:val="26"/>
          <w:szCs w:val="26"/>
        </w:rPr>
        <w:t>.</w:t>
      </w:r>
    </w:p>
    <w:p w:rsidR="001E5E1E" w:rsidRPr="00DE28DF" w:rsidRDefault="001E5E1E" w:rsidP="00A07A74">
      <w:pPr>
        <w:shd w:val="clear" w:color="auto" w:fill="FFFFFF"/>
        <w:ind w:firstLine="709"/>
        <w:jc w:val="both"/>
        <w:rPr>
          <w:i/>
          <w:sz w:val="22"/>
          <w:szCs w:val="22"/>
        </w:rPr>
      </w:pPr>
      <w:r w:rsidRPr="00DE28DF">
        <w:rPr>
          <w:iCs/>
          <w:sz w:val="26"/>
          <w:szCs w:val="26"/>
        </w:rPr>
        <w:t>в) Показатель 3 – «</w:t>
      </w:r>
      <w:r w:rsidRPr="00DE28DF">
        <w:rPr>
          <w:i/>
          <w:sz w:val="26"/>
          <w:szCs w:val="26"/>
        </w:rPr>
        <w:t>Опыт и квалификация специалистов».</w:t>
      </w:r>
    </w:p>
    <w:p w:rsidR="001E5E1E" w:rsidRPr="00DE28DF" w:rsidRDefault="001E5E1E" w:rsidP="00A07A74">
      <w:pPr>
        <w:shd w:val="clear" w:color="auto" w:fill="FFFFFF"/>
        <w:ind w:firstLine="709"/>
        <w:jc w:val="both"/>
        <w:rPr>
          <w:iCs/>
          <w:sz w:val="26"/>
          <w:szCs w:val="26"/>
        </w:rPr>
      </w:pPr>
      <w:r w:rsidRPr="00DE28DF">
        <w:rPr>
          <w:sz w:val="26"/>
          <w:szCs w:val="26"/>
        </w:rPr>
        <w:t xml:space="preserve">- </w:t>
      </w:r>
      <w:r w:rsidRPr="00DE28DF">
        <w:rPr>
          <w:iCs/>
          <w:sz w:val="26"/>
          <w:szCs w:val="26"/>
        </w:rPr>
        <w:t xml:space="preserve">опыт и квалификация </w:t>
      </w:r>
      <w:r w:rsidR="000B236C" w:rsidRPr="00DE28DF">
        <w:rPr>
          <w:iCs/>
          <w:sz w:val="26"/>
          <w:szCs w:val="26"/>
        </w:rPr>
        <w:t>сотрудников, находящихся в штате участника закупки</w:t>
      </w:r>
      <w:r w:rsidRPr="00DE28DF">
        <w:rPr>
          <w:iCs/>
          <w:sz w:val="26"/>
          <w:szCs w:val="26"/>
        </w:rPr>
        <w:t>.</w:t>
      </w:r>
    </w:p>
    <w:p w:rsidR="001E5E1E" w:rsidRPr="00DE28DF" w:rsidRDefault="001E5E1E" w:rsidP="00A07A74">
      <w:pPr>
        <w:shd w:val="clear" w:color="auto" w:fill="FFFFFF"/>
        <w:ind w:firstLine="709"/>
        <w:jc w:val="both"/>
        <w:rPr>
          <w:b/>
          <w:iCs/>
          <w:sz w:val="26"/>
          <w:szCs w:val="26"/>
        </w:rPr>
      </w:pPr>
      <w:r w:rsidRPr="00DE28DF">
        <w:rPr>
          <w:iCs/>
          <w:sz w:val="26"/>
          <w:szCs w:val="26"/>
        </w:rPr>
        <w:t>Оценка проводится на основании информации, представленной участником закупки</w:t>
      </w:r>
      <w:r w:rsidR="00245207">
        <w:rPr>
          <w:iCs/>
          <w:sz w:val="26"/>
          <w:szCs w:val="26"/>
        </w:rPr>
        <w:t>.</w:t>
      </w:r>
    </w:p>
    <w:p w:rsidR="00A07A74" w:rsidRPr="003C1EBD" w:rsidRDefault="00A07A74" w:rsidP="00CD418A">
      <w:pPr>
        <w:pStyle w:val="ConsPlusNormal"/>
        <w:widowControl w:val="0"/>
        <w:ind w:firstLine="709"/>
        <w:jc w:val="both"/>
        <w:rPr>
          <w:rFonts w:ascii="Times New Roman" w:hAnsi="Times New Roman" w:cs="Times New Roman"/>
          <w:sz w:val="26"/>
          <w:szCs w:val="26"/>
        </w:rPr>
      </w:pPr>
      <w:r w:rsidRPr="003C1EBD">
        <w:rPr>
          <w:rFonts w:ascii="Times New Roman" w:hAnsi="Times New Roman" w:cs="Times New Roman"/>
          <w:sz w:val="26"/>
          <w:szCs w:val="26"/>
        </w:rPr>
        <w:t>в) Показатель 3 – «</w:t>
      </w:r>
      <w:r w:rsidR="001E5E1E" w:rsidRPr="003C1EBD">
        <w:rPr>
          <w:rFonts w:ascii="Times New Roman" w:hAnsi="Times New Roman" w:cs="Times New Roman"/>
          <w:i/>
          <w:sz w:val="26"/>
          <w:szCs w:val="26"/>
        </w:rPr>
        <w:t>Сведения, подтверждающие деловую репутацию участника закупки</w:t>
      </w:r>
      <w:r w:rsidRPr="003C1EBD">
        <w:rPr>
          <w:rFonts w:ascii="Times New Roman" w:hAnsi="Times New Roman" w:cs="Times New Roman"/>
          <w:sz w:val="26"/>
          <w:szCs w:val="26"/>
        </w:rPr>
        <w:t xml:space="preserve">». </w:t>
      </w:r>
    </w:p>
    <w:p w:rsidR="00A07A74" w:rsidRPr="003C1EBD" w:rsidRDefault="00A07A74" w:rsidP="00A07A74">
      <w:pPr>
        <w:shd w:val="clear" w:color="auto" w:fill="FFFFFF"/>
        <w:ind w:firstLine="709"/>
        <w:jc w:val="both"/>
        <w:rPr>
          <w:sz w:val="26"/>
          <w:szCs w:val="26"/>
        </w:rPr>
      </w:pPr>
      <w:r w:rsidRPr="003C1EBD">
        <w:rPr>
          <w:sz w:val="26"/>
          <w:szCs w:val="26"/>
        </w:rPr>
        <w:t>Оценивается:</w:t>
      </w:r>
    </w:p>
    <w:p w:rsidR="00CA3DC3" w:rsidRPr="00D81C19" w:rsidRDefault="00A07A74" w:rsidP="003C1EBD">
      <w:pPr>
        <w:shd w:val="clear" w:color="auto" w:fill="FFFFFF"/>
        <w:ind w:firstLine="709"/>
        <w:jc w:val="both"/>
        <w:rPr>
          <w:sz w:val="26"/>
          <w:szCs w:val="26"/>
        </w:rPr>
      </w:pPr>
      <w:r w:rsidRPr="00241282">
        <w:rPr>
          <w:sz w:val="26"/>
          <w:szCs w:val="26"/>
        </w:rPr>
        <w:t xml:space="preserve">- </w:t>
      </w:r>
      <w:r w:rsidR="00BB3524" w:rsidRPr="00241282">
        <w:rPr>
          <w:sz w:val="26"/>
          <w:szCs w:val="26"/>
        </w:rPr>
        <w:t>отсутствие (</w:t>
      </w:r>
      <w:r w:rsidR="00BB3524" w:rsidRPr="00D81C19">
        <w:rPr>
          <w:sz w:val="26"/>
          <w:szCs w:val="26"/>
        </w:rPr>
        <w:t xml:space="preserve">наличие) </w:t>
      </w:r>
      <w:r w:rsidR="00CA3DC3" w:rsidRPr="00D81C19">
        <w:rPr>
          <w:sz w:val="26"/>
          <w:szCs w:val="26"/>
        </w:rPr>
        <w:t xml:space="preserve">мер воздействия, предусмотренных статьей 20 Закона </w:t>
      </w:r>
      <w:r w:rsidR="002142F3" w:rsidRPr="00D81C19">
        <w:rPr>
          <w:sz w:val="26"/>
          <w:szCs w:val="26"/>
        </w:rPr>
        <w:br/>
      </w:r>
      <w:r w:rsidR="00CA3DC3" w:rsidRPr="00D81C19">
        <w:rPr>
          <w:sz w:val="26"/>
          <w:szCs w:val="26"/>
        </w:rPr>
        <w:t>№ 307-ФЗ в от</w:t>
      </w:r>
      <w:r w:rsidR="002142F3" w:rsidRPr="00D81C19">
        <w:rPr>
          <w:sz w:val="26"/>
          <w:szCs w:val="26"/>
        </w:rPr>
        <w:t>но</w:t>
      </w:r>
      <w:r w:rsidR="00CA3DC3" w:rsidRPr="00D81C19">
        <w:rPr>
          <w:sz w:val="26"/>
          <w:szCs w:val="26"/>
        </w:rPr>
        <w:t>шении участника закупки и заявленных аудиторов</w:t>
      </w:r>
      <w:r w:rsidR="00D81C19" w:rsidRPr="00D81C19">
        <w:rPr>
          <w:sz w:val="26"/>
          <w:szCs w:val="26"/>
        </w:rPr>
        <w:t>за последние 3 (три) года до даты подачи заявки на участие в конкурсе</w:t>
      </w:r>
      <w:r w:rsidR="007867B3" w:rsidRPr="00D81C19">
        <w:rPr>
          <w:sz w:val="26"/>
          <w:szCs w:val="26"/>
        </w:rPr>
        <w:t>;</w:t>
      </w:r>
    </w:p>
    <w:p w:rsidR="00A07A74" w:rsidRPr="00D81C19" w:rsidRDefault="00DB1C9E" w:rsidP="00A07A74">
      <w:pPr>
        <w:shd w:val="clear" w:color="auto" w:fill="FFFFFF"/>
        <w:ind w:firstLine="709"/>
        <w:jc w:val="both"/>
        <w:rPr>
          <w:sz w:val="26"/>
          <w:szCs w:val="26"/>
        </w:rPr>
      </w:pPr>
      <w:r w:rsidRPr="00D81C19">
        <w:rPr>
          <w:sz w:val="26"/>
          <w:szCs w:val="26"/>
        </w:rPr>
        <w:t xml:space="preserve">- </w:t>
      </w:r>
      <w:r w:rsidR="00A07A74" w:rsidRPr="00D81C19">
        <w:rPr>
          <w:sz w:val="26"/>
          <w:szCs w:val="26"/>
        </w:rPr>
        <w:t xml:space="preserve">отсутствие (наличие) судебных претензий (исков), заявленных в отношении </w:t>
      </w:r>
      <w:r w:rsidRPr="00D81C19">
        <w:rPr>
          <w:sz w:val="26"/>
          <w:szCs w:val="26"/>
        </w:rPr>
        <w:t>у</w:t>
      </w:r>
      <w:r w:rsidR="00A07A74" w:rsidRPr="00D81C19">
        <w:rPr>
          <w:sz w:val="26"/>
          <w:szCs w:val="26"/>
        </w:rPr>
        <w:t xml:space="preserve">частника </w:t>
      </w:r>
      <w:r w:rsidR="00E84893" w:rsidRPr="00D81C19">
        <w:rPr>
          <w:sz w:val="26"/>
          <w:szCs w:val="26"/>
        </w:rPr>
        <w:t xml:space="preserve">закупки </w:t>
      </w:r>
      <w:r w:rsidR="00A07A74" w:rsidRPr="00D81C19">
        <w:rPr>
          <w:sz w:val="26"/>
          <w:szCs w:val="26"/>
        </w:rPr>
        <w:t xml:space="preserve">и связанных с качеством оказанных им аудиторских услуг; </w:t>
      </w:r>
    </w:p>
    <w:p w:rsidR="001E5E1E" w:rsidRPr="009A52A8" w:rsidRDefault="001E5E1E" w:rsidP="00CD418A">
      <w:pPr>
        <w:shd w:val="clear" w:color="auto" w:fill="FFFFFF"/>
        <w:ind w:firstLine="709"/>
        <w:jc w:val="both"/>
        <w:rPr>
          <w:sz w:val="26"/>
          <w:szCs w:val="26"/>
        </w:rPr>
      </w:pPr>
      <w:r w:rsidRPr="00D81C19">
        <w:rPr>
          <w:sz w:val="26"/>
          <w:szCs w:val="26"/>
        </w:rPr>
        <w:t xml:space="preserve">- наличие страхового полиса с с общим лимитом ответственности страховщика по полису страхования (из расчета на 1 год), </w:t>
      </w:r>
      <w:r w:rsidRPr="00241282">
        <w:rPr>
          <w:sz w:val="26"/>
          <w:szCs w:val="26"/>
        </w:rPr>
        <w:t xml:space="preserve">срок действия которого истекает не ранее </w:t>
      </w:r>
      <w:r w:rsidRPr="00241282">
        <w:rPr>
          <w:sz w:val="26"/>
          <w:szCs w:val="26"/>
        </w:rPr>
        <w:br/>
      </w:r>
      <w:r w:rsidR="00BC38E5">
        <w:rPr>
          <w:sz w:val="26"/>
          <w:szCs w:val="26"/>
        </w:rPr>
        <w:t>30 июня 2021</w:t>
      </w:r>
      <w:r w:rsidRPr="00241282">
        <w:rPr>
          <w:sz w:val="26"/>
          <w:szCs w:val="26"/>
        </w:rPr>
        <w:t xml:space="preserve"> года, не менее 1 млн.руб. и лимитом ответственности по одному страховому случаю не менее</w:t>
      </w:r>
      <w:r w:rsidRPr="009A52A8">
        <w:rPr>
          <w:sz w:val="26"/>
          <w:szCs w:val="26"/>
        </w:rPr>
        <w:t xml:space="preserve"> 1 млн.руб.</w:t>
      </w:r>
      <w:r w:rsidR="000B236C" w:rsidRPr="009A52A8">
        <w:rPr>
          <w:sz w:val="26"/>
          <w:szCs w:val="26"/>
        </w:rPr>
        <w:t>;</w:t>
      </w:r>
    </w:p>
    <w:p w:rsidR="000B236C" w:rsidRPr="00AD7B0B" w:rsidRDefault="000B236C" w:rsidP="00CD418A">
      <w:pPr>
        <w:shd w:val="clear" w:color="auto" w:fill="FFFFFF"/>
        <w:ind w:firstLine="709"/>
        <w:jc w:val="both"/>
        <w:rPr>
          <w:sz w:val="26"/>
          <w:szCs w:val="26"/>
        </w:rPr>
      </w:pPr>
      <w:r w:rsidRPr="00AD7B0B">
        <w:rPr>
          <w:sz w:val="26"/>
          <w:szCs w:val="26"/>
        </w:rPr>
        <w:t>- наличие документов, подтверждающих участие в общероссийских и региональных рейтингах аудиторских фирм</w:t>
      </w:r>
      <w:r w:rsidR="00157A8D" w:rsidRPr="00AD7B0B">
        <w:rPr>
          <w:sz w:val="26"/>
          <w:szCs w:val="26"/>
        </w:rPr>
        <w:t xml:space="preserve"> (при наличии)</w:t>
      </w:r>
      <w:r w:rsidRPr="00AD7B0B">
        <w:rPr>
          <w:sz w:val="26"/>
          <w:szCs w:val="26"/>
        </w:rPr>
        <w:t>.</w:t>
      </w:r>
    </w:p>
    <w:p w:rsidR="00A07A74" w:rsidRPr="00D9739F" w:rsidRDefault="00A07A74" w:rsidP="00245207">
      <w:pPr>
        <w:shd w:val="clear" w:color="auto" w:fill="FFFFFF"/>
        <w:ind w:firstLine="709"/>
        <w:jc w:val="both"/>
        <w:rPr>
          <w:iCs/>
          <w:sz w:val="26"/>
          <w:szCs w:val="26"/>
        </w:rPr>
      </w:pPr>
      <w:r w:rsidRPr="00D9739F">
        <w:rPr>
          <w:iCs/>
          <w:sz w:val="26"/>
          <w:szCs w:val="26"/>
        </w:rPr>
        <w:lastRenderedPageBreak/>
        <w:t xml:space="preserve">Оценка проводится на основании информации, представленной </w:t>
      </w:r>
      <w:r w:rsidR="0012336D" w:rsidRPr="00D9739F">
        <w:rPr>
          <w:iCs/>
          <w:sz w:val="26"/>
          <w:szCs w:val="26"/>
        </w:rPr>
        <w:t>у</w:t>
      </w:r>
      <w:r w:rsidRPr="00D9739F">
        <w:rPr>
          <w:iCs/>
          <w:sz w:val="26"/>
          <w:szCs w:val="26"/>
        </w:rPr>
        <w:t xml:space="preserve">частником </w:t>
      </w:r>
      <w:r w:rsidR="00245207">
        <w:rPr>
          <w:iCs/>
          <w:sz w:val="26"/>
          <w:szCs w:val="26"/>
        </w:rPr>
        <w:t>закупки</w:t>
      </w:r>
      <w:r w:rsidRPr="00D9739F">
        <w:rPr>
          <w:iCs/>
          <w:sz w:val="26"/>
          <w:szCs w:val="26"/>
        </w:rPr>
        <w:t>.</w:t>
      </w:r>
    </w:p>
    <w:p w:rsidR="005D6A2D" w:rsidRPr="00D9739F" w:rsidRDefault="00860A8A" w:rsidP="00A07A74">
      <w:pPr>
        <w:shd w:val="clear" w:color="auto" w:fill="FFFFFF"/>
        <w:ind w:firstLine="709"/>
        <w:jc w:val="both"/>
        <w:rPr>
          <w:iCs/>
          <w:sz w:val="26"/>
          <w:szCs w:val="26"/>
        </w:rPr>
      </w:pPr>
      <w:r w:rsidRPr="00D9739F">
        <w:rPr>
          <w:iCs/>
          <w:sz w:val="26"/>
          <w:szCs w:val="26"/>
        </w:rPr>
        <w:t>8</w:t>
      </w:r>
      <w:r w:rsidR="00A07A74" w:rsidRPr="00D9739F">
        <w:rPr>
          <w:iCs/>
          <w:sz w:val="26"/>
          <w:szCs w:val="26"/>
        </w:rPr>
        <w:t>. Для оценки заявок участников</w:t>
      </w:r>
      <w:r w:rsidR="00E84893" w:rsidRPr="00D9739F">
        <w:rPr>
          <w:iCs/>
          <w:sz w:val="26"/>
          <w:szCs w:val="26"/>
        </w:rPr>
        <w:t xml:space="preserve"> закупки</w:t>
      </w:r>
      <w:r w:rsidR="00A07A74" w:rsidRPr="00D9739F">
        <w:rPr>
          <w:iCs/>
          <w:sz w:val="26"/>
          <w:szCs w:val="26"/>
        </w:rPr>
        <w:t xml:space="preserve"> по указанным выше </w:t>
      </w:r>
      <w:r w:rsidR="0012336D" w:rsidRPr="00D9739F">
        <w:rPr>
          <w:iCs/>
          <w:sz w:val="26"/>
          <w:szCs w:val="26"/>
        </w:rPr>
        <w:t>п</w:t>
      </w:r>
      <w:r w:rsidR="00A07A74" w:rsidRPr="00D9739F">
        <w:rPr>
          <w:iCs/>
          <w:sz w:val="26"/>
          <w:szCs w:val="26"/>
        </w:rPr>
        <w:t xml:space="preserve">оказателям используются </w:t>
      </w:r>
      <w:r w:rsidR="00E42190" w:rsidRPr="00D9739F">
        <w:rPr>
          <w:iCs/>
          <w:sz w:val="26"/>
          <w:szCs w:val="26"/>
        </w:rPr>
        <w:t xml:space="preserve">величины значимости </w:t>
      </w:r>
      <w:r w:rsidR="00A07A74" w:rsidRPr="00D9739F">
        <w:rPr>
          <w:iCs/>
          <w:sz w:val="26"/>
          <w:szCs w:val="26"/>
        </w:rPr>
        <w:t>оценк</w:t>
      </w:r>
      <w:r w:rsidR="00E42190" w:rsidRPr="00D9739F">
        <w:rPr>
          <w:iCs/>
          <w:sz w:val="26"/>
          <w:szCs w:val="26"/>
        </w:rPr>
        <w:t xml:space="preserve">изаявок </w:t>
      </w:r>
      <w:r w:rsidR="00A07A74" w:rsidRPr="00D9739F">
        <w:rPr>
          <w:iCs/>
          <w:sz w:val="26"/>
          <w:szCs w:val="26"/>
        </w:rPr>
        <w:t>в интервале от 0 до 100 баллов</w:t>
      </w:r>
      <w:r w:rsidR="005D6A2D" w:rsidRPr="00D9739F">
        <w:rPr>
          <w:iCs/>
          <w:sz w:val="26"/>
          <w:szCs w:val="26"/>
        </w:rPr>
        <w:t xml:space="preserve">, в соответствие с Таблицей №2. </w:t>
      </w:r>
    </w:p>
    <w:p w:rsidR="00A07A74" w:rsidRPr="00D9739F" w:rsidRDefault="00A07A74" w:rsidP="00A07A74">
      <w:pPr>
        <w:shd w:val="clear" w:color="auto" w:fill="FFFFFF"/>
        <w:ind w:firstLine="709"/>
        <w:jc w:val="both"/>
        <w:rPr>
          <w:iCs/>
          <w:sz w:val="26"/>
          <w:szCs w:val="26"/>
        </w:rPr>
      </w:pPr>
      <w:r w:rsidRPr="00D9739F">
        <w:rPr>
          <w:iCs/>
          <w:sz w:val="26"/>
          <w:szCs w:val="26"/>
        </w:rPr>
        <w:t xml:space="preserve">Значение </w:t>
      </w:r>
      <w:r w:rsidR="000C43D6" w:rsidRPr="00D9739F">
        <w:rPr>
          <w:iCs/>
          <w:sz w:val="26"/>
          <w:szCs w:val="26"/>
        </w:rPr>
        <w:t>критериев</w:t>
      </w:r>
      <w:r w:rsidRPr="00D9739F">
        <w:rPr>
          <w:iCs/>
          <w:sz w:val="26"/>
          <w:szCs w:val="26"/>
        </w:rPr>
        <w:t>, определенное в</w:t>
      </w:r>
      <w:r w:rsidR="000C43D6" w:rsidRPr="00D9739F">
        <w:rPr>
          <w:iCs/>
          <w:sz w:val="26"/>
          <w:szCs w:val="26"/>
        </w:rPr>
        <w:t xml:space="preserve"> соответствии со </w:t>
      </w:r>
      <w:r w:rsidR="00E42190" w:rsidRPr="00D9739F">
        <w:rPr>
          <w:iCs/>
          <w:sz w:val="26"/>
          <w:szCs w:val="26"/>
        </w:rPr>
        <w:t>величинами значимости оценки заявок</w:t>
      </w:r>
      <w:r w:rsidRPr="00D9739F">
        <w:rPr>
          <w:iCs/>
          <w:sz w:val="26"/>
          <w:szCs w:val="26"/>
        </w:rPr>
        <w:t>корректируется с учетом коэффициента значимости.</w:t>
      </w:r>
    </w:p>
    <w:p w:rsidR="005D6A2D" w:rsidRPr="00626220" w:rsidRDefault="005D6A2D" w:rsidP="005D6A2D">
      <w:pPr>
        <w:tabs>
          <w:tab w:val="left" w:pos="1134"/>
        </w:tabs>
        <w:jc w:val="center"/>
        <w:rPr>
          <w:b/>
          <w:iCs/>
          <w:sz w:val="26"/>
          <w:szCs w:val="26"/>
        </w:rPr>
      </w:pPr>
    </w:p>
    <w:p w:rsidR="005D6A2D" w:rsidRPr="00626220" w:rsidRDefault="005D6A2D" w:rsidP="005D6A2D">
      <w:pPr>
        <w:autoSpaceDE w:val="0"/>
        <w:autoSpaceDN w:val="0"/>
        <w:adjustRightInd w:val="0"/>
        <w:ind w:firstLine="426"/>
        <w:jc w:val="center"/>
        <w:outlineLvl w:val="2"/>
        <w:rPr>
          <w:b/>
          <w:bCs/>
          <w:sz w:val="26"/>
          <w:szCs w:val="26"/>
        </w:rPr>
      </w:pPr>
      <w:r w:rsidRPr="00626220">
        <w:rPr>
          <w:b/>
          <w:bCs/>
          <w:sz w:val="26"/>
          <w:szCs w:val="26"/>
        </w:rPr>
        <w:t>Раздел 11. Преимущества, предоставляемые осуществляющим производство работ учреждениям и предприятиям уголовно-исполнительной системы и (или) организациям инвалидов</w:t>
      </w:r>
    </w:p>
    <w:p w:rsidR="005D6A2D" w:rsidRPr="00626220" w:rsidRDefault="005D6A2D" w:rsidP="005D6A2D">
      <w:pPr>
        <w:autoSpaceDE w:val="0"/>
        <w:autoSpaceDN w:val="0"/>
        <w:adjustRightInd w:val="0"/>
        <w:ind w:firstLine="426"/>
        <w:jc w:val="center"/>
        <w:outlineLvl w:val="2"/>
        <w:rPr>
          <w:b/>
          <w:bCs/>
          <w:sz w:val="26"/>
          <w:szCs w:val="26"/>
        </w:rPr>
      </w:pPr>
    </w:p>
    <w:p w:rsidR="005D6A2D" w:rsidRDefault="005D6A2D" w:rsidP="005D6A2D">
      <w:pPr>
        <w:autoSpaceDE w:val="0"/>
        <w:autoSpaceDN w:val="0"/>
        <w:adjustRightInd w:val="0"/>
        <w:ind w:firstLine="426"/>
        <w:jc w:val="both"/>
        <w:rPr>
          <w:iCs/>
          <w:sz w:val="26"/>
          <w:szCs w:val="26"/>
        </w:rPr>
      </w:pPr>
      <w:r w:rsidRPr="00626220">
        <w:rPr>
          <w:iCs/>
          <w:sz w:val="26"/>
          <w:szCs w:val="26"/>
        </w:rPr>
        <w:t>Преимущества не предоставляются.</w:t>
      </w:r>
    </w:p>
    <w:p w:rsidR="00E42190" w:rsidRDefault="00E42190" w:rsidP="00762289">
      <w:pPr>
        <w:tabs>
          <w:tab w:val="left" w:pos="1134"/>
        </w:tabs>
        <w:jc w:val="center"/>
        <w:rPr>
          <w:b/>
          <w:iCs/>
          <w:sz w:val="26"/>
          <w:szCs w:val="26"/>
        </w:rPr>
        <w:sectPr w:rsidR="00E42190" w:rsidSect="00D6008E">
          <w:footerReference w:type="even" r:id="rId44"/>
          <w:footerReference w:type="default" r:id="rId45"/>
          <w:pgSz w:w="11906" w:h="16838"/>
          <w:pgMar w:top="851" w:right="737" w:bottom="709" w:left="1134" w:header="709" w:footer="709" w:gutter="0"/>
          <w:cols w:space="708"/>
          <w:titlePg/>
          <w:docGrid w:linePitch="360"/>
        </w:sectPr>
      </w:pPr>
    </w:p>
    <w:p w:rsidR="005D6A2D" w:rsidRPr="00AB0278" w:rsidRDefault="005D6A2D" w:rsidP="00CD418A">
      <w:pPr>
        <w:ind w:firstLine="708"/>
        <w:jc w:val="right"/>
        <w:rPr>
          <w:caps/>
        </w:rPr>
      </w:pPr>
      <w:r w:rsidRPr="00AB0278">
        <w:rPr>
          <w:caps/>
        </w:rPr>
        <w:lastRenderedPageBreak/>
        <w:t xml:space="preserve">таблица №2 </w:t>
      </w:r>
    </w:p>
    <w:p w:rsidR="00E42190" w:rsidRPr="00AB0278" w:rsidRDefault="00E42190" w:rsidP="00E42190">
      <w:pPr>
        <w:ind w:firstLine="708"/>
        <w:jc w:val="center"/>
        <w:rPr>
          <w:caps/>
          <w:sz w:val="28"/>
          <w:szCs w:val="28"/>
        </w:rPr>
      </w:pPr>
      <w:r w:rsidRPr="00AB0278">
        <w:rPr>
          <w:caps/>
          <w:sz w:val="28"/>
          <w:szCs w:val="28"/>
        </w:rPr>
        <w:t xml:space="preserve">величины значимости нестоимостных критериев </w:t>
      </w:r>
    </w:p>
    <w:p w:rsidR="00742416" w:rsidRPr="00AB0278" w:rsidRDefault="00E42190" w:rsidP="00762289">
      <w:pPr>
        <w:tabs>
          <w:tab w:val="left" w:pos="1134"/>
        </w:tabs>
        <w:jc w:val="center"/>
        <w:rPr>
          <w:b/>
          <w:iCs/>
          <w:sz w:val="26"/>
          <w:szCs w:val="26"/>
        </w:rPr>
      </w:pPr>
      <w:r w:rsidRPr="00AB0278">
        <w:rPr>
          <w:caps/>
          <w:sz w:val="28"/>
          <w:szCs w:val="28"/>
        </w:rPr>
        <w:t>оценки заявок участников закупки</w:t>
      </w:r>
    </w:p>
    <w:tbl>
      <w:tblPr>
        <w:tblStyle w:val="af9"/>
        <w:tblW w:w="15701" w:type="dxa"/>
        <w:tblLayout w:type="fixed"/>
        <w:tblLook w:val="04A0"/>
      </w:tblPr>
      <w:tblGrid>
        <w:gridCol w:w="545"/>
        <w:gridCol w:w="2144"/>
        <w:gridCol w:w="3089"/>
        <w:gridCol w:w="993"/>
        <w:gridCol w:w="8930"/>
      </w:tblGrid>
      <w:tr w:rsidR="005D6A2D" w:rsidRPr="007C4569" w:rsidTr="00EA1FFF">
        <w:trPr>
          <w:tblHeader/>
        </w:trPr>
        <w:tc>
          <w:tcPr>
            <w:tcW w:w="545" w:type="dxa"/>
          </w:tcPr>
          <w:p w:rsidR="00742416" w:rsidRPr="00AB0278" w:rsidRDefault="00AC7E59" w:rsidP="00762289">
            <w:pPr>
              <w:tabs>
                <w:tab w:val="left" w:pos="1134"/>
              </w:tabs>
              <w:jc w:val="center"/>
              <w:rPr>
                <w:b/>
                <w:iCs/>
                <w:sz w:val="22"/>
                <w:szCs w:val="22"/>
              </w:rPr>
            </w:pPr>
            <w:r w:rsidRPr="00AB0278">
              <w:rPr>
                <w:b/>
                <w:iCs/>
                <w:sz w:val="22"/>
                <w:szCs w:val="22"/>
              </w:rPr>
              <w:t>№</w:t>
            </w:r>
          </w:p>
          <w:p w:rsidR="00AC7E59" w:rsidRPr="00AB0278" w:rsidRDefault="00AC7E59" w:rsidP="00762289">
            <w:pPr>
              <w:tabs>
                <w:tab w:val="left" w:pos="1134"/>
              </w:tabs>
              <w:jc w:val="center"/>
              <w:rPr>
                <w:b/>
                <w:iCs/>
                <w:sz w:val="22"/>
                <w:szCs w:val="22"/>
              </w:rPr>
            </w:pPr>
            <w:r w:rsidRPr="00AB0278">
              <w:rPr>
                <w:b/>
                <w:iCs/>
                <w:sz w:val="22"/>
                <w:szCs w:val="22"/>
              </w:rPr>
              <w:t>п/п</w:t>
            </w:r>
          </w:p>
        </w:tc>
        <w:tc>
          <w:tcPr>
            <w:tcW w:w="2144" w:type="dxa"/>
          </w:tcPr>
          <w:p w:rsidR="00742416" w:rsidRPr="00AB0278" w:rsidRDefault="00AC7E59" w:rsidP="00762289">
            <w:pPr>
              <w:tabs>
                <w:tab w:val="left" w:pos="1134"/>
              </w:tabs>
              <w:jc w:val="center"/>
              <w:rPr>
                <w:b/>
                <w:iCs/>
                <w:sz w:val="22"/>
                <w:szCs w:val="22"/>
              </w:rPr>
            </w:pPr>
            <w:r w:rsidRPr="00AB0278">
              <w:rPr>
                <w:b/>
                <w:iCs/>
                <w:sz w:val="22"/>
                <w:szCs w:val="22"/>
              </w:rPr>
              <w:t>Показатели критериев</w:t>
            </w:r>
          </w:p>
        </w:tc>
        <w:tc>
          <w:tcPr>
            <w:tcW w:w="3089" w:type="dxa"/>
          </w:tcPr>
          <w:p w:rsidR="00742416" w:rsidRPr="00AB0278" w:rsidRDefault="00AC7E59" w:rsidP="00762289">
            <w:pPr>
              <w:tabs>
                <w:tab w:val="left" w:pos="1134"/>
              </w:tabs>
              <w:jc w:val="center"/>
              <w:rPr>
                <w:b/>
                <w:iCs/>
                <w:sz w:val="22"/>
                <w:szCs w:val="22"/>
              </w:rPr>
            </w:pPr>
            <w:r w:rsidRPr="00AB0278">
              <w:rPr>
                <w:b/>
                <w:iCs/>
                <w:sz w:val="22"/>
                <w:szCs w:val="22"/>
              </w:rPr>
              <w:t>Значение показателей</w:t>
            </w:r>
          </w:p>
        </w:tc>
        <w:tc>
          <w:tcPr>
            <w:tcW w:w="993" w:type="dxa"/>
          </w:tcPr>
          <w:p w:rsidR="00742416" w:rsidRPr="00AB0278" w:rsidRDefault="0088062F" w:rsidP="00C61736">
            <w:pPr>
              <w:tabs>
                <w:tab w:val="left" w:pos="1134"/>
              </w:tabs>
              <w:jc w:val="center"/>
              <w:rPr>
                <w:b/>
                <w:iCs/>
                <w:sz w:val="22"/>
                <w:szCs w:val="22"/>
              </w:rPr>
            </w:pPr>
            <w:r w:rsidRPr="00AB0278">
              <w:rPr>
                <w:b/>
                <w:iCs/>
                <w:sz w:val="22"/>
                <w:szCs w:val="22"/>
              </w:rPr>
              <w:t>Кол</w:t>
            </w:r>
            <w:r w:rsidR="00C61736" w:rsidRPr="00AB0278">
              <w:rPr>
                <w:b/>
                <w:iCs/>
                <w:sz w:val="22"/>
                <w:szCs w:val="22"/>
              </w:rPr>
              <w:t>-</w:t>
            </w:r>
            <w:r w:rsidRPr="00AB0278">
              <w:rPr>
                <w:b/>
                <w:iCs/>
                <w:sz w:val="22"/>
                <w:szCs w:val="22"/>
              </w:rPr>
              <w:t>во баллов</w:t>
            </w:r>
          </w:p>
        </w:tc>
        <w:tc>
          <w:tcPr>
            <w:tcW w:w="8930" w:type="dxa"/>
          </w:tcPr>
          <w:p w:rsidR="00742416" w:rsidRPr="00AB0278" w:rsidRDefault="0088062F" w:rsidP="00762289">
            <w:pPr>
              <w:tabs>
                <w:tab w:val="left" w:pos="1134"/>
              </w:tabs>
              <w:jc w:val="center"/>
              <w:rPr>
                <w:b/>
                <w:iCs/>
                <w:sz w:val="22"/>
                <w:szCs w:val="22"/>
              </w:rPr>
            </w:pPr>
            <w:r w:rsidRPr="00AB0278">
              <w:rPr>
                <w:b/>
                <w:sz w:val="22"/>
                <w:szCs w:val="22"/>
              </w:rPr>
              <w:t>Порядок оценки показателя</w:t>
            </w:r>
          </w:p>
        </w:tc>
      </w:tr>
      <w:tr w:rsidR="007267BA" w:rsidRPr="007C4569" w:rsidTr="00021053">
        <w:tc>
          <w:tcPr>
            <w:tcW w:w="545" w:type="dxa"/>
          </w:tcPr>
          <w:p w:rsidR="007267BA" w:rsidRPr="007C4569" w:rsidRDefault="007267BA" w:rsidP="00762289">
            <w:pPr>
              <w:tabs>
                <w:tab w:val="left" w:pos="1134"/>
              </w:tabs>
              <w:jc w:val="center"/>
              <w:rPr>
                <w:b/>
                <w:iCs/>
                <w:sz w:val="22"/>
                <w:szCs w:val="22"/>
                <w:highlight w:val="yellow"/>
              </w:rPr>
            </w:pPr>
          </w:p>
        </w:tc>
        <w:tc>
          <w:tcPr>
            <w:tcW w:w="5233" w:type="dxa"/>
            <w:gridSpan w:val="2"/>
          </w:tcPr>
          <w:p w:rsidR="007267BA" w:rsidRPr="007C4569" w:rsidRDefault="007267BA" w:rsidP="00762289">
            <w:pPr>
              <w:tabs>
                <w:tab w:val="left" w:pos="1134"/>
              </w:tabs>
              <w:jc w:val="center"/>
              <w:rPr>
                <w:b/>
                <w:iCs/>
                <w:sz w:val="22"/>
                <w:szCs w:val="22"/>
                <w:highlight w:val="yellow"/>
              </w:rPr>
            </w:pPr>
          </w:p>
        </w:tc>
        <w:tc>
          <w:tcPr>
            <w:tcW w:w="993" w:type="dxa"/>
          </w:tcPr>
          <w:p w:rsidR="007267BA" w:rsidRPr="007C4569" w:rsidRDefault="007267BA" w:rsidP="00762289">
            <w:pPr>
              <w:tabs>
                <w:tab w:val="left" w:pos="1134"/>
              </w:tabs>
              <w:jc w:val="center"/>
              <w:rPr>
                <w:b/>
                <w:iCs/>
                <w:sz w:val="22"/>
                <w:szCs w:val="22"/>
                <w:highlight w:val="yellow"/>
              </w:rPr>
            </w:pPr>
          </w:p>
        </w:tc>
        <w:tc>
          <w:tcPr>
            <w:tcW w:w="8930" w:type="dxa"/>
          </w:tcPr>
          <w:p w:rsidR="007267BA" w:rsidRPr="007C4569" w:rsidRDefault="007267BA" w:rsidP="00762289">
            <w:pPr>
              <w:tabs>
                <w:tab w:val="left" w:pos="1134"/>
              </w:tabs>
              <w:jc w:val="center"/>
              <w:rPr>
                <w:b/>
                <w:sz w:val="22"/>
                <w:szCs w:val="22"/>
                <w:highlight w:val="yellow"/>
              </w:rPr>
            </w:pPr>
          </w:p>
        </w:tc>
      </w:tr>
      <w:tr w:rsidR="007267BA" w:rsidRPr="007C4569" w:rsidTr="00021053">
        <w:trPr>
          <w:trHeight w:val="410"/>
        </w:trPr>
        <w:tc>
          <w:tcPr>
            <w:tcW w:w="545" w:type="dxa"/>
          </w:tcPr>
          <w:p w:rsidR="007267BA" w:rsidRPr="007C4569" w:rsidRDefault="007267BA" w:rsidP="00AC7E59">
            <w:pPr>
              <w:tabs>
                <w:tab w:val="left" w:pos="1134"/>
              </w:tabs>
              <w:jc w:val="both"/>
              <w:rPr>
                <w:iCs/>
                <w:sz w:val="23"/>
                <w:szCs w:val="23"/>
                <w:highlight w:val="yellow"/>
              </w:rPr>
            </w:pPr>
          </w:p>
        </w:tc>
        <w:tc>
          <w:tcPr>
            <w:tcW w:w="5233" w:type="dxa"/>
            <w:gridSpan w:val="2"/>
          </w:tcPr>
          <w:p w:rsidR="007267BA" w:rsidRPr="00AB0278" w:rsidRDefault="007267BA" w:rsidP="00AC7E59">
            <w:pPr>
              <w:tabs>
                <w:tab w:val="left" w:pos="1134"/>
              </w:tabs>
              <w:jc w:val="both"/>
              <w:rPr>
                <w:iCs/>
                <w:sz w:val="23"/>
                <w:szCs w:val="23"/>
              </w:rPr>
            </w:pPr>
            <w:r w:rsidRPr="00AB0278">
              <w:rPr>
                <w:iCs/>
                <w:sz w:val="26"/>
                <w:szCs w:val="26"/>
              </w:rPr>
              <w:t xml:space="preserve">«Квалификация участника </w:t>
            </w:r>
            <w:r w:rsidR="00E84893" w:rsidRPr="00AB0278">
              <w:rPr>
                <w:iCs/>
                <w:sz w:val="26"/>
                <w:szCs w:val="26"/>
              </w:rPr>
              <w:t>закупки</w:t>
            </w:r>
            <w:r w:rsidRPr="00AB0278">
              <w:rPr>
                <w:iCs/>
                <w:sz w:val="26"/>
                <w:szCs w:val="26"/>
              </w:rPr>
              <w:t>»</w:t>
            </w:r>
          </w:p>
        </w:tc>
        <w:tc>
          <w:tcPr>
            <w:tcW w:w="993" w:type="dxa"/>
          </w:tcPr>
          <w:p w:rsidR="007267BA" w:rsidRPr="00AB0278" w:rsidRDefault="007267BA" w:rsidP="003724E0">
            <w:pPr>
              <w:tabs>
                <w:tab w:val="left" w:pos="1134"/>
              </w:tabs>
              <w:jc w:val="center"/>
              <w:rPr>
                <w:b/>
                <w:iCs/>
                <w:sz w:val="23"/>
                <w:szCs w:val="23"/>
              </w:rPr>
            </w:pPr>
            <w:r w:rsidRPr="00AB0278">
              <w:rPr>
                <w:b/>
                <w:iCs/>
                <w:sz w:val="23"/>
                <w:szCs w:val="23"/>
              </w:rPr>
              <w:t>100</w:t>
            </w:r>
          </w:p>
          <w:p w:rsidR="007267BA" w:rsidRPr="00AB0278" w:rsidRDefault="007267BA" w:rsidP="003724E0">
            <w:pPr>
              <w:tabs>
                <w:tab w:val="left" w:pos="1134"/>
              </w:tabs>
              <w:jc w:val="center"/>
              <w:rPr>
                <w:iCs/>
                <w:sz w:val="23"/>
                <w:szCs w:val="23"/>
              </w:rPr>
            </w:pPr>
          </w:p>
        </w:tc>
        <w:tc>
          <w:tcPr>
            <w:tcW w:w="8930" w:type="dxa"/>
          </w:tcPr>
          <w:p w:rsidR="007267BA" w:rsidRPr="007C4569" w:rsidRDefault="007267BA" w:rsidP="00AC7E59">
            <w:pPr>
              <w:tabs>
                <w:tab w:val="left" w:pos="1134"/>
              </w:tabs>
              <w:jc w:val="both"/>
              <w:rPr>
                <w:iCs/>
                <w:sz w:val="23"/>
                <w:szCs w:val="23"/>
                <w:highlight w:val="yellow"/>
              </w:rPr>
            </w:pPr>
          </w:p>
        </w:tc>
      </w:tr>
      <w:tr w:rsidR="005D6A2D" w:rsidRPr="007C4569" w:rsidTr="00EA1FFF">
        <w:tc>
          <w:tcPr>
            <w:tcW w:w="545" w:type="dxa"/>
          </w:tcPr>
          <w:p w:rsidR="007267BA" w:rsidRPr="00AB0278" w:rsidRDefault="007267BA" w:rsidP="007267BA">
            <w:pPr>
              <w:tabs>
                <w:tab w:val="left" w:pos="1134"/>
              </w:tabs>
              <w:jc w:val="center"/>
              <w:rPr>
                <w:iCs/>
                <w:sz w:val="22"/>
                <w:szCs w:val="22"/>
              </w:rPr>
            </w:pPr>
            <w:r w:rsidRPr="00AB0278">
              <w:rPr>
                <w:iCs/>
                <w:sz w:val="22"/>
                <w:szCs w:val="22"/>
              </w:rPr>
              <w:t>1.</w:t>
            </w:r>
          </w:p>
        </w:tc>
        <w:tc>
          <w:tcPr>
            <w:tcW w:w="2144" w:type="dxa"/>
          </w:tcPr>
          <w:p w:rsidR="007267BA" w:rsidRDefault="007C52FE" w:rsidP="00114717">
            <w:pPr>
              <w:tabs>
                <w:tab w:val="left" w:pos="1134"/>
              </w:tabs>
              <w:jc w:val="both"/>
              <w:rPr>
                <w:i/>
                <w:sz w:val="22"/>
                <w:szCs w:val="22"/>
              </w:rPr>
            </w:pPr>
            <w:r w:rsidRPr="00AB0278">
              <w:rPr>
                <w:i/>
                <w:sz w:val="22"/>
                <w:szCs w:val="22"/>
              </w:rPr>
              <w:t>Н</w:t>
            </w:r>
            <w:r w:rsidR="00E42190" w:rsidRPr="00AB0278">
              <w:rPr>
                <w:i/>
                <w:sz w:val="22"/>
                <w:szCs w:val="22"/>
              </w:rPr>
              <w:t>аличие опыта</w:t>
            </w:r>
            <w:r w:rsidRPr="00AB0278">
              <w:rPr>
                <w:i/>
                <w:sz w:val="22"/>
                <w:szCs w:val="22"/>
              </w:rPr>
              <w:t xml:space="preserve"> проведения </w:t>
            </w:r>
            <w:r w:rsidR="00E42190" w:rsidRPr="00AB0278">
              <w:rPr>
                <w:i/>
                <w:sz w:val="22"/>
                <w:szCs w:val="22"/>
              </w:rPr>
              <w:t xml:space="preserve"> аудита сопоставимого характера и объема (аудит отчетности организации аналогичного масштаба деятельности и отраслевой принадлежности)</w:t>
            </w:r>
          </w:p>
          <w:p w:rsidR="005076D9" w:rsidRPr="005076D9" w:rsidRDefault="005076D9" w:rsidP="00114717">
            <w:pPr>
              <w:tabs>
                <w:tab w:val="left" w:pos="1134"/>
              </w:tabs>
              <w:jc w:val="both"/>
              <w:rPr>
                <w:iCs/>
                <w:color w:val="FF0000"/>
                <w:sz w:val="22"/>
                <w:szCs w:val="22"/>
              </w:rPr>
            </w:pPr>
          </w:p>
        </w:tc>
        <w:tc>
          <w:tcPr>
            <w:tcW w:w="3089" w:type="dxa"/>
          </w:tcPr>
          <w:p w:rsidR="00E42190" w:rsidRPr="00AB0278" w:rsidRDefault="00E42190" w:rsidP="00E42190">
            <w:pPr>
              <w:widowControl w:val="0"/>
              <w:shd w:val="clear" w:color="auto" w:fill="FFFFFF"/>
              <w:tabs>
                <w:tab w:val="left" w:pos="139"/>
              </w:tabs>
              <w:autoSpaceDE w:val="0"/>
              <w:autoSpaceDN w:val="0"/>
              <w:adjustRightInd w:val="0"/>
              <w:ind w:left="14"/>
              <w:jc w:val="both"/>
              <w:rPr>
                <w:sz w:val="22"/>
                <w:szCs w:val="22"/>
              </w:rPr>
            </w:pPr>
            <w:r w:rsidRPr="00AB0278">
              <w:rPr>
                <w:sz w:val="22"/>
                <w:szCs w:val="22"/>
              </w:rPr>
              <w:t xml:space="preserve">- опыт аудита аналогичных по </w:t>
            </w:r>
            <w:r w:rsidR="00945DEB" w:rsidRPr="00AB0278">
              <w:rPr>
                <w:sz w:val="22"/>
                <w:szCs w:val="22"/>
              </w:rPr>
              <w:t xml:space="preserve">масштабу деятельности </w:t>
            </w:r>
            <w:r w:rsidRPr="00AB0278">
              <w:rPr>
                <w:sz w:val="22"/>
                <w:szCs w:val="22"/>
              </w:rPr>
              <w:t>организаций</w:t>
            </w:r>
            <w:r w:rsidRPr="00AB0278">
              <w:rPr>
                <w:rStyle w:val="a6"/>
                <w:sz w:val="22"/>
                <w:szCs w:val="22"/>
              </w:rPr>
              <w:footnoteReference w:id="5"/>
            </w:r>
            <w:r w:rsidRPr="00AB0278">
              <w:rPr>
                <w:sz w:val="22"/>
                <w:szCs w:val="22"/>
              </w:rPr>
              <w:t>;</w:t>
            </w:r>
          </w:p>
          <w:p w:rsidR="007267BA" w:rsidRPr="00AB0278" w:rsidRDefault="00E42190" w:rsidP="00CD418A">
            <w:pPr>
              <w:widowControl w:val="0"/>
              <w:shd w:val="clear" w:color="auto" w:fill="FFFFFF"/>
              <w:tabs>
                <w:tab w:val="left" w:pos="139"/>
              </w:tabs>
              <w:autoSpaceDE w:val="0"/>
              <w:autoSpaceDN w:val="0"/>
              <w:adjustRightInd w:val="0"/>
              <w:ind w:left="14"/>
              <w:jc w:val="both"/>
              <w:rPr>
                <w:iCs/>
                <w:sz w:val="22"/>
                <w:szCs w:val="22"/>
              </w:rPr>
            </w:pPr>
            <w:r w:rsidRPr="00AB0278">
              <w:rPr>
                <w:sz w:val="22"/>
                <w:szCs w:val="22"/>
              </w:rPr>
              <w:t xml:space="preserve">- опыт аудита организаций </w:t>
            </w:r>
            <w:r w:rsidR="003A725B" w:rsidRPr="00AB0278">
              <w:rPr>
                <w:sz w:val="22"/>
                <w:szCs w:val="22"/>
              </w:rPr>
              <w:t xml:space="preserve">соответствующих по виду деятельности </w:t>
            </w:r>
            <w:r w:rsidR="00800C33" w:rsidRPr="00AB0278">
              <w:rPr>
                <w:rStyle w:val="a6"/>
                <w:sz w:val="22"/>
                <w:szCs w:val="22"/>
              </w:rPr>
              <w:footnoteReference w:id="6"/>
            </w:r>
          </w:p>
        </w:tc>
        <w:tc>
          <w:tcPr>
            <w:tcW w:w="993" w:type="dxa"/>
          </w:tcPr>
          <w:p w:rsidR="007267BA" w:rsidRPr="00AB0278" w:rsidRDefault="0049537A" w:rsidP="003724E0">
            <w:pPr>
              <w:tabs>
                <w:tab w:val="left" w:pos="1134"/>
              </w:tabs>
              <w:jc w:val="center"/>
              <w:rPr>
                <w:iCs/>
                <w:sz w:val="22"/>
                <w:szCs w:val="22"/>
              </w:rPr>
            </w:pPr>
            <w:r w:rsidRPr="00AB0278">
              <w:rPr>
                <w:iCs/>
                <w:sz w:val="22"/>
                <w:szCs w:val="22"/>
              </w:rPr>
              <w:t>30</w:t>
            </w:r>
          </w:p>
        </w:tc>
        <w:tc>
          <w:tcPr>
            <w:tcW w:w="8930" w:type="dxa"/>
          </w:tcPr>
          <w:p w:rsidR="003A725B" w:rsidRPr="00AB0278" w:rsidRDefault="001B3323" w:rsidP="003A725B">
            <w:pPr>
              <w:widowControl w:val="0"/>
              <w:shd w:val="clear" w:color="auto" w:fill="FFFFFF"/>
              <w:tabs>
                <w:tab w:val="left" w:pos="139"/>
              </w:tabs>
              <w:autoSpaceDE w:val="0"/>
              <w:autoSpaceDN w:val="0"/>
              <w:adjustRightInd w:val="0"/>
              <w:ind w:left="14"/>
              <w:jc w:val="both"/>
              <w:rPr>
                <w:sz w:val="22"/>
                <w:szCs w:val="22"/>
              </w:rPr>
            </w:pPr>
            <w:r>
              <w:rPr>
                <w:sz w:val="22"/>
                <w:szCs w:val="22"/>
                <w:u w:val="single"/>
              </w:rPr>
              <w:t>Высокий балл  (</w:t>
            </w:r>
            <w:r w:rsidR="003A725B" w:rsidRPr="00C1419F">
              <w:rPr>
                <w:sz w:val="22"/>
                <w:szCs w:val="22"/>
                <w:u w:val="single"/>
              </w:rPr>
              <w:t>30 баллов</w:t>
            </w:r>
            <w:r>
              <w:rPr>
                <w:sz w:val="22"/>
                <w:szCs w:val="22"/>
                <w:u w:val="single"/>
              </w:rPr>
              <w:t>)</w:t>
            </w:r>
            <w:r w:rsidR="003A725B" w:rsidRPr="00AB0278">
              <w:rPr>
                <w:sz w:val="22"/>
                <w:szCs w:val="22"/>
              </w:rPr>
              <w:t>выставляется в случае если участник закупки удовлетворяет одновременно следующим требованиям:</w:t>
            </w:r>
          </w:p>
          <w:p w:rsidR="003A725B" w:rsidRPr="00AB0278" w:rsidRDefault="003A725B" w:rsidP="003A725B">
            <w:pPr>
              <w:widowControl w:val="0"/>
              <w:shd w:val="clear" w:color="auto" w:fill="FFFFFF"/>
              <w:tabs>
                <w:tab w:val="left" w:pos="139"/>
              </w:tabs>
              <w:autoSpaceDE w:val="0"/>
              <w:autoSpaceDN w:val="0"/>
              <w:adjustRightInd w:val="0"/>
              <w:ind w:left="14"/>
              <w:jc w:val="both"/>
              <w:rPr>
                <w:sz w:val="22"/>
                <w:szCs w:val="22"/>
              </w:rPr>
            </w:pPr>
            <w:r w:rsidRPr="00AB0278">
              <w:rPr>
                <w:sz w:val="22"/>
                <w:szCs w:val="22"/>
              </w:rPr>
              <w:t xml:space="preserve">-   имеет опыт аудита аналогичных организаций  </w:t>
            </w:r>
            <w:r w:rsidR="007C52FE" w:rsidRPr="00AB0278">
              <w:rPr>
                <w:sz w:val="22"/>
                <w:szCs w:val="22"/>
              </w:rPr>
              <w:t>-</w:t>
            </w:r>
            <w:r w:rsidR="00444B3C" w:rsidRPr="00AB0278">
              <w:rPr>
                <w:sz w:val="22"/>
                <w:szCs w:val="22"/>
              </w:rPr>
              <w:t xml:space="preserve"> исполнено </w:t>
            </w:r>
            <w:r w:rsidR="007C52FE" w:rsidRPr="00AB0278">
              <w:rPr>
                <w:sz w:val="22"/>
                <w:szCs w:val="22"/>
              </w:rPr>
              <w:t>5</w:t>
            </w:r>
            <w:r w:rsidRPr="00AB0278">
              <w:rPr>
                <w:sz w:val="22"/>
                <w:szCs w:val="22"/>
              </w:rPr>
              <w:t xml:space="preserve"> и более</w:t>
            </w:r>
            <w:r w:rsidR="007C52FE" w:rsidRPr="00AB0278">
              <w:rPr>
                <w:sz w:val="22"/>
                <w:szCs w:val="22"/>
              </w:rPr>
              <w:t xml:space="preserve"> договоров</w:t>
            </w:r>
            <w:r w:rsidRPr="00AB0278">
              <w:rPr>
                <w:sz w:val="22"/>
                <w:szCs w:val="22"/>
              </w:rPr>
              <w:t>;</w:t>
            </w:r>
          </w:p>
          <w:p w:rsidR="003A725B" w:rsidRPr="00AB0278" w:rsidRDefault="003A725B" w:rsidP="003A725B">
            <w:pPr>
              <w:widowControl w:val="0"/>
              <w:shd w:val="clear" w:color="auto" w:fill="FFFFFF"/>
              <w:tabs>
                <w:tab w:val="left" w:pos="139"/>
              </w:tabs>
              <w:autoSpaceDE w:val="0"/>
              <w:autoSpaceDN w:val="0"/>
              <w:adjustRightInd w:val="0"/>
              <w:ind w:left="14"/>
              <w:jc w:val="both"/>
              <w:rPr>
                <w:sz w:val="22"/>
                <w:szCs w:val="22"/>
              </w:rPr>
            </w:pPr>
            <w:r w:rsidRPr="00AB0278">
              <w:rPr>
                <w:sz w:val="22"/>
                <w:szCs w:val="22"/>
              </w:rPr>
              <w:t xml:space="preserve">- имеет опыт аудита организаций соответствующих по виду деятельности </w:t>
            </w:r>
            <w:r w:rsidR="007C52FE" w:rsidRPr="00AB0278">
              <w:rPr>
                <w:sz w:val="22"/>
                <w:szCs w:val="22"/>
              </w:rPr>
              <w:t xml:space="preserve">– </w:t>
            </w:r>
            <w:r w:rsidR="00444B3C" w:rsidRPr="00AB0278">
              <w:rPr>
                <w:sz w:val="22"/>
                <w:szCs w:val="22"/>
              </w:rPr>
              <w:t xml:space="preserve">исполнено </w:t>
            </w:r>
            <w:r w:rsidRPr="00AB0278">
              <w:rPr>
                <w:sz w:val="22"/>
                <w:szCs w:val="22"/>
              </w:rPr>
              <w:t xml:space="preserve">3 </w:t>
            </w:r>
            <w:r w:rsidR="007C52FE" w:rsidRPr="00AB0278">
              <w:rPr>
                <w:sz w:val="22"/>
                <w:szCs w:val="22"/>
              </w:rPr>
              <w:t>и</w:t>
            </w:r>
            <w:r w:rsidRPr="00AB0278">
              <w:rPr>
                <w:sz w:val="22"/>
                <w:szCs w:val="22"/>
              </w:rPr>
              <w:t xml:space="preserve"> более</w:t>
            </w:r>
            <w:r w:rsidR="007C52FE" w:rsidRPr="00AB0278">
              <w:rPr>
                <w:sz w:val="22"/>
                <w:szCs w:val="22"/>
              </w:rPr>
              <w:t xml:space="preserve"> договора</w:t>
            </w:r>
            <w:r w:rsidRPr="00AB0278">
              <w:rPr>
                <w:sz w:val="22"/>
                <w:szCs w:val="22"/>
              </w:rPr>
              <w:t>.</w:t>
            </w:r>
          </w:p>
          <w:p w:rsidR="003A725B" w:rsidRPr="00AB0278" w:rsidRDefault="003A725B" w:rsidP="003A725B">
            <w:pPr>
              <w:widowControl w:val="0"/>
              <w:shd w:val="clear" w:color="auto" w:fill="FFFFFF"/>
              <w:tabs>
                <w:tab w:val="left" w:pos="139"/>
              </w:tabs>
              <w:autoSpaceDE w:val="0"/>
              <w:autoSpaceDN w:val="0"/>
              <w:adjustRightInd w:val="0"/>
              <w:ind w:left="14"/>
              <w:jc w:val="both"/>
              <w:rPr>
                <w:sz w:val="22"/>
                <w:szCs w:val="22"/>
              </w:rPr>
            </w:pPr>
          </w:p>
          <w:p w:rsidR="003A725B" w:rsidRPr="00AB0278" w:rsidRDefault="001B3323" w:rsidP="003A725B">
            <w:pPr>
              <w:widowControl w:val="0"/>
              <w:shd w:val="clear" w:color="auto" w:fill="FFFFFF"/>
              <w:tabs>
                <w:tab w:val="left" w:pos="139"/>
              </w:tabs>
              <w:autoSpaceDE w:val="0"/>
              <w:autoSpaceDN w:val="0"/>
              <w:adjustRightInd w:val="0"/>
              <w:ind w:left="14"/>
              <w:jc w:val="both"/>
              <w:rPr>
                <w:sz w:val="22"/>
                <w:szCs w:val="22"/>
              </w:rPr>
            </w:pPr>
            <w:r>
              <w:rPr>
                <w:sz w:val="22"/>
                <w:szCs w:val="22"/>
                <w:u w:val="single"/>
              </w:rPr>
              <w:t>Средний балл (</w:t>
            </w:r>
            <w:r w:rsidR="003A725B" w:rsidRPr="00C1419F">
              <w:rPr>
                <w:sz w:val="22"/>
                <w:szCs w:val="22"/>
                <w:u w:val="single"/>
              </w:rPr>
              <w:t>15 баллов</w:t>
            </w:r>
            <w:r>
              <w:rPr>
                <w:sz w:val="22"/>
                <w:szCs w:val="22"/>
                <w:u w:val="single"/>
              </w:rPr>
              <w:t xml:space="preserve">) </w:t>
            </w:r>
            <w:r w:rsidR="003A725B" w:rsidRPr="00AB0278">
              <w:rPr>
                <w:sz w:val="22"/>
                <w:szCs w:val="22"/>
              </w:rPr>
              <w:t>выставляется в случае если участник закупки удовлетворяет одновременно следующим требованиям:</w:t>
            </w:r>
          </w:p>
          <w:p w:rsidR="003A725B" w:rsidRPr="00AB0278" w:rsidRDefault="003A725B" w:rsidP="003A725B">
            <w:pPr>
              <w:widowControl w:val="0"/>
              <w:shd w:val="clear" w:color="auto" w:fill="FFFFFF"/>
              <w:tabs>
                <w:tab w:val="left" w:pos="139"/>
              </w:tabs>
              <w:autoSpaceDE w:val="0"/>
              <w:autoSpaceDN w:val="0"/>
              <w:adjustRightInd w:val="0"/>
              <w:ind w:left="14"/>
              <w:jc w:val="both"/>
              <w:rPr>
                <w:sz w:val="22"/>
                <w:szCs w:val="22"/>
              </w:rPr>
            </w:pPr>
            <w:r w:rsidRPr="00AB0278">
              <w:rPr>
                <w:sz w:val="22"/>
                <w:szCs w:val="22"/>
              </w:rPr>
              <w:t xml:space="preserve">- имеет опыт аудита аналогичных организаций  </w:t>
            </w:r>
            <w:r w:rsidR="007C52FE" w:rsidRPr="00AB0278">
              <w:rPr>
                <w:sz w:val="22"/>
                <w:szCs w:val="22"/>
              </w:rPr>
              <w:t>-</w:t>
            </w:r>
            <w:r w:rsidR="00444B3C" w:rsidRPr="00AB0278">
              <w:rPr>
                <w:sz w:val="22"/>
                <w:szCs w:val="22"/>
              </w:rPr>
              <w:t xml:space="preserve"> исполнено мен</w:t>
            </w:r>
            <w:r w:rsidRPr="00AB0278">
              <w:rPr>
                <w:sz w:val="22"/>
                <w:szCs w:val="22"/>
              </w:rPr>
              <w:t>ее 5</w:t>
            </w:r>
            <w:r w:rsidR="007C52FE" w:rsidRPr="00AB0278">
              <w:rPr>
                <w:sz w:val="22"/>
                <w:szCs w:val="22"/>
              </w:rPr>
              <w:t xml:space="preserve"> договоров</w:t>
            </w:r>
            <w:r w:rsidRPr="00AB0278">
              <w:rPr>
                <w:sz w:val="22"/>
                <w:szCs w:val="22"/>
              </w:rPr>
              <w:t xml:space="preserve">, </w:t>
            </w:r>
          </w:p>
          <w:p w:rsidR="003A725B" w:rsidRPr="00AB0278" w:rsidRDefault="003A725B" w:rsidP="003A725B">
            <w:pPr>
              <w:widowControl w:val="0"/>
              <w:shd w:val="clear" w:color="auto" w:fill="FFFFFF"/>
              <w:tabs>
                <w:tab w:val="left" w:pos="139"/>
              </w:tabs>
              <w:autoSpaceDE w:val="0"/>
              <w:autoSpaceDN w:val="0"/>
              <w:adjustRightInd w:val="0"/>
              <w:ind w:left="14"/>
              <w:jc w:val="both"/>
              <w:rPr>
                <w:sz w:val="22"/>
                <w:szCs w:val="22"/>
              </w:rPr>
            </w:pPr>
            <w:r w:rsidRPr="00AB0278">
              <w:rPr>
                <w:sz w:val="22"/>
                <w:szCs w:val="22"/>
              </w:rPr>
              <w:t xml:space="preserve">- имеет опыт аудита организаций соответствующих по виду деятельности  </w:t>
            </w:r>
            <w:r w:rsidR="000B236C" w:rsidRPr="00AB0278">
              <w:rPr>
                <w:sz w:val="22"/>
                <w:szCs w:val="22"/>
              </w:rPr>
              <w:t xml:space="preserve">- </w:t>
            </w:r>
            <w:r w:rsidR="00444B3C" w:rsidRPr="00AB0278">
              <w:rPr>
                <w:sz w:val="22"/>
                <w:szCs w:val="22"/>
              </w:rPr>
              <w:t>исполнено</w:t>
            </w:r>
            <w:r w:rsidR="007C52FE" w:rsidRPr="00AB0278">
              <w:rPr>
                <w:sz w:val="22"/>
                <w:szCs w:val="22"/>
              </w:rPr>
              <w:t>менее 3 договоров.</w:t>
            </w:r>
          </w:p>
          <w:p w:rsidR="005A06F9" w:rsidRPr="00AB0278" w:rsidRDefault="005A06F9" w:rsidP="003A725B">
            <w:pPr>
              <w:widowControl w:val="0"/>
              <w:shd w:val="clear" w:color="auto" w:fill="FFFFFF"/>
              <w:tabs>
                <w:tab w:val="left" w:pos="139"/>
              </w:tabs>
              <w:autoSpaceDE w:val="0"/>
              <w:autoSpaceDN w:val="0"/>
              <w:adjustRightInd w:val="0"/>
              <w:ind w:left="14"/>
              <w:jc w:val="both"/>
              <w:rPr>
                <w:sz w:val="22"/>
                <w:szCs w:val="22"/>
              </w:rPr>
            </w:pPr>
          </w:p>
          <w:p w:rsidR="005A06F9" w:rsidRPr="00AB0278" w:rsidRDefault="003A725B" w:rsidP="005A06F9">
            <w:pPr>
              <w:tabs>
                <w:tab w:val="left" w:pos="1134"/>
              </w:tabs>
              <w:jc w:val="both"/>
              <w:rPr>
                <w:sz w:val="22"/>
                <w:szCs w:val="22"/>
                <w:u w:val="single"/>
              </w:rPr>
            </w:pPr>
            <w:r w:rsidRPr="00AB0278">
              <w:rPr>
                <w:sz w:val="22"/>
                <w:szCs w:val="22"/>
              </w:rPr>
              <w:t xml:space="preserve">Если участник закупки не имеет </w:t>
            </w:r>
            <w:r w:rsidR="005A06F9" w:rsidRPr="00AB0278">
              <w:rPr>
                <w:sz w:val="22"/>
                <w:szCs w:val="22"/>
              </w:rPr>
              <w:t xml:space="preserve">опыта, соответствующего вышеуказанным  требованиям и/или не предоставил необходимые документы и сведений для оценки, по данному показателю - </w:t>
            </w:r>
            <w:r w:rsidR="005A06F9" w:rsidRPr="00AB0278">
              <w:rPr>
                <w:sz w:val="22"/>
                <w:szCs w:val="22"/>
                <w:u w:val="single"/>
              </w:rPr>
              <w:t>выставляется  0  баллов.</w:t>
            </w:r>
          </w:p>
          <w:p w:rsidR="00A6032F" w:rsidRPr="00AB0278" w:rsidRDefault="00A6032F" w:rsidP="00F62F8D">
            <w:pPr>
              <w:tabs>
                <w:tab w:val="left" w:pos="1134"/>
              </w:tabs>
              <w:jc w:val="both"/>
              <w:rPr>
                <w:iCs/>
                <w:sz w:val="22"/>
                <w:szCs w:val="22"/>
              </w:rPr>
            </w:pPr>
          </w:p>
        </w:tc>
      </w:tr>
      <w:tr w:rsidR="005D6A2D" w:rsidRPr="007C4569" w:rsidTr="00EA1FFF">
        <w:tc>
          <w:tcPr>
            <w:tcW w:w="545" w:type="dxa"/>
          </w:tcPr>
          <w:p w:rsidR="00114717" w:rsidRPr="007C4569" w:rsidRDefault="00114717" w:rsidP="007267BA">
            <w:pPr>
              <w:tabs>
                <w:tab w:val="left" w:pos="1134"/>
              </w:tabs>
              <w:jc w:val="center"/>
              <w:rPr>
                <w:iCs/>
                <w:sz w:val="22"/>
                <w:szCs w:val="22"/>
                <w:highlight w:val="yellow"/>
              </w:rPr>
            </w:pPr>
            <w:r w:rsidRPr="00C1419F">
              <w:rPr>
                <w:iCs/>
                <w:sz w:val="22"/>
                <w:szCs w:val="22"/>
              </w:rPr>
              <w:t>2</w:t>
            </w:r>
          </w:p>
        </w:tc>
        <w:tc>
          <w:tcPr>
            <w:tcW w:w="2144" w:type="dxa"/>
          </w:tcPr>
          <w:p w:rsidR="00114717" w:rsidRPr="00C1419F" w:rsidRDefault="00743881" w:rsidP="00AC7E59">
            <w:pPr>
              <w:tabs>
                <w:tab w:val="left" w:pos="1134"/>
              </w:tabs>
              <w:jc w:val="both"/>
              <w:rPr>
                <w:i/>
                <w:sz w:val="22"/>
                <w:szCs w:val="22"/>
              </w:rPr>
            </w:pPr>
            <w:r w:rsidRPr="00C1419F">
              <w:rPr>
                <w:i/>
                <w:sz w:val="22"/>
                <w:szCs w:val="22"/>
              </w:rPr>
              <w:t>Опыт и квалификация руководящего персонала</w:t>
            </w:r>
          </w:p>
        </w:tc>
        <w:tc>
          <w:tcPr>
            <w:tcW w:w="3089" w:type="dxa"/>
          </w:tcPr>
          <w:p w:rsidR="00114717" w:rsidRPr="00C1419F" w:rsidRDefault="00114717" w:rsidP="00114717">
            <w:pPr>
              <w:shd w:val="clear" w:color="auto" w:fill="FFFFFF"/>
              <w:jc w:val="both"/>
              <w:rPr>
                <w:sz w:val="22"/>
                <w:szCs w:val="22"/>
              </w:rPr>
            </w:pPr>
            <w:r w:rsidRPr="00C1419F">
              <w:rPr>
                <w:sz w:val="22"/>
                <w:szCs w:val="22"/>
              </w:rPr>
              <w:t xml:space="preserve">- </w:t>
            </w:r>
            <w:r w:rsidRPr="00C1419F">
              <w:rPr>
                <w:iCs/>
                <w:sz w:val="22"/>
                <w:szCs w:val="22"/>
              </w:rPr>
              <w:t xml:space="preserve">опыт и квалификация  </w:t>
            </w:r>
            <w:r w:rsidRPr="00C1419F">
              <w:rPr>
                <w:sz w:val="22"/>
                <w:szCs w:val="22"/>
              </w:rPr>
              <w:t xml:space="preserve">руководителя участника закупки </w:t>
            </w:r>
            <w:r w:rsidR="00800C33" w:rsidRPr="00C1419F">
              <w:rPr>
                <w:sz w:val="22"/>
                <w:szCs w:val="22"/>
              </w:rPr>
              <w:t>и/</w:t>
            </w:r>
            <w:r w:rsidRPr="00C1419F">
              <w:rPr>
                <w:sz w:val="22"/>
                <w:szCs w:val="22"/>
              </w:rPr>
              <w:t>или лица, уполномоченного на подписание аудиторского заключения</w:t>
            </w:r>
          </w:p>
        </w:tc>
        <w:tc>
          <w:tcPr>
            <w:tcW w:w="993" w:type="dxa"/>
          </w:tcPr>
          <w:p w:rsidR="00114717" w:rsidRPr="00355EC2" w:rsidRDefault="00896FD3" w:rsidP="003724E0">
            <w:pPr>
              <w:tabs>
                <w:tab w:val="left" w:pos="1134"/>
              </w:tabs>
              <w:jc w:val="center"/>
              <w:rPr>
                <w:iCs/>
                <w:sz w:val="22"/>
                <w:szCs w:val="22"/>
              </w:rPr>
            </w:pPr>
            <w:r w:rsidRPr="00355EC2">
              <w:rPr>
                <w:iCs/>
                <w:sz w:val="22"/>
                <w:szCs w:val="22"/>
              </w:rPr>
              <w:t>20</w:t>
            </w:r>
          </w:p>
        </w:tc>
        <w:tc>
          <w:tcPr>
            <w:tcW w:w="8930" w:type="dxa"/>
          </w:tcPr>
          <w:p w:rsidR="00114717" w:rsidRPr="00355EC2" w:rsidRDefault="00114717" w:rsidP="00114717">
            <w:pPr>
              <w:tabs>
                <w:tab w:val="left" w:pos="1134"/>
              </w:tabs>
              <w:jc w:val="both"/>
              <w:rPr>
                <w:sz w:val="22"/>
                <w:szCs w:val="22"/>
              </w:rPr>
            </w:pPr>
            <w:r w:rsidRPr="00355EC2">
              <w:rPr>
                <w:iCs/>
                <w:sz w:val="22"/>
                <w:szCs w:val="22"/>
                <w:u w:val="single"/>
              </w:rPr>
              <w:t>Высокий балл (</w:t>
            </w:r>
            <w:r w:rsidR="00896FD3" w:rsidRPr="00355EC2">
              <w:rPr>
                <w:iCs/>
                <w:sz w:val="22"/>
                <w:szCs w:val="22"/>
                <w:u w:val="single"/>
              </w:rPr>
              <w:t>20</w:t>
            </w:r>
            <w:r w:rsidRPr="00355EC2">
              <w:rPr>
                <w:iCs/>
                <w:sz w:val="22"/>
                <w:szCs w:val="22"/>
                <w:u w:val="single"/>
              </w:rPr>
              <w:t xml:space="preserve"> баллов) </w:t>
            </w:r>
            <w:r w:rsidRPr="00355EC2">
              <w:rPr>
                <w:iCs/>
                <w:sz w:val="22"/>
                <w:szCs w:val="22"/>
              </w:rPr>
              <w:t>выставляется в случае, если руко</w:t>
            </w:r>
            <w:r w:rsidR="008C79F2" w:rsidRPr="00355EC2">
              <w:rPr>
                <w:iCs/>
                <w:sz w:val="22"/>
                <w:szCs w:val="22"/>
              </w:rPr>
              <w:t>во</w:t>
            </w:r>
            <w:r w:rsidRPr="00355EC2">
              <w:rPr>
                <w:iCs/>
                <w:sz w:val="22"/>
                <w:szCs w:val="22"/>
              </w:rPr>
              <w:t xml:space="preserve">дитель  </w:t>
            </w:r>
            <w:r w:rsidR="00800C33" w:rsidRPr="00355EC2">
              <w:rPr>
                <w:iCs/>
                <w:sz w:val="22"/>
                <w:szCs w:val="22"/>
              </w:rPr>
              <w:t xml:space="preserve">и/или </w:t>
            </w:r>
            <w:r w:rsidRPr="00355EC2">
              <w:rPr>
                <w:iCs/>
                <w:sz w:val="22"/>
                <w:szCs w:val="22"/>
              </w:rPr>
              <w:t xml:space="preserve">лицо, подписывающее аудиторское заключение, </w:t>
            </w:r>
            <w:r w:rsidRPr="00355EC2">
              <w:rPr>
                <w:sz w:val="22"/>
                <w:szCs w:val="22"/>
              </w:rPr>
              <w:t>указанное в заявке участника закупки</w:t>
            </w:r>
            <w:r w:rsidRPr="00355EC2">
              <w:rPr>
                <w:iCs/>
                <w:sz w:val="22"/>
                <w:szCs w:val="22"/>
              </w:rPr>
              <w:t xml:space="preserve">, </w:t>
            </w:r>
            <w:r w:rsidRPr="00355EC2">
              <w:rPr>
                <w:sz w:val="22"/>
                <w:szCs w:val="22"/>
              </w:rPr>
              <w:t xml:space="preserve">имеет </w:t>
            </w:r>
            <w:r w:rsidR="00F53A69">
              <w:rPr>
                <w:sz w:val="22"/>
                <w:szCs w:val="22"/>
              </w:rPr>
              <w:t xml:space="preserve">действующий </w:t>
            </w:r>
            <w:r w:rsidRPr="00355EC2">
              <w:rPr>
                <w:sz w:val="22"/>
                <w:szCs w:val="22"/>
              </w:rPr>
              <w:t>квалификационный аттестат аудитора</w:t>
            </w:r>
            <w:r w:rsidR="00800C33" w:rsidRPr="00355EC2">
              <w:rPr>
                <w:sz w:val="22"/>
                <w:szCs w:val="22"/>
              </w:rPr>
              <w:t xml:space="preserve">, выданный </w:t>
            </w:r>
            <w:r w:rsidR="00DE28DF" w:rsidRPr="00355EC2">
              <w:rPr>
                <w:sz w:val="22"/>
                <w:szCs w:val="22"/>
              </w:rPr>
              <w:t xml:space="preserve">в порядке, предусмотренном статьей 11 Закона № 307-ФЗ </w:t>
            </w:r>
            <w:r w:rsidRPr="00355EC2">
              <w:rPr>
                <w:sz w:val="22"/>
                <w:szCs w:val="22"/>
              </w:rPr>
              <w:t xml:space="preserve">и непрерывный </w:t>
            </w:r>
            <w:r w:rsidR="00245207">
              <w:rPr>
                <w:rStyle w:val="a6"/>
                <w:sz w:val="22"/>
                <w:szCs w:val="22"/>
              </w:rPr>
              <w:footnoteReference w:id="7"/>
            </w:r>
            <w:r w:rsidRPr="00355EC2">
              <w:rPr>
                <w:sz w:val="22"/>
                <w:szCs w:val="22"/>
              </w:rPr>
              <w:t xml:space="preserve">стаж работы  аудитором </w:t>
            </w:r>
            <w:r w:rsidR="00800C33" w:rsidRPr="00355EC2">
              <w:rPr>
                <w:sz w:val="22"/>
                <w:szCs w:val="22"/>
              </w:rPr>
              <w:t>10(десять</w:t>
            </w:r>
            <w:r w:rsidRPr="00355EC2">
              <w:rPr>
                <w:sz w:val="22"/>
                <w:szCs w:val="22"/>
              </w:rPr>
              <w:t>) лет</w:t>
            </w:r>
            <w:r w:rsidR="00800C33" w:rsidRPr="00355EC2">
              <w:rPr>
                <w:sz w:val="22"/>
                <w:szCs w:val="22"/>
              </w:rPr>
              <w:t xml:space="preserve"> и более</w:t>
            </w:r>
            <w:r w:rsidRPr="00355EC2">
              <w:rPr>
                <w:sz w:val="22"/>
                <w:szCs w:val="22"/>
              </w:rPr>
              <w:t>.</w:t>
            </w:r>
          </w:p>
          <w:p w:rsidR="00114717" w:rsidRPr="00355EC2" w:rsidRDefault="00114717" w:rsidP="00114717">
            <w:pPr>
              <w:tabs>
                <w:tab w:val="left" w:pos="1134"/>
              </w:tabs>
              <w:jc w:val="both"/>
              <w:rPr>
                <w:sz w:val="22"/>
                <w:szCs w:val="22"/>
              </w:rPr>
            </w:pPr>
          </w:p>
          <w:p w:rsidR="00114717" w:rsidRDefault="00114717" w:rsidP="00114717">
            <w:pPr>
              <w:tabs>
                <w:tab w:val="left" w:pos="1134"/>
              </w:tabs>
              <w:jc w:val="both"/>
              <w:rPr>
                <w:sz w:val="22"/>
                <w:szCs w:val="22"/>
              </w:rPr>
            </w:pPr>
            <w:r w:rsidRPr="00355EC2">
              <w:rPr>
                <w:sz w:val="22"/>
                <w:szCs w:val="22"/>
                <w:u w:val="single"/>
              </w:rPr>
              <w:t>Средний балл (10 баллов</w:t>
            </w:r>
            <w:r w:rsidRPr="00355EC2">
              <w:rPr>
                <w:sz w:val="22"/>
                <w:szCs w:val="22"/>
              </w:rPr>
              <w:t xml:space="preserve">) </w:t>
            </w:r>
            <w:r w:rsidR="00800C33" w:rsidRPr="00355EC2">
              <w:rPr>
                <w:iCs/>
                <w:sz w:val="22"/>
                <w:szCs w:val="22"/>
              </w:rPr>
              <w:t xml:space="preserve">выставляется в случае, если рукодитель  и/или лицо, </w:t>
            </w:r>
            <w:r w:rsidR="00800C33" w:rsidRPr="00355EC2">
              <w:rPr>
                <w:iCs/>
                <w:sz w:val="22"/>
                <w:szCs w:val="22"/>
              </w:rPr>
              <w:lastRenderedPageBreak/>
              <w:t xml:space="preserve">подписывающее аудиторское заключение, </w:t>
            </w:r>
            <w:r w:rsidR="00800C33" w:rsidRPr="00355EC2">
              <w:rPr>
                <w:sz w:val="22"/>
                <w:szCs w:val="22"/>
              </w:rPr>
              <w:t>указанное в заявке участника закупки</w:t>
            </w:r>
            <w:r w:rsidR="00800C33" w:rsidRPr="00355EC2">
              <w:rPr>
                <w:iCs/>
                <w:sz w:val="22"/>
                <w:szCs w:val="22"/>
              </w:rPr>
              <w:t xml:space="preserve">, </w:t>
            </w:r>
            <w:r w:rsidR="00800C33" w:rsidRPr="00355EC2">
              <w:rPr>
                <w:sz w:val="22"/>
                <w:szCs w:val="22"/>
              </w:rPr>
              <w:t xml:space="preserve">имеет </w:t>
            </w:r>
            <w:r w:rsidR="00F53A69">
              <w:rPr>
                <w:sz w:val="22"/>
                <w:szCs w:val="22"/>
              </w:rPr>
              <w:t xml:space="preserve">действующий </w:t>
            </w:r>
            <w:r w:rsidR="00800C33" w:rsidRPr="00355EC2">
              <w:rPr>
                <w:sz w:val="22"/>
                <w:szCs w:val="22"/>
              </w:rPr>
              <w:t xml:space="preserve">квалификационный аттестат аудитора, </w:t>
            </w:r>
            <w:r w:rsidR="00DE28DF" w:rsidRPr="00355EC2">
              <w:rPr>
                <w:sz w:val="22"/>
                <w:szCs w:val="22"/>
              </w:rPr>
              <w:t>выданный в порядке, предусмотренном статьей 11 Закона № 307-ФЗ</w:t>
            </w:r>
            <w:r w:rsidR="00800C33" w:rsidRPr="00355EC2">
              <w:rPr>
                <w:sz w:val="22"/>
                <w:szCs w:val="22"/>
              </w:rPr>
              <w:t xml:space="preserve"> и непрерывный стаж работы  аудитором не менее 5 (пяти) лет.</w:t>
            </w:r>
          </w:p>
          <w:p w:rsidR="00EA1FFF" w:rsidRPr="00355EC2" w:rsidRDefault="00EA1FFF" w:rsidP="00114717">
            <w:pPr>
              <w:tabs>
                <w:tab w:val="left" w:pos="1134"/>
              </w:tabs>
              <w:jc w:val="both"/>
              <w:rPr>
                <w:sz w:val="22"/>
                <w:szCs w:val="22"/>
              </w:rPr>
            </w:pPr>
          </w:p>
          <w:p w:rsidR="00114717" w:rsidRDefault="00114717" w:rsidP="007B76CB">
            <w:pPr>
              <w:tabs>
                <w:tab w:val="left" w:pos="1134"/>
              </w:tabs>
              <w:jc w:val="both"/>
              <w:rPr>
                <w:sz w:val="22"/>
                <w:szCs w:val="22"/>
                <w:u w:val="single"/>
              </w:rPr>
            </w:pPr>
            <w:r w:rsidRPr="00355EC2">
              <w:rPr>
                <w:sz w:val="22"/>
                <w:szCs w:val="22"/>
              </w:rPr>
              <w:t xml:space="preserve">В случае </w:t>
            </w:r>
            <w:r w:rsidR="002E0BD3" w:rsidRPr="00355EC2">
              <w:rPr>
                <w:sz w:val="22"/>
                <w:szCs w:val="22"/>
              </w:rPr>
              <w:t>несоответстви</w:t>
            </w:r>
            <w:r w:rsidR="0049537A" w:rsidRPr="00355EC2">
              <w:rPr>
                <w:sz w:val="22"/>
                <w:szCs w:val="22"/>
              </w:rPr>
              <w:t>я</w:t>
            </w:r>
            <w:r w:rsidR="002E0BD3" w:rsidRPr="00355EC2">
              <w:rPr>
                <w:sz w:val="22"/>
                <w:szCs w:val="22"/>
              </w:rPr>
              <w:t xml:space="preserve"> руководителя </w:t>
            </w:r>
            <w:r w:rsidR="00800C33" w:rsidRPr="00355EC2">
              <w:rPr>
                <w:sz w:val="22"/>
                <w:szCs w:val="22"/>
              </w:rPr>
              <w:t xml:space="preserve">и/или </w:t>
            </w:r>
            <w:r w:rsidR="002E0BD3" w:rsidRPr="00355EC2">
              <w:rPr>
                <w:sz w:val="22"/>
                <w:szCs w:val="22"/>
              </w:rPr>
              <w:t>лица, уполномоченного на подписание аудиторского заключения</w:t>
            </w:r>
            <w:r w:rsidR="00800C33" w:rsidRPr="00355EC2">
              <w:rPr>
                <w:sz w:val="22"/>
                <w:szCs w:val="22"/>
              </w:rPr>
              <w:t>,</w:t>
            </w:r>
            <w:r w:rsidRPr="00355EC2">
              <w:rPr>
                <w:sz w:val="22"/>
                <w:szCs w:val="22"/>
              </w:rPr>
              <w:t xml:space="preserve">вышеуказанным  требованиям либо </w:t>
            </w:r>
            <w:r w:rsidR="002E0BD3" w:rsidRPr="00355EC2">
              <w:rPr>
                <w:sz w:val="22"/>
                <w:szCs w:val="22"/>
              </w:rPr>
              <w:t xml:space="preserve">непредоставления </w:t>
            </w:r>
            <w:r w:rsidRPr="00355EC2">
              <w:rPr>
                <w:sz w:val="22"/>
                <w:szCs w:val="22"/>
              </w:rPr>
              <w:t>участник</w:t>
            </w:r>
            <w:r w:rsidR="002E0BD3" w:rsidRPr="00355EC2">
              <w:rPr>
                <w:sz w:val="22"/>
                <w:szCs w:val="22"/>
              </w:rPr>
              <w:t>ом</w:t>
            </w:r>
            <w:r w:rsidRPr="00355EC2">
              <w:rPr>
                <w:sz w:val="22"/>
                <w:szCs w:val="22"/>
              </w:rPr>
              <w:t xml:space="preserve"> конкурса </w:t>
            </w:r>
            <w:r w:rsidR="002E0BD3" w:rsidRPr="00355EC2">
              <w:rPr>
                <w:sz w:val="22"/>
                <w:szCs w:val="22"/>
              </w:rPr>
              <w:t xml:space="preserve">необходимых докуменов </w:t>
            </w:r>
            <w:r w:rsidRPr="00355EC2">
              <w:rPr>
                <w:sz w:val="22"/>
                <w:szCs w:val="22"/>
              </w:rPr>
              <w:t>и сведени</w:t>
            </w:r>
            <w:r w:rsidR="002E0BD3" w:rsidRPr="00355EC2">
              <w:rPr>
                <w:sz w:val="22"/>
                <w:szCs w:val="22"/>
              </w:rPr>
              <w:t>й</w:t>
            </w:r>
            <w:r w:rsidRPr="00355EC2">
              <w:rPr>
                <w:sz w:val="22"/>
                <w:szCs w:val="22"/>
              </w:rPr>
              <w:t xml:space="preserve"> для оценки, по данному показателю </w:t>
            </w:r>
            <w:r w:rsidRPr="00355EC2">
              <w:rPr>
                <w:sz w:val="22"/>
                <w:szCs w:val="22"/>
                <w:u w:val="single"/>
              </w:rPr>
              <w:t>выставляется</w:t>
            </w:r>
            <w:r w:rsidR="00800C33" w:rsidRPr="00355EC2">
              <w:rPr>
                <w:sz w:val="22"/>
                <w:szCs w:val="22"/>
                <w:u w:val="single"/>
              </w:rPr>
              <w:t>-</w:t>
            </w:r>
            <w:r w:rsidR="0049537A" w:rsidRPr="00355EC2">
              <w:rPr>
                <w:sz w:val="22"/>
                <w:szCs w:val="22"/>
                <w:u w:val="single"/>
              </w:rPr>
              <w:t xml:space="preserve"> 0</w:t>
            </w:r>
            <w:r w:rsidRPr="00355EC2">
              <w:rPr>
                <w:sz w:val="22"/>
                <w:szCs w:val="22"/>
                <w:u w:val="single"/>
              </w:rPr>
              <w:t xml:space="preserve">  баллов.</w:t>
            </w:r>
          </w:p>
          <w:p w:rsidR="00EA1FFF" w:rsidRPr="00355EC2" w:rsidRDefault="00EA1FFF" w:rsidP="007B76CB">
            <w:pPr>
              <w:tabs>
                <w:tab w:val="left" w:pos="1134"/>
              </w:tabs>
              <w:jc w:val="both"/>
              <w:rPr>
                <w:sz w:val="22"/>
                <w:szCs w:val="22"/>
                <w:u w:val="single"/>
              </w:rPr>
            </w:pPr>
          </w:p>
        </w:tc>
      </w:tr>
      <w:tr w:rsidR="005D6A2D" w:rsidRPr="007C4569" w:rsidTr="00EA1FFF">
        <w:tc>
          <w:tcPr>
            <w:tcW w:w="545" w:type="dxa"/>
          </w:tcPr>
          <w:p w:rsidR="007267BA" w:rsidRPr="00DE28DF" w:rsidRDefault="005D6A2D" w:rsidP="007267BA">
            <w:pPr>
              <w:tabs>
                <w:tab w:val="left" w:pos="1134"/>
              </w:tabs>
              <w:jc w:val="center"/>
              <w:rPr>
                <w:iCs/>
                <w:sz w:val="22"/>
                <w:szCs w:val="22"/>
              </w:rPr>
            </w:pPr>
            <w:r w:rsidRPr="00DE28DF">
              <w:rPr>
                <w:iCs/>
                <w:sz w:val="22"/>
                <w:szCs w:val="22"/>
              </w:rPr>
              <w:lastRenderedPageBreak/>
              <w:t>3</w:t>
            </w:r>
            <w:r w:rsidR="007267BA" w:rsidRPr="00DE28DF">
              <w:rPr>
                <w:iCs/>
                <w:sz w:val="22"/>
                <w:szCs w:val="22"/>
              </w:rPr>
              <w:t>.</w:t>
            </w:r>
          </w:p>
        </w:tc>
        <w:tc>
          <w:tcPr>
            <w:tcW w:w="2144" w:type="dxa"/>
          </w:tcPr>
          <w:p w:rsidR="007267BA" w:rsidRPr="00DE28DF" w:rsidRDefault="007267BA" w:rsidP="00AC7E59">
            <w:pPr>
              <w:tabs>
                <w:tab w:val="left" w:pos="1134"/>
              </w:tabs>
              <w:jc w:val="both"/>
              <w:rPr>
                <w:i/>
                <w:iCs/>
                <w:sz w:val="22"/>
                <w:szCs w:val="22"/>
              </w:rPr>
            </w:pPr>
            <w:r w:rsidRPr="00DE28DF">
              <w:rPr>
                <w:i/>
                <w:sz w:val="22"/>
                <w:szCs w:val="22"/>
              </w:rPr>
              <w:t>Опыт и квалификация специалистов</w:t>
            </w:r>
          </w:p>
        </w:tc>
        <w:tc>
          <w:tcPr>
            <w:tcW w:w="3089" w:type="dxa"/>
          </w:tcPr>
          <w:p w:rsidR="007267BA" w:rsidRPr="00DE28DF" w:rsidRDefault="007267BA" w:rsidP="00F85320">
            <w:pPr>
              <w:shd w:val="clear" w:color="auto" w:fill="FFFFFF"/>
              <w:jc w:val="both"/>
              <w:rPr>
                <w:iCs/>
                <w:sz w:val="22"/>
                <w:szCs w:val="22"/>
              </w:rPr>
            </w:pPr>
            <w:r w:rsidRPr="00DE28DF">
              <w:rPr>
                <w:sz w:val="22"/>
                <w:szCs w:val="22"/>
              </w:rPr>
              <w:t xml:space="preserve">- </w:t>
            </w:r>
            <w:r w:rsidR="006716C9" w:rsidRPr="00DE28DF">
              <w:rPr>
                <w:iCs/>
                <w:sz w:val="22"/>
                <w:szCs w:val="22"/>
              </w:rPr>
              <w:t xml:space="preserve">опыт </w:t>
            </w:r>
            <w:r w:rsidR="00896DBB" w:rsidRPr="00DE28DF">
              <w:rPr>
                <w:iCs/>
                <w:sz w:val="22"/>
                <w:szCs w:val="22"/>
              </w:rPr>
              <w:t xml:space="preserve">и </w:t>
            </w:r>
            <w:r w:rsidR="006716C9" w:rsidRPr="00DE28DF">
              <w:rPr>
                <w:iCs/>
                <w:sz w:val="22"/>
                <w:szCs w:val="22"/>
              </w:rPr>
              <w:t xml:space="preserve">квалификация </w:t>
            </w:r>
            <w:r w:rsidR="0049537A" w:rsidRPr="00DE28DF">
              <w:rPr>
                <w:iCs/>
                <w:sz w:val="22"/>
                <w:szCs w:val="22"/>
              </w:rPr>
              <w:t>специалистов</w:t>
            </w:r>
            <w:r w:rsidR="00F85320" w:rsidRPr="00DE28DF">
              <w:rPr>
                <w:iCs/>
                <w:sz w:val="22"/>
                <w:szCs w:val="22"/>
              </w:rPr>
              <w:t>,  состояших в штате участника закупки</w:t>
            </w:r>
          </w:p>
        </w:tc>
        <w:tc>
          <w:tcPr>
            <w:tcW w:w="993" w:type="dxa"/>
          </w:tcPr>
          <w:p w:rsidR="007267BA" w:rsidRPr="00DE28DF" w:rsidRDefault="0049537A" w:rsidP="003724E0">
            <w:pPr>
              <w:tabs>
                <w:tab w:val="left" w:pos="1134"/>
              </w:tabs>
              <w:jc w:val="center"/>
              <w:rPr>
                <w:iCs/>
                <w:sz w:val="22"/>
                <w:szCs w:val="22"/>
              </w:rPr>
            </w:pPr>
            <w:r w:rsidRPr="00DE28DF">
              <w:rPr>
                <w:iCs/>
                <w:sz w:val="22"/>
                <w:szCs w:val="22"/>
              </w:rPr>
              <w:t>30</w:t>
            </w:r>
          </w:p>
        </w:tc>
        <w:tc>
          <w:tcPr>
            <w:tcW w:w="8930" w:type="dxa"/>
          </w:tcPr>
          <w:p w:rsidR="00800C33" w:rsidRPr="00DE28DF" w:rsidRDefault="001B3323" w:rsidP="00800C33">
            <w:pPr>
              <w:widowControl w:val="0"/>
              <w:shd w:val="clear" w:color="auto" w:fill="FFFFFF"/>
              <w:tabs>
                <w:tab w:val="left" w:pos="139"/>
              </w:tabs>
              <w:autoSpaceDE w:val="0"/>
              <w:autoSpaceDN w:val="0"/>
              <w:adjustRightInd w:val="0"/>
              <w:ind w:left="29"/>
              <w:jc w:val="both"/>
              <w:rPr>
                <w:sz w:val="22"/>
                <w:szCs w:val="22"/>
              </w:rPr>
            </w:pPr>
            <w:r>
              <w:rPr>
                <w:sz w:val="22"/>
                <w:szCs w:val="22"/>
                <w:u w:val="single"/>
              </w:rPr>
              <w:t>Высокий балл (</w:t>
            </w:r>
            <w:r w:rsidR="00800C33" w:rsidRPr="00C1419F">
              <w:rPr>
                <w:sz w:val="22"/>
                <w:szCs w:val="22"/>
                <w:u w:val="single"/>
              </w:rPr>
              <w:t>30 баллов</w:t>
            </w:r>
            <w:r>
              <w:rPr>
                <w:sz w:val="22"/>
                <w:szCs w:val="22"/>
                <w:u w:val="single"/>
              </w:rPr>
              <w:t>)</w:t>
            </w:r>
            <w:r w:rsidR="00800C33" w:rsidRPr="00DE28DF">
              <w:rPr>
                <w:sz w:val="22"/>
                <w:szCs w:val="22"/>
              </w:rPr>
              <w:t xml:space="preserve"> выставляется в случае, если участник закупки удовлетворяет одновременно следующим требованиям:</w:t>
            </w:r>
          </w:p>
          <w:p w:rsidR="00800C33" w:rsidRPr="00DE28DF" w:rsidRDefault="00800C33" w:rsidP="002871C1">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 наличие </w:t>
            </w:r>
            <w:r w:rsidR="000B236C" w:rsidRPr="00DE28DF">
              <w:rPr>
                <w:sz w:val="22"/>
                <w:szCs w:val="22"/>
              </w:rPr>
              <w:t xml:space="preserve">у  участника закупки </w:t>
            </w:r>
            <w:r w:rsidR="0049537A" w:rsidRPr="00DE28DF">
              <w:rPr>
                <w:sz w:val="22"/>
                <w:szCs w:val="22"/>
              </w:rPr>
              <w:t>5</w:t>
            </w:r>
            <w:r w:rsidRPr="00DE28DF">
              <w:rPr>
                <w:sz w:val="22"/>
                <w:szCs w:val="22"/>
              </w:rPr>
              <w:t xml:space="preserve"> (</w:t>
            </w:r>
            <w:r w:rsidR="0049537A" w:rsidRPr="00DE28DF">
              <w:rPr>
                <w:sz w:val="22"/>
                <w:szCs w:val="22"/>
              </w:rPr>
              <w:t xml:space="preserve">пяти) и </w:t>
            </w:r>
            <w:r w:rsidRPr="00DE28DF">
              <w:rPr>
                <w:sz w:val="22"/>
                <w:szCs w:val="22"/>
              </w:rPr>
              <w:t xml:space="preserve"> более аттестованных аудиторов, </w:t>
            </w:r>
            <w:r w:rsidR="00F53A69">
              <w:rPr>
                <w:sz w:val="22"/>
                <w:szCs w:val="22"/>
              </w:rPr>
              <w:t xml:space="preserve">имеющихдействующий </w:t>
            </w:r>
            <w:r w:rsidR="00F53A69" w:rsidRPr="00355EC2">
              <w:rPr>
                <w:sz w:val="22"/>
                <w:szCs w:val="22"/>
              </w:rPr>
              <w:t>квалификационный аттестат аудитора,</w:t>
            </w:r>
            <w:r w:rsidRPr="00DE28DF">
              <w:rPr>
                <w:sz w:val="22"/>
                <w:szCs w:val="22"/>
              </w:rPr>
              <w:t>для которых данная аудиторская организация является основным местом работы</w:t>
            </w:r>
            <w:r w:rsidR="002871C1" w:rsidRPr="00DE28DF">
              <w:rPr>
                <w:sz w:val="22"/>
                <w:szCs w:val="22"/>
              </w:rPr>
              <w:t>, а непрерывный стаж работы аудитором</w:t>
            </w:r>
            <w:r w:rsidR="001B3323">
              <w:rPr>
                <w:rStyle w:val="a6"/>
                <w:sz w:val="22"/>
                <w:szCs w:val="22"/>
              </w:rPr>
              <w:footnoteReference w:id="8"/>
            </w:r>
            <w:r w:rsidRPr="00DE28DF">
              <w:rPr>
                <w:sz w:val="22"/>
                <w:szCs w:val="22"/>
              </w:rPr>
              <w:t xml:space="preserve"> составляет 10 (десять) лет и более;</w:t>
            </w:r>
          </w:p>
          <w:p w:rsidR="00800C33" w:rsidRPr="00DE28DF" w:rsidRDefault="00800C33" w:rsidP="00800C33">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у участника закупки 1 (</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 действующий </w:t>
            </w:r>
            <w:r w:rsidR="00F53A69" w:rsidRPr="00355EC2">
              <w:rPr>
                <w:sz w:val="22"/>
                <w:szCs w:val="22"/>
              </w:rPr>
              <w:t>квалификационный аттестат аудитора</w:t>
            </w:r>
            <w:r w:rsidR="00F53A69">
              <w:rPr>
                <w:sz w:val="22"/>
                <w:szCs w:val="22"/>
              </w:rPr>
              <w:t xml:space="preserve">, </w:t>
            </w:r>
            <w:r w:rsidRPr="00DE28DF">
              <w:rPr>
                <w:sz w:val="22"/>
                <w:szCs w:val="22"/>
              </w:rPr>
              <w:t>для которого аудиторская организация является основным местом работы и имеющего опыт проверки аналогичных</w:t>
            </w:r>
            <w:r w:rsidR="0049537A" w:rsidRPr="00DE28DF">
              <w:rPr>
                <w:sz w:val="22"/>
                <w:szCs w:val="22"/>
              </w:rPr>
              <w:t xml:space="preserve"> организаци;</w:t>
            </w:r>
          </w:p>
          <w:p w:rsidR="0049537A" w:rsidRPr="00DE28DF" w:rsidRDefault="0049537A" w:rsidP="0049537A">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у участника закупки 1(</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имеющегодействующий </w:t>
            </w:r>
            <w:r w:rsidR="00F53A69" w:rsidRPr="00355EC2">
              <w:rPr>
                <w:sz w:val="22"/>
                <w:szCs w:val="22"/>
              </w:rPr>
              <w:t>квалификационный аттестат аудитора</w:t>
            </w:r>
            <w:r w:rsidR="00F53A69">
              <w:rPr>
                <w:sz w:val="22"/>
                <w:szCs w:val="22"/>
              </w:rPr>
              <w:t>,</w:t>
            </w:r>
            <w:r w:rsidRPr="00DE28DF">
              <w:rPr>
                <w:sz w:val="22"/>
                <w:szCs w:val="22"/>
              </w:rPr>
              <w:t>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rsidR="0049537A" w:rsidRPr="00DE28DF" w:rsidRDefault="0049537A" w:rsidP="00800C33">
            <w:pPr>
              <w:widowControl w:val="0"/>
              <w:shd w:val="clear" w:color="auto" w:fill="FFFFFF"/>
              <w:tabs>
                <w:tab w:val="left" w:pos="139"/>
              </w:tabs>
              <w:autoSpaceDE w:val="0"/>
              <w:autoSpaceDN w:val="0"/>
              <w:adjustRightInd w:val="0"/>
              <w:ind w:left="29"/>
              <w:jc w:val="both"/>
              <w:rPr>
                <w:sz w:val="22"/>
                <w:szCs w:val="22"/>
              </w:rPr>
            </w:pPr>
          </w:p>
          <w:p w:rsidR="00800C33" w:rsidRPr="00DE28DF" w:rsidRDefault="001B3323" w:rsidP="00800C33">
            <w:pPr>
              <w:widowControl w:val="0"/>
              <w:shd w:val="clear" w:color="auto" w:fill="FFFFFF"/>
              <w:tabs>
                <w:tab w:val="left" w:pos="139"/>
              </w:tabs>
              <w:autoSpaceDE w:val="0"/>
              <w:autoSpaceDN w:val="0"/>
              <w:adjustRightInd w:val="0"/>
              <w:ind w:left="29"/>
              <w:jc w:val="both"/>
              <w:rPr>
                <w:sz w:val="22"/>
                <w:szCs w:val="22"/>
              </w:rPr>
            </w:pPr>
            <w:r>
              <w:rPr>
                <w:sz w:val="22"/>
                <w:szCs w:val="22"/>
                <w:u w:val="single"/>
              </w:rPr>
              <w:t>Средний балл (</w:t>
            </w:r>
            <w:r w:rsidR="0049537A" w:rsidRPr="00C1419F">
              <w:rPr>
                <w:sz w:val="22"/>
                <w:szCs w:val="22"/>
                <w:u w:val="single"/>
              </w:rPr>
              <w:t>20</w:t>
            </w:r>
            <w:r w:rsidR="00800C33" w:rsidRPr="00C1419F">
              <w:rPr>
                <w:sz w:val="22"/>
                <w:szCs w:val="22"/>
                <w:u w:val="single"/>
              </w:rPr>
              <w:t xml:space="preserve"> баллов</w:t>
            </w:r>
            <w:r>
              <w:rPr>
                <w:sz w:val="22"/>
                <w:szCs w:val="22"/>
                <w:u w:val="single"/>
              </w:rPr>
              <w:t>)</w:t>
            </w:r>
            <w:r w:rsidR="00800C33" w:rsidRPr="00DE28DF">
              <w:rPr>
                <w:sz w:val="22"/>
                <w:szCs w:val="22"/>
              </w:rPr>
              <w:t xml:space="preserve"> выставляется в случае, если участник закупки удовлетворяет одновременно следующим требованиям:</w:t>
            </w:r>
          </w:p>
          <w:p w:rsidR="002871C1" w:rsidRPr="00DE28DF" w:rsidRDefault="002871C1" w:rsidP="002871C1">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у участника закупки</w:t>
            </w:r>
            <w:r w:rsidR="0049537A" w:rsidRPr="00355EC2">
              <w:rPr>
                <w:sz w:val="22"/>
                <w:szCs w:val="22"/>
              </w:rPr>
              <w:t>4(четырех</w:t>
            </w:r>
            <w:r w:rsidRPr="00355EC2">
              <w:rPr>
                <w:sz w:val="22"/>
                <w:szCs w:val="22"/>
              </w:rPr>
              <w:t>) и более</w:t>
            </w:r>
            <w:r w:rsidRPr="00DE28DF">
              <w:rPr>
                <w:sz w:val="22"/>
                <w:szCs w:val="22"/>
              </w:rPr>
              <w:t xml:space="preserve"> аттестованных аудиторов, </w:t>
            </w:r>
            <w:r w:rsidR="00F53A69">
              <w:rPr>
                <w:sz w:val="22"/>
                <w:szCs w:val="22"/>
              </w:rPr>
              <w:t xml:space="preserve">имеющихдействующий </w:t>
            </w:r>
            <w:r w:rsidR="00F53A69" w:rsidRPr="00355EC2">
              <w:rPr>
                <w:sz w:val="22"/>
                <w:szCs w:val="22"/>
              </w:rPr>
              <w:t>квалификационный аттестат аудитора</w:t>
            </w:r>
            <w:r w:rsidR="00F53A69">
              <w:rPr>
                <w:sz w:val="22"/>
                <w:szCs w:val="22"/>
              </w:rPr>
              <w:t xml:space="preserve">, </w:t>
            </w:r>
            <w:r w:rsidRPr="00DE28DF">
              <w:rPr>
                <w:sz w:val="22"/>
                <w:szCs w:val="22"/>
              </w:rPr>
              <w:t xml:space="preserve">для которых данная аудиторская организация является основным местом работы, а непрерывный стаж работы аудитором  составляет </w:t>
            </w:r>
            <w:r w:rsidR="0049537A" w:rsidRPr="00DE28DF">
              <w:rPr>
                <w:sz w:val="22"/>
                <w:szCs w:val="22"/>
              </w:rPr>
              <w:t>6</w:t>
            </w:r>
            <w:r w:rsidRPr="00DE28DF">
              <w:rPr>
                <w:sz w:val="22"/>
                <w:szCs w:val="22"/>
              </w:rPr>
              <w:t xml:space="preserve"> (</w:t>
            </w:r>
            <w:r w:rsidR="0049537A" w:rsidRPr="00DE28DF">
              <w:rPr>
                <w:sz w:val="22"/>
                <w:szCs w:val="22"/>
              </w:rPr>
              <w:t>шесть</w:t>
            </w:r>
            <w:r w:rsidRPr="00DE28DF">
              <w:rPr>
                <w:sz w:val="22"/>
                <w:szCs w:val="22"/>
              </w:rPr>
              <w:t>) лет и более;</w:t>
            </w:r>
          </w:p>
          <w:p w:rsidR="00800C33" w:rsidRPr="00DE28DF" w:rsidRDefault="00800C33" w:rsidP="00800C33">
            <w:pPr>
              <w:widowControl w:val="0"/>
              <w:shd w:val="clear" w:color="auto" w:fill="FFFFFF"/>
              <w:tabs>
                <w:tab w:val="left" w:pos="139"/>
              </w:tabs>
              <w:autoSpaceDE w:val="0"/>
              <w:autoSpaceDN w:val="0"/>
              <w:adjustRightInd w:val="0"/>
              <w:ind w:left="29"/>
              <w:jc w:val="both"/>
              <w:rPr>
                <w:sz w:val="22"/>
                <w:szCs w:val="22"/>
              </w:rPr>
            </w:pPr>
            <w:r w:rsidRPr="00DE28DF">
              <w:rPr>
                <w:sz w:val="22"/>
                <w:szCs w:val="22"/>
              </w:rPr>
              <w:lastRenderedPageBreak/>
              <w:t xml:space="preserve">- наличие </w:t>
            </w:r>
            <w:r w:rsidR="000B236C" w:rsidRPr="00DE28DF">
              <w:rPr>
                <w:sz w:val="22"/>
                <w:szCs w:val="22"/>
              </w:rPr>
              <w:t>у участника закупки 1 (</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имеющегодействующий </w:t>
            </w:r>
            <w:r w:rsidR="00F53A69" w:rsidRPr="00355EC2">
              <w:rPr>
                <w:sz w:val="22"/>
                <w:szCs w:val="22"/>
              </w:rPr>
              <w:t>квалификационный аттестат аудитора</w:t>
            </w:r>
            <w:r w:rsidRPr="00DE28DF">
              <w:rPr>
                <w:sz w:val="22"/>
                <w:szCs w:val="22"/>
              </w:rPr>
              <w:t>для которого аудиторская организация является основным местом работы и имеющего опыт проверки аналогичных организаций.</w:t>
            </w:r>
          </w:p>
          <w:p w:rsidR="0049537A" w:rsidRPr="00DE28DF" w:rsidRDefault="0049537A" w:rsidP="0049537A">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у участника закупки 1(</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имеющегодействующий </w:t>
            </w:r>
            <w:r w:rsidR="00F53A69" w:rsidRPr="00355EC2">
              <w:rPr>
                <w:sz w:val="22"/>
                <w:szCs w:val="22"/>
              </w:rPr>
              <w:t>квалификационный аттестат аудитора</w:t>
            </w:r>
            <w:r w:rsidRPr="00DE28DF">
              <w:rPr>
                <w:sz w:val="22"/>
                <w:szCs w:val="22"/>
              </w:rPr>
              <w:t>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rsidR="00800C33" w:rsidRPr="007C4569" w:rsidRDefault="00800C33" w:rsidP="00800C33">
            <w:pPr>
              <w:widowControl w:val="0"/>
              <w:shd w:val="clear" w:color="auto" w:fill="FFFFFF"/>
              <w:tabs>
                <w:tab w:val="left" w:pos="139"/>
              </w:tabs>
              <w:autoSpaceDE w:val="0"/>
              <w:autoSpaceDN w:val="0"/>
              <w:adjustRightInd w:val="0"/>
              <w:ind w:left="29"/>
              <w:jc w:val="both"/>
              <w:rPr>
                <w:sz w:val="22"/>
                <w:szCs w:val="22"/>
                <w:highlight w:val="yellow"/>
              </w:rPr>
            </w:pPr>
          </w:p>
          <w:p w:rsidR="0049537A" w:rsidRPr="00DE28DF" w:rsidRDefault="001B3323" w:rsidP="0049537A">
            <w:pPr>
              <w:widowControl w:val="0"/>
              <w:shd w:val="clear" w:color="auto" w:fill="FFFFFF"/>
              <w:tabs>
                <w:tab w:val="left" w:pos="139"/>
              </w:tabs>
              <w:autoSpaceDE w:val="0"/>
              <w:autoSpaceDN w:val="0"/>
              <w:adjustRightInd w:val="0"/>
              <w:ind w:left="29"/>
              <w:jc w:val="both"/>
              <w:rPr>
                <w:sz w:val="22"/>
                <w:szCs w:val="22"/>
              </w:rPr>
            </w:pPr>
            <w:r>
              <w:rPr>
                <w:sz w:val="22"/>
                <w:szCs w:val="22"/>
                <w:u w:val="single"/>
              </w:rPr>
              <w:t>Низкий балл (</w:t>
            </w:r>
            <w:r w:rsidR="0049537A" w:rsidRPr="00C1419F">
              <w:rPr>
                <w:sz w:val="22"/>
                <w:szCs w:val="22"/>
                <w:u w:val="single"/>
              </w:rPr>
              <w:t>10 баллов</w:t>
            </w:r>
            <w:r>
              <w:rPr>
                <w:sz w:val="22"/>
                <w:szCs w:val="22"/>
              </w:rPr>
              <w:t>)</w:t>
            </w:r>
            <w:r w:rsidR="0049537A" w:rsidRPr="00DE28DF">
              <w:rPr>
                <w:sz w:val="22"/>
                <w:szCs w:val="22"/>
              </w:rPr>
              <w:t xml:space="preserve"> выставляется в случае, если участник закупки удовлетворяет одновременно следующим требованиям:</w:t>
            </w:r>
          </w:p>
          <w:p w:rsidR="0049537A" w:rsidRPr="00DE28DF" w:rsidRDefault="0049537A" w:rsidP="0049537A">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 xml:space="preserve">у участника </w:t>
            </w:r>
            <w:r w:rsidR="000B236C" w:rsidRPr="00355EC2">
              <w:rPr>
                <w:sz w:val="22"/>
                <w:szCs w:val="22"/>
              </w:rPr>
              <w:t>закупки</w:t>
            </w:r>
            <w:r w:rsidRPr="00355EC2">
              <w:rPr>
                <w:sz w:val="22"/>
                <w:szCs w:val="22"/>
              </w:rPr>
              <w:t xml:space="preserve"> 2 (двух) и  более аттестованных аудиторов</w:t>
            </w:r>
            <w:r w:rsidRPr="00DE28DF">
              <w:rPr>
                <w:sz w:val="22"/>
                <w:szCs w:val="22"/>
              </w:rPr>
              <w:t>,</w:t>
            </w:r>
            <w:r w:rsidR="00F53A69">
              <w:rPr>
                <w:sz w:val="22"/>
                <w:szCs w:val="22"/>
              </w:rPr>
              <w:t xml:space="preserve"> имеющихдействующий </w:t>
            </w:r>
            <w:r w:rsidR="00F53A69" w:rsidRPr="00355EC2">
              <w:rPr>
                <w:sz w:val="22"/>
                <w:szCs w:val="22"/>
              </w:rPr>
              <w:t>квалификационный аттестат аудитора</w:t>
            </w:r>
            <w:r w:rsidR="00F53A69">
              <w:rPr>
                <w:sz w:val="22"/>
                <w:szCs w:val="22"/>
              </w:rPr>
              <w:t>,</w:t>
            </w:r>
            <w:r w:rsidRPr="00DE28DF">
              <w:rPr>
                <w:sz w:val="22"/>
                <w:szCs w:val="22"/>
              </w:rPr>
              <w:t xml:space="preserve"> для которых данная аудиторская организация является основным местом работы , а непрерывный стаж работы аудитором  составляет 3 (три) года и более;</w:t>
            </w:r>
          </w:p>
          <w:p w:rsidR="0049537A" w:rsidRPr="00DE28DF" w:rsidRDefault="0049537A" w:rsidP="0049537A">
            <w:pPr>
              <w:widowControl w:val="0"/>
              <w:shd w:val="clear" w:color="auto" w:fill="FFFFFF"/>
              <w:tabs>
                <w:tab w:val="left" w:pos="139"/>
              </w:tabs>
              <w:autoSpaceDE w:val="0"/>
              <w:autoSpaceDN w:val="0"/>
              <w:adjustRightInd w:val="0"/>
              <w:ind w:left="29"/>
              <w:jc w:val="both"/>
              <w:rPr>
                <w:sz w:val="22"/>
                <w:szCs w:val="22"/>
              </w:rPr>
            </w:pPr>
            <w:r w:rsidRPr="00DE28DF">
              <w:rPr>
                <w:sz w:val="22"/>
                <w:szCs w:val="22"/>
              </w:rPr>
              <w:t xml:space="preserve">- наличие </w:t>
            </w:r>
            <w:r w:rsidR="000B236C" w:rsidRPr="00DE28DF">
              <w:rPr>
                <w:sz w:val="22"/>
                <w:szCs w:val="22"/>
              </w:rPr>
              <w:t>у участника закупки 1(</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имеющегодействующий </w:t>
            </w:r>
            <w:r w:rsidR="00F53A69" w:rsidRPr="00355EC2">
              <w:rPr>
                <w:sz w:val="22"/>
                <w:szCs w:val="22"/>
              </w:rPr>
              <w:t>квалификационный аттестат аудитора</w:t>
            </w:r>
            <w:r w:rsidR="00F53A69">
              <w:rPr>
                <w:sz w:val="22"/>
                <w:szCs w:val="22"/>
              </w:rPr>
              <w:t>,</w:t>
            </w:r>
            <w:r w:rsidRPr="00DE28DF">
              <w:rPr>
                <w:sz w:val="22"/>
                <w:szCs w:val="22"/>
              </w:rPr>
              <w:t>для которого аудиторская организация является основным местом работы и имеющего опыт п</w:t>
            </w:r>
            <w:r w:rsidR="000B236C" w:rsidRPr="00DE28DF">
              <w:rPr>
                <w:sz w:val="22"/>
                <w:szCs w:val="22"/>
              </w:rPr>
              <w:t>роверки аналогичных организаций,</w:t>
            </w:r>
            <w:r w:rsidRPr="00DE28DF">
              <w:rPr>
                <w:sz w:val="22"/>
                <w:szCs w:val="22"/>
              </w:rPr>
              <w:t xml:space="preserve"> или  наличие </w:t>
            </w:r>
            <w:r w:rsidR="000B236C" w:rsidRPr="00DE28DF">
              <w:rPr>
                <w:sz w:val="22"/>
                <w:szCs w:val="22"/>
              </w:rPr>
              <w:t>1 (</w:t>
            </w:r>
            <w:r w:rsidRPr="00DE28DF">
              <w:rPr>
                <w:sz w:val="22"/>
                <w:szCs w:val="22"/>
              </w:rPr>
              <w:t>одного</w:t>
            </w:r>
            <w:r w:rsidR="000B236C" w:rsidRPr="00DE28DF">
              <w:rPr>
                <w:sz w:val="22"/>
                <w:szCs w:val="22"/>
              </w:rPr>
              <w:t>)</w:t>
            </w:r>
            <w:r w:rsidRPr="00DE28DF">
              <w:rPr>
                <w:sz w:val="22"/>
                <w:szCs w:val="22"/>
              </w:rPr>
              <w:t xml:space="preserve"> и более аттестованного аудитора, </w:t>
            </w:r>
            <w:r w:rsidR="00F53A69">
              <w:rPr>
                <w:sz w:val="22"/>
                <w:szCs w:val="22"/>
              </w:rPr>
              <w:t xml:space="preserve">имеющегодействующий </w:t>
            </w:r>
            <w:r w:rsidR="00F53A69" w:rsidRPr="00355EC2">
              <w:rPr>
                <w:sz w:val="22"/>
                <w:szCs w:val="22"/>
              </w:rPr>
              <w:t>квалификационный аттестат аудитора</w:t>
            </w:r>
            <w:r w:rsidRPr="00DE28DF">
              <w:rPr>
                <w:sz w:val="22"/>
                <w:szCs w:val="22"/>
              </w:rPr>
              <w:t>для которого аудиторская организация является основным местом работы и имеющего опыт проверки организаций, соответствующих по виду деятельности;</w:t>
            </w:r>
          </w:p>
          <w:p w:rsidR="0049537A" w:rsidRPr="007C4569" w:rsidRDefault="0049537A" w:rsidP="00800C33">
            <w:pPr>
              <w:widowControl w:val="0"/>
              <w:shd w:val="clear" w:color="auto" w:fill="FFFFFF"/>
              <w:tabs>
                <w:tab w:val="left" w:pos="139"/>
              </w:tabs>
              <w:autoSpaceDE w:val="0"/>
              <w:autoSpaceDN w:val="0"/>
              <w:adjustRightInd w:val="0"/>
              <w:ind w:left="29"/>
              <w:jc w:val="both"/>
              <w:rPr>
                <w:sz w:val="22"/>
                <w:szCs w:val="22"/>
                <w:highlight w:val="yellow"/>
              </w:rPr>
            </w:pPr>
          </w:p>
          <w:p w:rsidR="002871C1" w:rsidRPr="00DE28DF" w:rsidRDefault="002871C1" w:rsidP="002871C1">
            <w:pPr>
              <w:tabs>
                <w:tab w:val="left" w:pos="1134"/>
              </w:tabs>
              <w:jc w:val="both"/>
              <w:rPr>
                <w:sz w:val="22"/>
                <w:szCs w:val="22"/>
                <w:u w:val="single"/>
              </w:rPr>
            </w:pPr>
            <w:r w:rsidRPr="00DE28DF">
              <w:rPr>
                <w:sz w:val="22"/>
                <w:szCs w:val="22"/>
              </w:rPr>
              <w:t xml:space="preserve">В случае несоответстви </w:t>
            </w:r>
            <w:r w:rsidR="000B236C" w:rsidRPr="00DE28DF">
              <w:rPr>
                <w:sz w:val="22"/>
                <w:szCs w:val="22"/>
              </w:rPr>
              <w:t>сотрудников участника закупки</w:t>
            </w:r>
            <w:r w:rsidRPr="00DE28DF">
              <w:rPr>
                <w:sz w:val="22"/>
                <w:szCs w:val="22"/>
              </w:rPr>
              <w:t xml:space="preserve"> вышеуказанным  требованиям либо непредоставления участником конкурса необходимых </w:t>
            </w:r>
            <w:r w:rsidR="00AB0278" w:rsidRPr="00DE28DF">
              <w:rPr>
                <w:sz w:val="22"/>
                <w:szCs w:val="22"/>
              </w:rPr>
              <w:t xml:space="preserve">подтверждающих </w:t>
            </w:r>
            <w:r w:rsidRPr="00DE28DF">
              <w:rPr>
                <w:sz w:val="22"/>
                <w:szCs w:val="22"/>
              </w:rPr>
              <w:t>докуменов и сведений для оценки</w:t>
            </w:r>
            <w:r w:rsidR="001B3323">
              <w:rPr>
                <w:rStyle w:val="a6"/>
                <w:sz w:val="22"/>
                <w:szCs w:val="22"/>
              </w:rPr>
              <w:footnoteReference w:id="9"/>
            </w:r>
            <w:r w:rsidRPr="00DE28DF">
              <w:rPr>
                <w:sz w:val="22"/>
                <w:szCs w:val="22"/>
              </w:rPr>
              <w:t xml:space="preserve">, по данному показателю </w:t>
            </w:r>
            <w:r w:rsidRPr="00DE28DF">
              <w:rPr>
                <w:sz w:val="22"/>
                <w:szCs w:val="22"/>
                <w:u w:val="single"/>
              </w:rPr>
              <w:t>выставляется- 0  баллов.</w:t>
            </w:r>
          </w:p>
          <w:p w:rsidR="00A6032F" w:rsidRPr="007C4569" w:rsidRDefault="00A6032F" w:rsidP="002E0BD3">
            <w:pPr>
              <w:tabs>
                <w:tab w:val="left" w:pos="1134"/>
              </w:tabs>
              <w:jc w:val="both"/>
              <w:rPr>
                <w:iCs/>
                <w:sz w:val="22"/>
                <w:szCs w:val="22"/>
                <w:highlight w:val="yellow"/>
              </w:rPr>
            </w:pPr>
          </w:p>
        </w:tc>
      </w:tr>
      <w:tr w:rsidR="005D6A2D" w:rsidTr="00EA1FFF">
        <w:tc>
          <w:tcPr>
            <w:tcW w:w="545" w:type="dxa"/>
          </w:tcPr>
          <w:p w:rsidR="007267BA" w:rsidRPr="00AB0278" w:rsidRDefault="005D6A2D" w:rsidP="007267BA">
            <w:pPr>
              <w:tabs>
                <w:tab w:val="left" w:pos="1134"/>
              </w:tabs>
              <w:jc w:val="center"/>
              <w:rPr>
                <w:iCs/>
                <w:sz w:val="22"/>
                <w:szCs w:val="22"/>
              </w:rPr>
            </w:pPr>
            <w:r w:rsidRPr="00AB0278">
              <w:rPr>
                <w:iCs/>
                <w:sz w:val="22"/>
                <w:szCs w:val="22"/>
              </w:rPr>
              <w:lastRenderedPageBreak/>
              <w:t>4</w:t>
            </w:r>
            <w:r w:rsidR="007267BA" w:rsidRPr="00AB0278">
              <w:rPr>
                <w:iCs/>
                <w:sz w:val="22"/>
                <w:szCs w:val="22"/>
              </w:rPr>
              <w:t>.</w:t>
            </w:r>
          </w:p>
        </w:tc>
        <w:tc>
          <w:tcPr>
            <w:tcW w:w="2144" w:type="dxa"/>
          </w:tcPr>
          <w:p w:rsidR="007267BA" w:rsidRPr="00AB0278" w:rsidRDefault="002871C1" w:rsidP="002871C1">
            <w:pPr>
              <w:tabs>
                <w:tab w:val="left" w:pos="1134"/>
              </w:tabs>
              <w:jc w:val="both"/>
              <w:rPr>
                <w:i/>
                <w:iCs/>
                <w:sz w:val="22"/>
                <w:szCs w:val="22"/>
              </w:rPr>
            </w:pPr>
            <w:r w:rsidRPr="00AB0278">
              <w:rPr>
                <w:i/>
                <w:sz w:val="22"/>
                <w:szCs w:val="22"/>
              </w:rPr>
              <w:t>Сведения, подтверждающие д</w:t>
            </w:r>
            <w:r w:rsidR="007267BA" w:rsidRPr="00AB0278">
              <w:rPr>
                <w:i/>
                <w:sz w:val="22"/>
                <w:szCs w:val="22"/>
              </w:rPr>
              <w:t>елов</w:t>
            </w:r>
            <w:r w:rsidRPr="00AB0278">
              <w:rPr>
                <w:i/>
                <w:sz w:val="22"/>
                <w:szCs w:val="22"/>
              </w:rPr>
              <w:t>ую</w:t>
            </w:r>
            <w:r w:rsidR="007267BA" w:rsidRPr="00AB0278">
              <w:rPr>
                <w:i/>
                <w:sz w:val="22"/>
                <w:szCs w:val="22"/>
              </w:rPr>
              <w:t xml:space="preserve"> репутаци</w:t>
            </w:r>
            <w:r w:rsidRPr="00AB0278">
              <w:rPr>
                <w:i/>
                <w:sz w:val="22"/>
                <w:szCs w:val="22"/>
              </w:rPr>
              <w:t>ю</w:t>
            </w:r>
            <w:r w:rsidR="007267BA" w:rsidRPr="00AB0278">
              <w:rPr>
                <w:i/>
                <w:sz w:val="22"/>
                <w:szCs w:val="22"/>
              </w:rPr>
              <w:t xml:space="preserve"> участника </w:t>
            </w:r>
            <w:r w:rsidR="00E84893" w:rsidRPr="00AB0278">
              <w:rPr>
                <w:i/>
                <w:sz w:val="22"/>
                <w:szCs w:val="22"/>
              </w:rPr>
              <w:t>закупки</w:t>
            </w:r>
          </w:p>
        </w:tc>
        <w:tc>
          <w:tcPr>
            <w:tcW w:w="3089" w:type="dxa"/>
          </w:tcPr>
          <w:p w:rsidR="0012336D" w:rsidRPr="000D057F" w:rsidRDefault="001D03DA" w:rsidP="00F60D6D">
            <w:pPr>
              <w:shd w:val="clear" w:color="auto" w:fill="FFFFFF"/>
              <w:jc w:val="both"/>
              <w:rPr>
                <w:sz w:val="22"/>
                <w:szCs w:val="22"/>
              </w:rPr>
            </w:pPr>
            <w:r w:rsidRPr="000A1EAB">
              <w:rPr>
                <w:iCs/>
                <w:sz w:val="22"/>
                <w:szCs w:val="22"/>
              </w:rPr>
              <w:t xml:space="preserve">- </w:t>
            </w:r>
            <w:r w:rsidRPr="000A1EAB">
              <w:rPr>
                <w:sz w:val="22"/>
                <w:szCs w:val="22"/>
              </w:rPr>
              <w:t xml:space="preserve">отсутствие (наличие) мер воздействия, предусмотренных статьей 20 Закона № </w:t>
            </w:r>
            <w:r w:rsidRPr="00241282">
              <w:rPr>
                <w:sz w:val="22"/>
                <w:szCs w:val="22"/>
              </w:rPr>
              <w:t xml:space="preserve">307-ФЗ в отшении участника закупки и </w:t>
            </w:r>
            <w:r w:rsidRPr="00241282">
              <w:rPr>
                <w:sz w:val="22"/>
                <w:szCs w:val="22"/>
              </w:rPr>
              <w:lastRenderedPageBreak/>
              <w:t>заявленных аудиторовза период с</w:t>
            </w:r>
            <w:r w:rsidR="00B817B9">
              <w:rPr>
                <w:sz w:val="22"/>
                <w:szCs w:val="22"/>
              </w:rPr>
              <w:t xml:space="preserve">01 </w:t>
            </w:r>
            <w:r w:rsidR="009B39CC" w:rsidRPr="00241282">
              <w:rPr>
                <w:sz w:val="22"/>
                <w:szCs w:val="22"/>
              </w:rPr>
              <w:t>января  201</w:t>
            </w:r>
            <w:r w:rsidR="00BC38E5">
              <w:rPr>
                <w:sz w:val="22"/>
                <w:szCs w:val="22"/>
              </w:rPr>
              <w:t xml:space="preserve">7 </w:t>
            </w:r>
            <w:r w:rsidRPr="00241282">
              <w:rPr>
                <w:sz w:val="22"/>
                <w:szCs w:val="22"/>
              </w:rPr>
              <w:t>года</w:t>
            </w:r>
            <w:r w:rsidR="00E32F6A" w:rsidRPr="00241282">
              <w:rPr>
                <w:sz w:val="22"/>
                <w:szCs w:val="22"/>
              </w:rPr>
              <w:t xml:space="preserve"> по </w:t>
            </w:r>
            <w:r w:rsidR="00B817B9">
              <w:rPr>
                <w:sz w:val="22"/>
                <w:szCs w:val="22"/>
              </w:rPr>
              <w:t>н</w:t>
            </w:r>
            <w:r w:rsidR="00241282" w:rsidRPr="00241282">
              <w:rPr>
                <w:sz w:val="22"/>
                <w:szCs w:val="22"/>
              </w:rPr>
              <w:t>астоящее время</w:t>
            </w:r>
          </w:p>
          <w:p w:rsidR="007267BA" w:rsidRPr="00AB0278" w:rsidRDefault="007267BA" w:rsidP="007267BA">
            <w:pPr>
              <w:shd w:val="clear" w:color="auto" w:fill="FFFFFF"/>
              <w:jc w:val="both"/>
              <w:rPr>
                <w:sz w:val="22"/>
                <w:szCs w:val="22"/>
              </w:rPr>
            </w:pPr>
            <w:r w:rsidRPr="00AB0278">
              <w:rPr>
                <w:sz w:val="22"/>
                <w:szCs w:val="22"/>
              </w:rPr>
              <w:t xml:space="preserve">- отсутствие (наличие) судебных претензий (исков), заявленных в отношении </w:t>
            </w:r>
            <w:r w:rsidR="00E84893" w:rsidRPr="00AB0278">
              <w:rPr>
                <w:sz w:val="22"/>
                <w:szCs w:val="22"/>
              </w:rPr>
              <w:t>у</w:t>
            </w:r>
            <w:r w:rsidRPr="00AB0278">
              <w:rPr>
                <w:sz w:val="22"/>
                <w:szCs w:val="22"/>
              </w:rPr>
              <w:t>частника</w:t>
            </w:r>
            <w:r w:rsidR="00E84893" w:rsidRPr="00AB0278">
              <w:rPr>
                <w:sz w:val="22"/>
                <w:szCs w:val="22"/>
              </w:rPr>
              <w:t xml:space="preserve"> закупки</w:t>
            </w:r>
            <w:r w:rsidRPr="00AB0278">
              <w:rPr>
                <w:sz w:val="22"/>
                <w:szCs w:val="22"/>
              </w:rPr>
              <w:t xml:space="preserve"> и связанных с качеством оказанных им аудиторских услуг; </w:t>
            </w:r>
          </w:p>
          <w:p w:rsidR="002871C1" w:rsidRPr="00AB0278" w:rsidRDefault="007267BA" w:rsidP="002871C1">
            <w:pPr>
              <w:tabs>
                <w:tab w:val="left" w:pos="1134"/>
              </w:tabs>
              <w:jc w:val="both"/>
              <w:rPr>
                <w:sz w:val="22"/>
                <w:szCs w:val="22"/>
              </w:rPr>
            </w:pPr>
            <w:r w:rsidRPr="00AB0278">
              <w:rPr>
                <w:sz w:val="22"/>
                <w:szCs w:val="22"/>
              </w:rPr>
              <w:t xml:space="preserve">- </w:t>
            </w:r>
            <w:r w:rsidR="00F85320" w:rsidRPr="00AB0278">
              <w:rPr>
                <w:sz w:val="22"/>
                <w:szCs w:val="22"/>
              </w:rPr>
              <w:t>наличие</w:t>
            </w:r>
            <w:r w:rsidR="003067D9" w:rsidRPr="000D057F">
              <w:rPr>
                <w:sz w:val="22"/>
                <w:szCs w:val="22"/>
              </w:rPr>
              <w:t>действующего</w:t>
            </w:r>
            <w:r w:rsidR="00F85320" w:rsidRPr="00AB0278">
              <w:rPr>
                <w:sz w:val="22"/>
                <w:szCs w:val="22"/>
              </w:rPr>
              <w:t>страхового полиса</w:t>
            </w:r>
            <w:r w:rsidR="002871C1" w:rsidRPr="00AB0278">
              <w:rPr>
                <w:sz w:val="22"/>
                <w:szCs w:val="22"/>
              </w:rPr>
              <w:t xml:space="preserve"> с общим лимитом ответственности страховщика по полису страхования (из расчета на 1 год), сро</w:t>
            </w:r>
            <w:r w:rsidR="00C1419F">
              <w:rPr>
                <w:sz w:val="22"/>
                <w:szCs w:val="22"/>
              </w:rPr>
              <w:t xml:space="preserve">к действия которого истекает не ранее </w:t>
            </w:r>
            <w:r w:rsidR="00BC38E5">
              <w:rPr>
                <w:sz w:val="22"/>
                <w:szCs w:val="22"/>
              </w:rPr>
              <w:t>30 июня 2021</w:t>
            </w:r>
            <w:r w:rsidR="002871C1" w:rsidRPr="00C213F1">
              <w:rPr>
                <w:sz w:val="22"/>
                <w:szCs w:val="22"/>
              </w:rPr>
              <w:t xml:space="preserve"> года</w:t>
            </w:r>
            <w:r w:rsidR="002871C1" w:rsidRPr="00AB0278">
              <w:rPr>
                <w:sz w:val="22"/>
                <w:szCs w:val="22"/>
              </w:rPr>
              <w:t>, не менее 1 млн.руб.  и лимитом ответственности по одному страх</w:t>
            </w:r>
            <w:r w:rsidR="0049537A" w:rsidRPr="00AB0278">
              <w:rPr>
                <w:sz w:val="22"/>
                <w:szCs w:val="22"/>
              </w:rPr>
              <w:t>овому случаю не менее 1 млн.руб.;</w:t>
            </w:r>
          </w:p>
          <w:p w:rsidR="0049537A" w:rsidRPr="00AB0278" w:rsidRDefault="0049537A" w:rsidP="002871C1">
            <w:pPr>
              <w:tabs>
                <w:tab w:val="left" w:pos="1134"/>
              </w:tabs>
              <w:jc w:val="both"/>
              <w:rPr>
                <w:sz w:val="22"/>
                <w:szCs w:val="22"/>
              </w:rPr>
            </w:pPr>
            <w:r w:rsidRPr="00AB0278">
              <w:rPr>
                <w:sz w:val="22"/>
                <w:szCs w:val="22"/>
              </w:rPr>
              <w:t>- наличие документов, подтверждающих участие в общероссийских и региональных рейтингах аудиторских фирм.</w:t>
            </w:r>
          </w:p>
          <w:p w:rsidR="007267BA" w:rsidRPr="00AB0278" w:rsidRDefault="007267BA" w:rsidP="00CD418A">
            <w:pPr>
              <w:shd w:val="clear" w:color="auto" w:fill="FFFFFF"/>
              <w:jc w:val="both"/>
              <w:rPr>
                <w:iCs/>
                <w:sz w:val="22"/>
                <w:szCs w:val="22"/>
              </w:rPr>
            </w:pPr>
          </w:p>
        </w:tc>
        <w:tc>
          <w:tcPr>
            <w:tcW w:w="993" w:type="dxa"/>
          </w:tcPr>
          <w:p w:rsidR="007267BA" w:rsidRPr="007C4569" w:rsidRDefault="00896FD3" w:rsidP="003724E0">
            <w:pPr>
              <w:tabs>
                <w:tab w:val="left" w:pos="1134"/>
              </w:tabs>
              <w:jc w:val="center"/>
              <w:rPr>
                <w:iCs/>
                <w:sz w:val="22"/>
                <w:szCs w:val="22"/>
                <w:highlight w:val="yellow"/>
              </w:rPr>
            </w:pPr>
            <w:r w:rsidRPr="001D03DA">
              <w:rPr>
                <w:iCs/>
                <w:sz w:val="22"/>
                <w:szCs w:val="22"/>
              </w:rPr>
              <w:lastRenderedPageBreak/>
              <w:t>20</w:t>
            </w:r>
          </w:p>
        </w:tc>
        <w:tc>
          <w:tcPr>
            <w:tcW w:w="8930" w:type="dxa"/>
          </w:tcPr>
          <w:p w:rsidR="00004A4A" w:rsidRPr="001D03DA" w:rsidRDefault="00004A4A" w:rsidP="00004A4A">
            <w:pPr>
              <w:pStyle w:val="TimesET12pt125"/>
              <w:ind w:firstLine="0"/>
              <w:rPr>
                <w:rFonts w:ascii="Times New Roman" w:hAnsi="Times New Roman"/>
                <w:sz w:val="22"/>
              </w:rPr>
            </w:pPr>
            <w:r w:rsidRPr="001D03DA">
              <w:rPr>
                <w:iCs/>
                <w:sz w:val="22"/>
                <w:u w:val="single"/>
              </w:rPr>
              <w:t xml:space="preserve">Высокий </w:t>
            </w:r>
            <w:r w:rsidRPr="001D03DA">
              <w:rPr>
                <w:rFonts w:ascii="Times New Roman" w:hAnsi="Times New Roman" w:hint="eastAsia"/>
                <w:iCs/>
                <w:sz w:val="22"/>
                <w:u w:val="single"/>
              </w:rPr>
              <w:t>балл</w:t>
            </w:r>
            <w:r w:rsidR="001B3323">
              <w:rPr>
                <w:rFonts w:ascii="Times New Roman" w:hAnsi="Times New Roman"/>
                <w:iCs/>
                <w:sz w:val="22"/>
              </w:rPr>
              <w:t>(20 баллов)</w:t>
            </w:r>
            <w:r w:rsidRPr="001D03DA">
              <w:rPr>
                <w:rFonts w:ascii="Times New Roman" w:hAnsi="Times New Roman"/>
                <w:sz w:val="22"/>
              </w:rPr>
              <w:t xml:space="preserve">выставляется в случае, если участник </w:t>
            </w:r>
            <w:r w:rsidR="00E84893" w:rsidRPr="001D03DA">
              <w:rPr>
                <w:rFonts w:ascii="Times New Roman" w:hAnsi="Times New Roman"/>
                <w:sz w:val="22"/>
              </w:rPr>
              <w:t>закупки</w:t>
            </w:r>
            <w:r w:rsidRPr="001D03DA">
              <w:rPr>
                <w:rFonts w:ascii="Times New Roman" w:hAnsi="Times New Roman"/>
                <w:sz w:val="22"/>
              </w:rPr>
              <w:t xml:space="preserve"> соответствует </w:t>
            </w:r>
            <w:r w:rsidR="00C61736" w:rsidRPr="001D03DA">
              <w:rPr>
                <w:rFonts w:ascii="Times New Roman" w:hAnsi="Times New Roman"/>
                <w:sz w:val="22"/>
              </w:rPr>
              <w:t xml:space="preserve">одновременно </w:t>
            </w:r>
            <w:r w:rsidRPr="001D03DA">
              <w:rPr>
                <w:rFonts w:ascii="Times New Roman" w:hAnsi="Times New Roman"/>
                <w:sz w:val="22"/>
              </w:rPr>
              <w:t>всем условиям:</w:t>
            </w:r>
          </w:p>
          <w:p w:rsidR="001D03DA" w:rsidRPr="000D057F" w:rsidRDefault="001D03DA" w:rsidP="00004A4A">
            <w:pPr>
              <w:pStyle w:val="TimesET12pt125"/>
              <w:ind w:firstLine="0"/>
              <w:rPr>
                <w:rFonts w:asciiTheme="minorHAnsi" w:hAnsiTheme="minorHAnsi"/>
                <w:sz w:val="22"/>
              </w:rPr>
            </w:pPr>
            <w:r w:rsidRPr="000A1EAB">
              <w:rPr>
                <w:rFonts w:asciiTheme="minorHAnsi" w:hAnsiTheme="minorHAnsi"/>
                <w:sz w:val="22"/>
              </w:rPr>
              <w:t xml:space="preserve">- </w:t>
            </w:r>
            <w:r w:rsidRPr="000A1EAB">
              <w:rPr>
                <w:rFonts w:ascii="Times New Roman" w:hAnsi="Times New Roman"/>
                <w:sz w:val="22"/>
              </w:rPr>
              <w:t xml:space="preserve">отсутствие в отношении участника </w:t>
            </w:r>
            <w:r w:rsidRPr="00241282">
              <w:rPr>
                <w:rFonts w:ascii="Times New Roman" w:hAnsi="Times New Roman"/>
                <w:sz w:val="22"/>
              </w:rPr>
              <w:t xml:space="preserve">закупки и заявленных аудиторов мер воздействия, предусмотренных статьей 20 Закона № 307-ФЗза период с </w:t>
            </w:r>
            <w:r w:rsidR="00B817B9">
              <w:rPr>
                <w:rFonts w:ascii="Times New Roman" w:hAnsi="Times New Roman"/>
                <w:sz w:val="22"/>
              </w:rPr>
              <w:t xml:space="preserve">01 </w:t>
            </w:r>
            <w:r w:rsidR="005414EF" w:rsidRPr="00241282">
              <w:rPr>
                <w:rFonts w:ascii="Times New Roman" w:hAnsi="Times New Roman"/>
                <w:sz w:val="22"/>
              </w:rPr>
              <w:t>января 201</w:t>
            </w:r>
            <w:r w:rsidR="00A70AD0">
              <w:rPr>
                <w:rFonts w:ascii="Times New Roman" w:hAnsi="Times New Roman"/>
                <w:sz w:val="22"/>
              </w:rPr>
              <w:t>6</w:t>
            </w:r>
            <w:r w:rsidRPr="00241282">
              <w:rPr>
                <w:rFonts w:ascii="Times New Roman" w:hAnsi="Times New Roman"/>
                <w:sz w:val="22"/>
              </w:rPr>
              <w:t xml:space="preserve"> года по </w:t>
            </w:r>
            <w:r w:rsidR="00241282" w:rsidRPr="00241282">
              <w:rPr>
                <w:rFonts w:ascii="Times New Roman" w:hAnsi="Times New Roman"/>
                <w:sz w:val="22"/>
              </w:rPr>
              <w:t>настоящее</w:t>
            </w:r>
            <w:r w:rsidR="00241282">
              <w:rPr>
                <w:rFonts w:ascii="Times New Roman" w:hAnsi="Times New Roman"/>
                <w:sz w:val="22"/>
              </w:rPr>
              <w:t xml:space="preserve"> время</w:t>
            </w:r>
          </w:p>
          <w:p w:rsidR="00004A4A" w:rsidRPr="00C213F1" w:rsidRDefault="00004A4A" w:rsidP="00004A4A">
            <w:pPr>
              <w:pStyle w:val="TimesET12pt125"/>
              <w:ind w:firstLine="0"/>
              <w:rPr>
                <w:rFonts w:ascii="Times New Roman" w:hAnsi="Times New Roman"/>
                <w:sz w:val="22"/>
              </w:rPr>
            </w:pPr>
            <w:r w:rsidRPr="001D03DA">
              <w:rPr>
                <w:rFonts w:ascii="Times New Roman" w:hAnsi="Times New Roman"/>
                <w:sz w:val="22"/>
              </w:rPr>
              <w:lastRenderedPageBreak/>
              <w:t>-</w:t>
            </w:r>
            <w:r w:rsidR="00896DBB" w:rsidRPr="00F43080">
              <w:rPr>
                <w:rFonts w:ascii="Times New Roman" w:hAnsi="Times New Roman"/>
                <w:sz w:val="22"/>
              </w:rPr>
              <w:t>о</w:t>
            </w:r>
            <w:r w:rsidRPr="00F43080">
              <w:rPr>
                <w:rFonts w:ascii="Times New Roman" w:hAnsi="Times New Roman"/>
                <w:sz w:val="22"/>
              </w:rPr>
              <w:t>тсутствие у участника</w:t>
            </w:r>
            <w:r w:rsidR="00E84893" w:rsidRPr="00F43080">
              <w:rPr>
                <w:rFonts w:ascii="Times New Roman" w:hAnsi="Times New Roman"/>
                <w:sz w:val="22"/>
              </w:rPr>
              <w:t xml:space="preserve"> закупки </w:t>
            </w:r>
            <w:r w:rsidRPr="00F43080">
              <w:rPr>
                <w:rFonts w:ascii="Times New Roman" w:hAnsi="Times New Roman"/>
                <w:sz w:val="22"/>
              </w:rPr>
              <w:t>урегулированных и неурегулированных судебных претензий (</w:t>
            </w:r>
            <w:r w:rsidR="00896DBB" w:rsidRPr="00F43080">
              <w:rPr>
                <w:rFonts w:ascii="Times New Roman" w:hAnsi="Times New Roman"/>
                <w:sz w:val="22"/>
              </w:rPr>
              <w:t>исков), заявленных в отношении у</w:t>
            </w:r>
            <w:r w:rsidRPr="00F43080">
              <w:rPr>
                <w:rFonts w:ascii="Times New Roman" w:hAnsi="Times New Roman"/>
                <w:sz w:val="22"/>
              </w:rPr>
              <w:t xml:space="preserve">частника, связанных с качеством оказанных им </w:t>
            </w:r>
            <w:r w:rsidRPr="00C213F1">
              <w:rPr>
                <w:rFonts w:ascii="Times New Roman" w:hAnsi="Times New Roman"/>
                <w:sz w:val="22"/>
              </w:rPr>
              <w:t>аудиторских услуг.</w:t>
            </w:r>
          </w:p>
          <w:p w:rsidR="00A6032F" w:rsidRPr="00F43080" w:rsidRDefault="00004A4A" w:rsidP="00004A4A">
            <w:pPr>
              <w:tabs>
                <w:tab w:val="left" w:pos="1134"/>
              </w:tabs>
              <w:jc w:val="both"/>
              <w:rPr>
                <w:sz w:val="22"/>
                <w:szCs w:val="22"/>
              </w:rPr>
            </w:pPr>
            <w:r w:rsidRPr="00C213F1">
              <w:rPr>
                <w:sz w:val="22"/>
                <w:szCs w:val="22"/>
              </w:rPr>
              <w:t xml:space="preserve">- профессиональная  ответственность участника </w:t>
            </w:r>
            <w:r w:rsidR="00E84893" w:rsidRPr="00C213F1">
              <w:rPr>
                <w:sz w:val="22"/>
                <w:szCs w:val="22"/>
              </w:rPr>
              <w:t>закупки</w:t>
            </w:r>
            <w:r w:rsidRPr="00C213F1">
              <w:rPr>
                <w:sz w:val="22"/>
                <w:szCs w:val="22"/>
              </w:rPr>
              <w:t>застрахована страховой организацией</w:t>
            </w:r>
            <w:r w:rsidR="00DB635D" w:rsidRPr="00C213F1">
              <w:rPr>
                <w:sz w:val="22"/>
                <w:szCs w:val="22"/>
              </w:rPr>
              <w:t xml:space="preserve">, имеющий действительный рейтинг надежности рейтингового агентства «Эксперт-РА» не ниже </w:t>
            </w:r>
            <w:r w:rsidR="00C213F1" w:rsidRPr="00C213F1">
              <w:rPr>
                <w:sz w:val="22"/>
                <w:szCs w:val="22"/>
              </w:rPr>
              <w:t xml:space="preserve">уровня </w:t>
            </w:r>
            <w:r w:rsidR="00DB635D" w:rsidRPr="00C213F1">
              <w:rPr>
                <w:sz w:val="22"/>
                <w:szCs w:val="22"/>
              </w:rPr>
              <w:t>«</w:t>
            </w:r>
            <w:r w:rsidR="00C213F1" w:rsidRPr="00C213F1">
              <w:rPr>
                <w:sz w:val="22"/>
                <w:szCs w:val="22"/>
                <w:lang w:val="en-US"/>
              </w:rPr>
              <w:t>ru</w:t>
            </w:r>
            <w:r w:rsidR="00DB635D" w:rsidRPr="00C213F1">
              <w:rPr>
                <w:sz w:val="22"/>
                <w:szCs w:val="22"/>
              </w:rPr>
              <w:t>А+»</w:t>
            </w:r>
            <w:r w:rsidR="00212451" w:rsidRPr="00C213F1">
              <w:rPr>
                <w:sz w:val="22"/>
                <w:szCs w:val="22"/>
              </w:rPr>
              <w:t xml:space="preserve"> и страховой полис соответствует </w:t>
            </w:r>
            <w:r w:rsidR="000B236C" w:rsidRPr="00C213F1">
              <w:rPr>
                <w:sz w:val="22"/>
                <w:szCs w:val="22"/>
              </w:rPr>
              <w:t>значениям показателей</w:t>
            </w:r>
            <w:r w:rsidR="00F85320" w:rsidRPr="00C213F1">
              <w:rPr>
                <w:sz w:val="22"/>
                <w:szCs w:val="22"/>
              </w:rPr>
              <w:t>, установленных в настоящей документации.</w:t>
            </w:r>
          </w:p>
          <w:p w:rsidR="00F85320" w:rsidRPr="00F43080" w:rsidRDefault="00A6032F" w:rsidP="00004A4A">
            <w:pPr>
              <w:tabs>
                <w:tab w:val="left" w:pos="1134"/>
              </w:tabs>
              <w:jc w:val="both"/>
              <w:rPr>
                <w:sz w:val="22"/>
                <w:szCs w:val="22"/>
              </w:rPr>
            </w:pPr>
            <w:r w:rsidRPr="00F43080">
              <w:rPr>
                <w:sz w:val="22"/>
                <w:szCs w:val="22"/>
              </w:rPr>
              <w:t>- п</w:t>
            </w:r>
            <w:r w:rsidR="00004A4A" w:rsidRPr="00F43080">
              <w:rPr>
                <w:sz w:val="22"/>
                <w:szCs w:val="22"/>
              </w:rPr>
              <w:t xml:space="preserve">редставлен документ, подтверждающий оплату </w:t>
            </w:r>
            <w:r w:rsidR="00896DBB" w:rsidRPr="00F43080">
              <w:rPr>
                <w:sz w:val="22"/>
                <w:szCs w:val="22"/>
              </w:rPr>
              <w:t>у</w:t>
            </w:r>
            <w:r w:rsidR="00004A4A" w:rsidRPr="00F43080">
              <w:rPr>
                <w:sz w:val="22"/>
                <w:szCs w:val="22"/>
              </w:rPr>
              <w:t>частником</w:t>
            </w:r>
            <w:r w:rsidR="00E84893" w:rsidRPr="00F43080">
              <w:rPr>
                <w:sz w:val="22"/>
                <w:szCs w:val="22"/>
              </w:rPr>
              <w:t xml:space="preserve"> закупки</w:t>
            </w:r>
            <w:r w:rsidR="00004A4A" w:rsidRPr="00F43080">
              <w:rPr>
                <w:sz w:val="22"/>
                <w:szCs w:val="22"/>
              </w:rPr>
              <w:t xml:space="preserve"> страховой премии в полном объеме в соответствии с условиями </w:t>
            </w:r>
            <w:r w:rsidR="008F22B9" w:rsidRPr="00F43080">
              <w:rPr>
                <w:sz w:val="22"/>
                <w:szCs w:val="22"/>
              </w:rPr>
              <w:t>д</w:t>
            </w:r>
            <w:r w:rsidR="00004A4A" w:rsidRPr="00F43080">
              <w:rPr>
                <w:sz w:val="22"/>
                <w:szCs w:val="22"/>
              </w:rPr>
              <w:t>оговора</w:t>
            </w:r>
            <w:r w:rsidR="008F22B9" w:rsidRPr="00F43080">
              <w:rPr>
                <w:sz w:val="22"/>
                <w:szCs w:val="22"/>
              </w:rPr>
              <w:t xml:space="preserve"> страхования профессиональной ответственности</w:t>
            </w:r>
            <w:r w:rsidR="00004A4A" w:rsidRPr="00F43080">
              <w:rPr>
                <w:sz w:val="22"/>
                <w:szCs w:val="22"/>
              </w:rPr>
              <w:t xml:space="preserve">. При этом </w:t>
            </w:r>
            <w:r w:rsidR="008F22B9" w:rsidRPr="00F43080">
              <w:rPr>
                <w:sz w:val="22"/>
                <w:szCs w:val="22"/>
              </w:rPr>
              <w:t>д</w:t>
            </w:r>
            <w:r w:rsidR="00004A4A" w:rsidRPr="00F43080">
              <w:rPr>
                <w:sz w:val="22"/>
                <w:szCs w:val="22"/>
              </w:rPr>
              <w:t>оговор страхования профессиональной ответственности, соответствующий вышеизложенным требованиям, или любое дополнительно</w:t>
            </w:r>
            <w:r w:rsidR="008F22B9" w:rsidRPr="00F43080">
              <w:rPr>
                <w:sz w:val="22"/>
                <w:szCs w:val="22"/>
              </w:rPr>
              <w:t>е</w:t>
            </w:r>
            <w:r w:rsidR="00004A4A" w:rsidRPr="00F43080">
              <w:rPr>
                <w:sz w:val="22"/>
                <w:szCs w:val="22"/>
              </w:rPr>
              <w:t xml:space="preserve"> соглашение к нему, устанавливающее соответствие условий страхования вышеизложенным требованиям, должен(о) быть заключен(о) ранее даты размещения извещения о настоящем конкурсе</w:t>
            </w:r>
            <w:r w:rsidR="00355EC2">
              <w:rPr>
                <w:sz w:val="22"/>
                <w:szCs w:val="22"/>
              </w:rPr>
              <w:t>.</w:t>
            </w:r>
          </w:p>
          <w:p w:rsidR="007267BA" w:rsidRPr="00355EC2" w:rsidRDefault="00F85320" w:rsidP="00004A4A">
            <w:pPr>
              <w:tabs>
                <w:tab w:val="left" w:pos="1134"/>
              </w:tabs>
              <w:jc w:val="both"/>
              <w:rPr>
                <w:sz w:val="22"/>
                <w:szCs w:val="22"/>
              </w:rPr>
            </w:pPr>
            <w:r w:rsidRPr="00355EC2">
              <w:rPr>
                <w:sz w:val="22"/>
                <w:szCs w:val="22"/>
              </w:rPr>
              <w:t>- представлен документ, подтверждающий рейтинг участника закупки в общероссийских и региональных рейтингах аудиторских фирм.</w:t>
            </w:r>
          </w:p>
          <w:p w:rsidR="00F85320" w:rsidRPr="007C4569" w:rsidRDefault="00F85320" w:rsidP="00004A4A">
            <w:pPr>
              <w:tabs>
                <w:tab w:val="left" w:pos="1134"/>
              </w:tabs>
              <w:jc w:val="both"/>
              <w:rPr>
                <w:sz w:val="22"/>
                <w:szCs w:val="22"/>
                <w:highlight w:val="yellow"/>
              </w:rPr>
            </w:pPr>
          </w:p>
          <w:p w:rsidR="00F85320" w:rsidRPr="00CD4CC2" w:rsidRDefault="00F85320" w:rsidP="00F85320">
            <w:pPr>
              <w:tabs>
                <w:tab w:val="left" w:pos="1134"/>
              </w:tabs>
              <w:jc w:val="both"/>
              <w:rPr>
                <w:sz w:val="22"/>
                <w:szCs w:val="22"/>
                <w:u w:val="single"/>
              </w:rPr>
            </w:pPr>
            <w:r w:rsidRPr="00C1419F">
              <w:rPr>
                <w:sz w:val="22"/>
                <w:szCs w:val="22"/>
              </w:rPr>
              <w:t xml:space="preserve">В случае непредоставления участником конкурса необходимых докуменов </w:t>
            </w:r>
            <w:r w:rsidR="000B236C" w:rsidRPr="00C1419F">
              <w:rPr>
                <w:sz w:val="22"/>
                <w:szCs w:val="22"/>
              </w:rPr>
              <w:t>и/</w:t>
            </w:r>
            <w:r w:rsidR="00E653B1" w:rsidRPr="00C1419F">
              <w:rPr>
                <w:sz w:val="22"/>
                <w:szCs w:val="22"/>
              </w:rPr>
              <w:t>или несоответствию</w:t>
            </w:r>
            <w:r w:rsidR="00CD4CC2">
              <w:rPr>
                <w:sz w:val="22"/>
                <w:szCs w:val="22"/>
              </w:rPr>
              <w:t>какого-либо</w:t>
            </w:r>
            <w:r w:rsidRPr="00C1419F">
              <w:rPr>
                <w:sz w:val="22"/>
                <w:szCs w:val="22"/>
              </w:rPr>
              <w:t xml:space="preserve"> условия</w:t>
            </w:r>
            <w:r w:rsidR="0029627B" w:rsidRPr="00C1419F">
              <w:rPr>
                <w:sz w:val="22"/>
                <w:szCs w:val="22"/>
              </w:rPr>
              <w:t xml:space="preserve"> данному показателю</w:t>
            </w:r>
            <w:r w:rsidR="00E653B1" w:rsidRPr="00C1419F">
              <w:rPr>
                <w:sz w:val="22"/>
                <w:szCs w:val="22"/>
              </w:rPr>
              <w:t xml:space="preserve">, </w:t>
            </w:r>
            <w:r w:rsidRPr="00CD4CC2">
              <w:rPr>
                <w:sz w:val="22"/>
                <w:szCs w:val="22"/>
                <w:u w:val="single"/>
              </w:rPr>
              <w:t xml:space="preserve">снимается </w:t>
            </w:r>
            <w:r w:rsidR="00CD4CC2">
              <w:rPr>
                <w:sz w:val="22"/>
                <w:szCs w:val="22"/>
                <w:u w:val="single"/>
              </w:rPr>
              <w:t xml:space="preserve">по 5 баллов </w:t>
            </w:r>
            <w:r w:rsidR="00CD4CC2">
              <w:rPr>
                <w:sz w:val="22"/>
                <w:szCs w:val="22"/>
                <w:u w:val="single"/>
              </w:rPr>
              <w:br/>
              <w:t>за каждое несоответствующее условие</w:t>
            </w:r>
            <w:r w:rsidR="0029627B" w:rsidRPr="00CD4CC2">
              <w:rPr>
                <w:sz w:val="22"/>
                <w:szCs w:val="22"/>
                <w:u w:val="single"/>
              </w:rPr>
              <w:t>.</w:t>
            </w:r>
          </w:p>
          <w:p w:rsidR="00004A4A" w:rsidRPr="00C61736" w:rsidRDefault="00004A4A" w:rsidP="005A3FAE">
            <w:pPr>
              <w:tabs>
                <w:tab w:val="left" w:pos="1134"/>
              </w:tabs>
              <w:jc w:val="both"/>
              <w:rPr>
                <w:iCs/>
                <w:sz w:val="22"/>
                <w:szCs w:val="22"/>
              </w:rPr>
            </w:pPr>
          </w:p>
        </w:tc>
      </w:tr>
    </w:tbl>
    <w:p w:rsidR="00E42190" w:rsidRDefault="00E42190" w:rsidP="00762289">
      <w:pPr>
        <w:tabs>
          <w:tab w:val="left" w:pos="1134"/>
        </w:tabs>
        <w:jc w:val="center"/>
        <w:rPr>
          <w:b/>
          <w:iCs/>
          <w:sz w:val="26"/>
          <w:szCs w:val="26"/>
        </w:rPr>
        <w:sectPr w:rsidR="00E42190" w:rsidSect="00CD418A">
          <w:pgSz w:w="16838" w:h="11906" w:orient="landscape"/>
          <w:pgMar w:top="1134" w:right="851" w:bottom="737" w:left="709" w:header="709" w:footer="709" w:gutter="0"/>
          <w:cols w:space="708"/>
          <w:titlePg/>
          <w:docGrid w:linePitch="360"/>
        </w:sectPr>
      </w:pPr>
    </w:p>
    <w:p w:rsidR="002E492C" w:rsidRPr="00813F0B" w:rsidRDefault="002E492C" w:rsidP="002E492C">
      <w:pPr>
        <w:jc w:val="center"/>
        <w:rPr>
          <w:b/>
          <w:sz w:val="26"/>
          <w:szCs w:val="26"/>
        </w:rPr>
      </w:pPr>
      <w:r w:rsidRPr="00813F0B">
        <w:rPr>
          <w:b/>
          <w:sz w:val="26"/>
          <w:szCs w:val="26"/>
        </w:rPr>
        <w:lastRenderedPageBreak/>
        <w:t xml:space="preserve">Раздел </w:t>
      </w:r>
      <w:r w:rsidR="005116F4" w:rsidRPr="00813F0B">
        <w:rPr>
          <w:b/>
          <w:sz w:val="26"/>
          <w:szCs w:val="26"/>
        </w:rPr>
        <w:t>12</w:t>
      </w:r>
      <w:r w:rsidRPr="00813F0B">
        <w:rPr>
          <w:b/>
          <w:sz w:val="26"/>
          <w:szCs w:val="26"/>
        </w:rPr>
        <w:t>. Образцы форм для заполнения</w:t>
      </w:r>
    </w:p>
    <w:p w:rsidR="005116F4" w:rsidRPr="00813F0B" w:rsidRDefault="005116F4" w:rsidP="002E492C">
      <w:pPr>
        <w:jc w:val="center"/>
        <w:rPr>
          <w:b/>
          <w:sz w:val="26"/>
          <w:szCs w:val="26"/>
        </w:rPr>
      </w:pPr>
    </w:p>
    <w:p w:rsidR="002E492C" w:rsidRPr="007C4569" w:rsidRDefault="002E492C" w:rsidP="002E492C">
      <w:pPr>
        <w:jc w:val="right"/>
        <w:rPr>
          <w:b/>
          <w:i/>
        </w:rPr>
      </w:pPr>
      <w:r w:rsidRPr="005116F4">
        <w:rPr>
          <w:b/>
          <w:i/>
        </w:rPr>
        <w:t>Форма 1</w:t>
      </w:r>
    </w:p>
    <w:p w:rsidR="005116F4" w:rsidRDefault="005116F4" w:rsidP="002E492C">
      <w:pPr>
        <w:jc w:val="right"/>
        <w:rPr>
          <w:b/>
        </w:rPr>
      </w:pPr>
    </w:p>
    <w:p w:rsidR="00646620" w:rsidRPr="00214650" w:rsidRDefault="00646620" w:rsidP="00646620">
      <w:pPr>
        <w:keepNext/>
        <w:keepLines/>
        <w:jc w:val="right"/>
        <w:rPr>
          <w:b/>
          <w:i/>
        </w:rPr>
      </w:pPr>
    </w:p>
    <w:p w:rsidR="00646620" w:rsidRDefault="00646620" w:rsidP="00646620">
      <w:pPr>
        <w:keepNext/>
        <w:keepLines/>
        <w:jc w:val="center"/>
        <w:rPr>
          <w:b/>
          <w:color w:val="000000"/>
        </w:rPr>
      </w:pPr>
      <w:r w:rsidRPr="00821017">
        <w:rPr>
          <w:b/>
        </w:rPr>
        <w:t xml:space="preserve">Опись документов, представляемых для участия в открытом конкурсе </w:t>
      </w:r>
      <w:r w:rsidRPr="00821017">
        <w:rPr>
          <w:b/>
          <w:color w:val="000000"/>
        </w:rPr>
        <w:t xml:space="preserve">на право оказания услуг по осуществлению обязательного аудита бухгалтерской (финансовой) отчетности акционерного общества </w:t>
      </w:r>
      <w:r w:rsidRPr="00821017">
        <w:rPr>
          <w:b/>
          <w:bCs/>
          <w:color w:val="000000"/>
        </w:rPr>
        <w:t>«Санкт-Петербургский центр доступного жилья»</w:t>
      </w:r>
    </w:p>
    <w:p w:rsidR="00646620" w:rsidRDefault="00BC38E5" w:rsidP="00646620">
      <w:pPr>
        <w:keepNext/>
        <w:keepLines/>
        <w:jc w:val="center"/>
        <w:rPr>
          <w:b/>
          <w:color w:val="000000"/>
        </w:rPr>
      </w:pPr>
      <w:r>
        <w:rPr>
          <w:b/>
          <w:color w:val="000000"/>
        </w:rPr>
        <w:t>за 2020</w:t>
      </w:r>
      <w:r w:rsidR="00646620" w:rsidRPr="00821017">
        <w:rPr>
          <w:b/>
          <w:color w:val="000000"/>
        </w:rPr>
        <w:t>год.</w:t>
      </w:r>
    </w:p>
    <w:p w:rsidR="00646620" w:rsidRPr="00821017" w:rsidRDefault="00646620" w:rsidP="00646620">
      <w:pPr>
        <w:keepNext/>
        <w:keepLines/>
        <w:jc w:val="both"/>
      </w:pPr>
    </w:p>
    <w:p w:rsidR="00646620" w:rsidRDefault="00646620" w:rsidP="00646620">
      <w:pPr>
        <w:keepNext/>
        <w:keepLines/>
      </w:pPr>
      <w:r w:rsidRPr="00214650">
        <w:t>Настоящим _________________________________</w:t>
      </w:r>
      <w:r>
        <w:t>____</w:t>
      </w:r>
      <w:r w:rsidRPr="00214650">
        <w:t xml:space="preserve">________ подтверждает, что для участия </w:t>
      </w:r>
    </w:p>
    <w:p w:rsidR="00646620" w:rsidRPr="00214650" w:rsidRDefault="00646620" w:rsidP="00646620">
      <w:pPr>
        <w:keepNext/>
        <w:keepLines/>
        <w:ind w:left="1416" w:firstLine="708"/>
      </w:pPr>
      <w:r w:rsidRPr="000D3218">
        <w:rPr>
          <w:i/>
          <w:sz w:val="16"/>
          <w:szCs w:val="16"/>
        </w:rPr>
        <w:t>(на</w:t>
      </w:r>
      <w:r>
        <w:rPr>
          <w:i/>
          <w:sz w:val="16"/>
          <w:szCs w:val="16"/>
        </w:rPr>
        <w:t xml:space="preserve">именование Участника </w:t>
      </w:r>
      <w:r w:rsidR="00E84893">
        <w:rPr>
          <w:i/>
          <w:sz w:val="16"/>
          <w:szCs w:val="16"/>
        </w:rPr>
        <w:t>закупки</w:t>
      </w:r>
      <w:r w:rsidRPr="000D3218">
        <w:rPr>
          <w:i/>
          <w:sz w:val="16"/>
          <w:szCs w:val="16"/>
        </w:rPr>
        <w:t>)</w:t>
      </w:r>
    </w:p>
    <w:p w:rsidR="00646620" w:rsidRPr="00214650" w:rsidRDefault="00646620" w:rsidP="00646620">
      <w:pPr>
        <w:keepNext/>
        <w:keepLines/>
        <w:jc w:val="both"/>
        <w:rPr>
          <w:i/>
        </w:rPr>
      </w:pPr>
    </w:p>
    <w:p w:rsidR="00646620" w:rsidRPr="00214650" w:rsidRDefault="00646620" w:rsidP="00646620">
      <w:pPr>
        <w:keepNext/>
        <w:keepLines/>
        <w:jc w:val="both"/>
      </w:pPr>
      <w:r w:rsidRPr="00214650">
        <w:t xml:space="preserve">в данном конкурсе </w:t>
      </w:r>
      <w:r w:rsidRPr="00240704">
        <w:t>в составе заявки представлены нижеперечисленные документы и что содержание описи и состав заявки на участие в конкурсе совпадают</w:t>
      </w:r>
      <w:r w:rsidRPr="00214650">
        <w:t>.</w:t>
      </w:r>
    </w:p>
    <w:p w:rsidR="00646620" w:rsidRPr="00214650" w:rsidRDefault="00646620" w:rsidP="00646620">
      <w:pPr>
        <w:keepNext/>
        <w:keepLines/>
        <w:jc w:val="both"/>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23"/>
        <w:gridCol w:w="1792"/>
        <w:gridCol w:w="1875"/>
      </w:tblGrid>
      <w:tr w:rsidR="00646620" w:rsidRPr="00214650" w:rsidTr="00A70AD0">
        <w:trPr>
          <w:jc w:val="center"/>
        </w:trPr>
        <w:tc>
          <w:tcPr>
            <w:tcW w:w="828" w:type="dxa"/>
          </w:tcPr>
          <w:p w:rsidR="00646620" w:rsidRPr="00214650" w:rsidRDefault="00646620" w:rsidP="00646620">
            <w:pPr>
              <w:keepNext/>
              <w:keepLines/>
              <w:jc w:val="center"/>
              <w:rPr>
                <w:b/>
              </w:rPr>
            </w:pPr>
            <w:r w:rsidRPr="00214650">
              <w:rPr>
                <w:b/>
              </w:rPr>
              <w:t>№ п/п</w:t>
            </w:r>
          </w:p>
        </w:tc>
        <w:tc>
          <w:tcPr>
            <w:tcW w:w="5423" w:type="dxa"/>
          </w:tcPr>
          <w:p w:rsidR="00646620" w:rsidRPr="00214650" w:rsidRDefault="00646620" w:rsidP="00646620">
            <w:pPr>
              <w:keepNext/>
              <w:keepLines/>
              <w:jc w:val="center"/>
              <w:rPr>
                <w:b/>
              </w:rPr>
            </w:pPr>
            <w:r w:rsidRPr="00214650">
              <w:rPr>
                <w:b/>
              </w:rPr>
              <w:t>Наименование документа</w:t>
            </w:r>
          </w:p>
        </w:tc>
        <w:tc>
          <w:tcPr>
            <w:tcW w:w="1792" w:type="dxa"/>
          </w:tcPr>
          <w:p w:rsidR="00646620" w:rsidRPr="00214650" w:rsidRDefault="00646620" w:rsidP="00646620">
            <w:pPr>
              <w:keepNext/>
              <w:keepLines/>
              <w:jc w:val="center"/>
              <w:rPr>
                <w:b/>
              </w:rPr>
            </w:pPr>
            <w:r w:rsidRPr="00214650">
              <w:rPr>
                <w:b/>
              </w:rPr>
              <w:t>Количество листов</w:t>
            </w:r>
          </w:p>
        </w:tc>
        <w:tc>
          <w:tcPr>
            <w:tcW w:w="1875" w:type="dxa"/>
          </w:tcPr>
          <w:p w:rsidR="00646620" w:rsidRPr="00214650" w:rsidRDefault="00646620" w:rsidP="00646620">
            <w:pPr>
              <w:keepNext/>
              <w:keepLines/>
              <w:jc w:val="center"/>
              <w:rPr>
                <w:b/>
              </w:rPr>
            </w:pPr>
            <w:r w:rsidRPr="00214650">
              <w:rPr>
                <w:b/>
              </w:rPr>
              <w:t>№ страницы</w:t>
            </w: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trHeight w:val="454"/>
          <w:jc w:val="center"/>
        </w:trPr>
        <w:tc>
          <w:tcPr>
            <w:tcW w:w="828" w:type="dxa"/>
          </w:tcPr>
          <w:p w:rsidR="00646620" w:rsidRPr="00214650" w:rsidRDefault="00646620" w:rsidP="00646620">
            <w:pPr>
              <w:keepNext/>
              <w:keepLines/>
              <w:jc w:val="center"/>
            </w:pPr>
          </w:p>
        </w:tc>
        <w:tc>
          <w:tcPr>
            <w:tcW w:w="5423" w:type="dxa"/>
          </w:tcPr>
          <w:p w:rsidR="00646620" w:rsidRPr="00214650" w:rsidRDefault="00646620" w:rsidP="00646620">
            <w:pPr>
              <w:keepNext/>
              <w:keepLines/>
              <w:jc w:val="center"/>
            </w:pPr>
          </w:p>
        </w:tc>
        <w:tc>
          <w:tcPr>
            <w:tcW w:w="1792" w:type="dxa"/>
          </w:tcPr>
          <w:p w:rsidR="00646620" w:rsidRPr="00214650" w:rsidRDefault="00646620" w:rsidP="00646620">
            <w:pPr>
              <w:keepNext/>
              <w:keepLines/>
              <w:jc w:val="center"/>
            </w:pPr>
          </w:p>
        </w:tc>
        <w:tc>
          <w:tcPr>
            <w:tcW w:w="1875" w:type="dxa"/>
          </w:tcPr>
          <w:p w:rsidR="00646620" w:rsidRPr="00214650" w:rsidRDefault="00646620" w:rsidP="00646620">
            <w:pPr>
              <w:keepNext/>
              <w:keepLines/>
              <w:jc w:val="center"/>
            </w:pPr>
          </w:p>
        </w:tc>
      </w:tr>
      <w:tr w:rsidR="00646620" w:rsidRPr="00214650" w:rsidTr="00A70AD0">
        <w:trPr>
          <w:jc w:val="center"/>
        </w:trPr>
        <w:tc>
          <w:tcPr>
            <w:tcW w:w="6251" w:type="dxa"/>
            <w:gridSpan w:val="2"/>
          </w:tcPr>
          <w:p w:rsidR="00646620" w:rsidRPr="00214650" w:rsidRDefault="00646620" w:rsidP="00646620">
            <w:pPr>
              <w:keepNext/>
              <w:keepLines/>
              <w:rPr>
                <w:b/>
              </w:rPr>
            </w:pPr>
            <w:r>
              <w:rPr>
                <w:b/>
              </w:rPr>
              <w:t>ВСЕГО листов</w:t>
            </w:r>
            <w:r w:rsidRPr="00214650">
              <w:rPr>
                <w:b/>
              </w:rPr>
              <w:t>:</w:t>
            </w:r>
          </w:p>
        </w:tc>
        <w:tc>
          <w:tcPr>
            <w:tcW w:w="1792" w:type="dxa"/>
          </w:tcPr>
          <w:p w:rsidR="00646620" w:rsidRPr="00214650" w:rsidRDefault="00646620" w:rsidP="00646620">
            <w:pPr>
              <w:keepNext/>
              <w:keepLines/>
              <w:jc w:val="center"/>
              <w:rPr>
                <w:b/>
              </w:rPr>
            </w:pPr>
          </w:p>
        </w:tc>
        <w:tc>
          <w:tcPr>
            <w:tcW w:w="1875" w:type="dxa"/>
          </w:tcPr>
          <w:p w:rsidR="00646620" w:rsidRPr="00214650" w:rsidRDefault="00646620" w:rsidP="00646620">
            <w:pPr>
              <w:keepNext/>
              <w:keepLines/>
              <w:jc w:val="center"/>
              <w:rPr>
                <w:b/>
              </w:rPr>
            </w:pPr>
          </w:p>
        </w:tc>
      </w:tr>
    </w:tbl>
    <w:p w:rsidR="00646620" w:rsidRDefault="00646620" w:rsidP="00646620">
      <w:pPr>
        <w:keepNext/>
        <w:keepLines/>
        <w:jc w:val="center"/>
      </w:pPr>
    </w:p>
    <w:p w:rsidR="005A3FAE" w:rsidRDefault="005A3FAE" w:rsidP="00646620">
      <w:pPr>
        <w:keepNext/>
        <w:keepLines/>
        <w:jc w:val="center"/>
      </w:pPr>
    </w:p>
    <w:p w:rsidR="005A3FAE" w:rsidRDefault="005A3FAE" w:rsidP="00646620">
      <w:pPr>
        <w:keepNext/>
        <w:keepLines/>
        <w:jc w:val="center"/>
      </w:pPr>
    </w:p>
    <w:p w:rsidR="005A3FAE" w:rsidRPr="00214650" w:rsidRDefault="005A3FAE" w:rsidP="00646620">
      <w:pPr>
        <w:keepNext/>
        <w:keepLines/>
        <w:jc w:val="center"/>
      </w:pPr>
    </w:p>
    <w:p w:rsidR="002E492C" w:rsidRPr="008E598A" w:rsidRDefault="002E492C" w:rsidP="002E492C">
      <w:pPr>
        <w:tabs>
          <w:tab w:val="left" w:pos="2055"/>
        </w:tabs>
        <w:spacing w:line="240" w:lineRule="atLeast"/>
        <w:jc w:val="both"/>
      </w:pPr>
      <w:r w:rsidRPr="008E598A">
        <w:t>__________________</w:t>
      </w:r>
      <w:r w:rsidRPr="008E598A">
        <w:tab/>
      </w:r>
      <w:r w:rsidRPr="008E598A">
        <w:tab/>
        <w:t>__________________</w:t>
      </w:r>
      <w:r w:rsidRPr="008E598A">
        <w:tab/>
        <w:t>/____________________/</w:t>
      </w:r>
    </w:p>
    <w:p w:rsidR="002E492C" w:rsidRPr="008E598A" w:rsidRDefault="002E492C" w:rsidP="002E492C">
      <w:pPr>
        <w:spacing w:line="240" w:lineRule="atLeast"/>
        <w:ind w:firstLine="720"/>
        <w:rPr>
          <w:sz w:val="18"/>
          <w:szCs w:val="16"/>
        </w:rPr>
      </w:pPr>
      <w:r w:rsidRPr="008E598A">
        <w:rPr>
          <w:sz w:val="18"/>
          <w:szCs w:val="16"/>
        </w:rPr>
        <w:t>(Должность)</w:t>
      </w:r>
      <w:r w:rsidRPr="008E598A">
        <w:rPr>
          <w:sz w:val="18"/>
          <w:szCs w:val="16"/>
        </w:rPr>
        <w:tab/>
      </w:r>
      <w:r w:rsidRPr="008E598A">
        <w:rPr>
          <w:sz w:val="18"/>
          <w:szCs w:val="16"/>
        </w:rPr>
        <w:tab/>
      </w:r>
      <w:r w:rsidRPr="008E598A">
        <w:rPr>
          <w:sz w:val="18"/>
          <w:szCs w:val="16"/>
        </w:rPr>
        <w:tab/>
      </w:r>
      <w:r w:rsidRPr="008E598A">
        <w:rPr>
          <w:sz w:val="18"/>
          <w:szCs w:val="16"/>
        </w:rPr>
        <w:tab/>
        <w:t>(подпись)</w:t>
      </w:r>
      <w:r w:rsidRPr="008E598A">
        <w:rPr>
          <w:sz w:val="18"/>
          <w:szCs w:val="16"/>
        </w:rPr>
        <w:tab/>
      </w:r>
      <w:r w:rsidRPr="008E598A">
        <w:rPr>
          <w:sz w:val="18"/>
          <w:szCs w:val="16"/>
        </w:rPr>
        <w:tab/>
      </w:r>
      <w:r w:rsidRPr="008E598A">
        <w:rPr>
          <w:sz w:val="18"/>
          <w:szCs w:val="16"/>
        </w:rPr>
        <w:tab/>
        <w:t>Расшифровка подписи</w:t>
      </w:r>
      <w:r w:rsidRPr="008E598A">
        <w:rPr>
          <w:sz w:val="18"/>
          <w:szCs w:val="16"/>
        </w:rPr>
        <w:br/>
      </w:r>
      <w:r w:rsidRPr="008E598A">
        <w:rPr>
          <w:sz w:val="18"/>
          <w:szCs w:val="16"/>
        </w:rPr>
        <w:br/>
      </w:r>
    </w:p>
    <w:p w:rsidR="002E492C" w:rsidRPr="00871070" w:rsidRDefault="005C482F" w:rsidP="002E492C">
      <w:r>
        <w:t>«___» __________ ____</w:t>
      </w:r>
      <w:r w:rsidR="002E492C" w:rsidRPr="00871070">
        <w:t xml:space="preserve"> года </w:t>
      </w:r>
      <w:r w:rsidR="002E492C" w:rsidRPr="00871070">
        <w:tab/>
      </w:r>
      <w:r w:rsidR="002E492C" w:rsidRPr="00871070">
        <w:tab/>
      </w:r>
      <w:r w:rsidR="002E492C" w:rsidRPr="00871070">
        <w:tab/>
        <w:t>М.П.</w:t>
      </w:r>
    </w:p>
    <w:p w:rsidR="002E492C" w:rsidRPr="00781F1F" w:rsidRDefault="002E492C" w:rsidP="00E7603B">
      <w:pPr>
        <w:jc w:val="right"/>
        <w:rPr>
          <w:b/>
          <w:i/>
        </w:rPr>
      </w:pPr>
      <w:r>
        <w:br w:type="page"/>
      </w:r>
      <w:r w:rsidRPr="00781F1F">
        <w:rPr>
          <w:b/>
          <w:i/>
        </w:rPr>
        <w:lastRenderedPageBreak/>
        <w:t>Форма2</w:t>
      </w:r>
    </w:p>
    <w:p w:rsidR="002E492C" w:rsidRPr="00B66F95" w:rsidRDefault="002E492C" w:rsidP="002E492C">
      <w:pPr>
        <w:rPr>
          <w:rFonts w:ascii="Franklin Gothic Book" w:hAnsi="Franklin Gothic Book"/>
        </w:rPr>
      </w:pPr>
      <w:r w:rsidRPr="00B66F95">
        <w:rPr>
          <w:rFonts w:ascii="Franklin Gothic Book" w:hAnsi="Franklin Gothic Book"/>
        </w:rPr>
        <w:t> </w:t>
      </w:r>
    </w:p>
    <w:p w:rsidR="00646620" w:rsidRPr="00234C20" w:rsidRDefault="00646620" w:rsidP="00646620">
      <w:pPr>
        <w:pStyle w:val="af1"/>
        <w:widowControl w:val="0"/>
        <w:jc w:val="both"/>
        <w:rPr>
          <w:rFonts w:ascii="Times New Roman" w:hAnsi="Times New Roman" w:cs="Times New Roman"/>
          <w:color w:val="000000"/>
          <w:sz w:val="24"/>
          <w:szCs w:val="24"/>
        </w:rPr>
      </w:pPr>
      <w:r w:rsidRPr="00234C20">
        <w:rPr>
          <w:rFonts w:ascii="Times New Roman" w:hAnsi="Times New Roman" w:cs="Times New Roman"/>
          <w:color w:val="000000"/>
          <w:sz w:val="24"/>
          <w:szCs w:val="24"/>
        </w:rPr>
        <w:t>На бланке организации</w:t>
      </w:r>
    </w:p>
    <w:p w:rsidR="00646620" w:rsidRPr="00234C20" w:rsidRDefault="00646620" w:rsidP="00646620">
      <w:pPr>
        <w:pStyle w:val="af1"/>
        <w:widowControl w:val="0"/>
        <w:jc w:val="both"/>
        <w:rPr>
          <w:rFonts w:ascii="Times New Roman" w:hAnsi="Times New Roman" w:cs="Times New Roman"/>
          <w:color w:val="000000"/>
          <w:sz w:val="24"/>
          <w:szCs w:val="24"/>
        </w:rPr>
      </w:pPr>
      <w:r w:rsidRPr="00234C20">
        <w:rPr>
          <w:rFonts w:ascii="Times New Roman" w:hAnsi="Times New Roman" w:cs="Times New Roman"/>
          <w:color w:val="000000"/>
          <w:sz w:val="24"/>
          <w:szCs w:val="24"/>
        </w:rPr>
        <w:t>Дата, исходящий номер</w:t>
      </w:r>
    </w:p>
    <w:p w:rsidR="00646620" w:rsidRDefault="00646620" w:rsidP="00646620">
      <w:pPr>
        <w:pStyle w:val="af1"/>
        <w:widowControl w:val="0"/>
        <w:jc w:val="right"/>
        <w:rPr>
          <w:rFonts w:ascii="Times New Roman" w:hAnsi="Times New Roman" w:cs="Times New Roman"/>
          <w:i/>
          <w:color w:val="000000"/>
          <w:sz w:val="24"/>
          <w:szCs w:val="24"/>
        </w:rPr>
      </w:pPr>
      <w:r w:rsidRPr="00234C20">
        <w:rPr>
          <w:rFonts w:ascii="Times New Roman" w:hAnsi="Times New Roman" w:cs="Times New Roman"/>
          <w:color w:val="000000"/>
          <w:sz w:val="24"/>
          <w:szCs w:val="24"/>
        </w:rPr>
        <w:tab/>
      </w:r>
      <w:r w:rsidRPr="00234C20">
        <w:rPr>
          <w:rFonts w:ascii="Times New Roman" w:hAnsi="Times New Roman" w:cs="Times New Roman"/>
          <w:i/>
          <w:color w:val="000000"/>
          <w:sz w:val="24"/>
          <w:szCs w:val="24"/>
        </w:rPr>
        <w:t>В конкурсную комиссию</w:t>
      </w:r>
      <w:r w:rsidRPr="00234C20">
        <w:rPr>
          <w:rFonts w:ascii="Times New Roman" w:hAnsi="Times New Roman" w:cs="Times New Roman"/>
          <w:i/>
          <w:color w:val="000000"/>
          <w:sz w:val="24"/>
          <w:szCs w:val="24"/>
        </w:rPr>
        <w:br/>
      </w:r>
      <w:r w:rsidRPr="00316FEE">
        <w:rPr>
          <w:rFonts w:ascii="Times New Roman" w:hAnsi="Times New Roman" w:cs="Times New Roman"/>
          <w:i/>
          <w:color w:val="000000"/>
          <w:sz w:val="24"/>
          <w:szCs w:val="24"/>
        </w:rPr>
        <w:t>АО «СПб ЦДЖ»</w:t>
      </w:r>
    </w:p>
    <w:p w:rsidR="00646620" w:rsidRPr="00234C20" w:rsidRDefault="00646620" w:rsidP="00646620">
      <w:pPr>
        <w:pStyle w:val="af1"/>
        <w:widowControl w:val="0"/>
        <w:jc w:val="right"/>
        <w:rPr>
          <w:rFonts w:ascii="Times New Roman" w:hAnsi="Times New Roman" w:cs="Times New Roman"/>
          <w:i/>
          <w:color w:val="000000"/>
          <w:sz w:val="24"/>
          <w:szCs w:val="24"/>
        </w:rPr>
      </w:pPr>
    </w:p>
    <w:p w:rsidR="00646620" w:rsidRPr="00234C20" w:rsidRDefault="00646620" w:rsidP="00646620">
      <w:pPr>
        <w:pStyle w:val="af1"/>
        <w:widowControl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w:t>
      </w:r>
      <w:r w:rsidRPr="00234C20">
        <w:rPr>
          <w:rFonts w:ascii="Times New Roman" w:hAnsi="Times New Roman" w:cs="Times New Roman"/>
          <w:b/>
          <w:color w:val="000000"/>
          <w:sz w:val="24"/>
          <w:szCs w:val="24"/>
        </w:rPr>
        <w:t>онкурсное предложение</w:t>
      </w:r>
    </w:p>
    <w:p w:rsidR="00646620" w:rsidRPr="00C474AE" w:rsidRDefault="00646620" w:rsidP="00646620">
      <w:pPr>
        <w:pStyle w:val="af1"/>
        <w:widowControl w:val="0"/>
        <w:jc w:val="center"/>
        <w:rPr>
          <w:rFonts w:ascii="Times New Roman" w:hAnsi="Times New Roman" w:cs="Times New Roman"/>
          <w:b/>
          <w:sz w:val="24"/>
          <w:szCs w:val="24"/>
        </w:rPr>
      </w:pPr>
      <w:r w:rsidRPr="00C474AE">
        <w:rPr>
          <w:rFonts w:ascii="Times New Roman" w:hAnsi="Times New Roman" w:cs="Times New Roman"/>
          <w:b/>
          <w:color w:val="000000"/>
          <w:sz w:val="24"/>
          <w:szCs w:val="24"/>
        </w:rPr>
        <w:t xml:space="preserve">на право оказания услуг по осуществлению обязательного аудита бухгалтерской (финансовой) отчетности акционерного общества </w:t>
      </w:r>
      <w:r w:rsidRPr="00C474AE">
        <w:rPr>
          <w:rFonts w:ascii="Times New Roman" w:hAnsi="Times New Roman" w:cs="Times New Roman"/>
          <w:b/>
          <w:bCs/>
          <w:color w:val="000000"/>
          <w:sz w:val="24"/>
          <w:szCs w:val="24"/>
        </w:rPr>
        <w:t>«Санкт-Петербургский центр доступного жилья»</w:t>
      </w:r>
      <w:r w:rsidR="00BC38E5">
        <w:rPr>
          <w:rFonts w:ascii="Times New Roman" w:hAnsi="Times New Roman" w:cs="Times New Roman"/>
          <w:b/>
          <w:color w:val="000000"/>
          <w:sz w:val="24"/>
          <w:szCs w:val="24"/>
        </w:rPr>
        <w:t xml:space="preserve"> за 2020</w:t>
      </w:r>
      <w:r w:rsidRPr="00C474AE">
        <w:rPr>
          <w:rFonts w:ascii="Times New Roman" w:hAnsi="Times New Roman" w:cs="Times New Roman"/>
          <w:b/>
          <w:color w:val="000000"/>
          <w:sz w:val="24"/>
          <w:szCs w:val="24"/>
        </w:rPr>
        <w:t xml:space="preserve"> год.</w:t>
      </w:r>
    </w:p>
    <w:p w:rsidR="00646620" w:rsidRDefault="00646620" w:rsidP="00646620">
      <w:pPr>
        <w:pStyle w:val="af1"/>
        <w:widowControl w:val="0"/>
        <w:jc w:val="center"/>
      </w:pPr>
    </w:p>
    <w:p w:rsidR="00646620" w:rsidRPr="00F22486" w:rsidRDefault="00646620" w:rsidP="00646620">
      <w:pPr>
        <w:ind w:firstLine="709"/>
        <w:jc w:val="both"/>
        <w:rPr>
          <w:i/>
          <w:sz w:val="16"/>
          <w:szCs w:val="16"/>
        </w:rPr>
      </w:pPr>
      <w:r w:rsidRPr="00234C20">
        <w:rPr>
          <w:color w:val="000000"/>
        </w:rPr>
        <w:t>Изучив конкурсную документацию на право заключения вышеупомянутого договора, а такж</w:t>
      </w:r>
      <w:r>
        <w:rPr>
          <w:color w:val="000000"/>
        </w:rPr>
        <w:t xml:space="preserve">е применимые к данному конкурсу </w:t>
      </w:r>
      <w:r w:rsidRPr="00234C20">
        <w:rPr>
          <w:color w:val="000000"/>
        </w:rPr>
        <w:t>нормативно-пра</w:t>
      </w:r>
      <w:r w:rsidR="00D91150">
        <w:rPr>
          <w:color w:val="000000"/>
        </w:rPr>
        <w:t>вовые акты, _______</w:t>
      </w:r>
      <w:r>
        <w:rPr>
          <w:color w:val="000000"/>
        </w:rPr>
        <w:t>_______________</w:t>
      </w:r>
      <w:r w:rsidRPr="00234C20">
        <w:rPr>
          <w:color w:val="000000"/>
        </w:rPr>
        <w:t xml:space="preserve">_ </w:t>
      </w:r>
      <w:r w:rsidRPr="00D91150">
        <w:rPr>
          <w:i/>
          <w:color w:val="000000"/>
          <w:sz w:val="16"/>
          <w:szCs w:val="16"/>
        </w:rPr>
        <w:t>(</w:t>
      </w:r>
      <w:r w:rsidR="00124729" w:rsidRPr="008E598A">
        <w:rPr>
          <w:i/>
          <w:sz w:val="16"/>
          <w:szCs w:val="16"/>
          <w:u w:val="single"/>
        </w:rPr>
        <w:t>полное наименование юридического лица, подающего заявку</w:t>
      </w:r>
      <w:r w:rsidR="00124729" w:rsidRPr="008E598A">
        <w:rPr>
          <w:i/>
          <w:u w:val="single"/>
        </w:rPr>
        <w:t>)</w:t>
      </w:r>
      <w:r w:rsidRPr="00D91150">
        <w:rPr>
          <w:i/>
          <w:color w:val="000000"/>
          <w:sz w:val="16"/>
          <w:szCs w:val="16"/>
        </w:rPr>
        <w:t>,</w:t>
      </w:r>
      <w:r w:rsidRPr="00234C20">
        <w:rPr>
          <w:color w:val="000000"/>
        </w:rPr>
        <w:t xml:space="preserve"> в лице _____________</w:t>
      </w:r>
      <w:r w:rsidR="00D91150">
        <w:rPr>
          <w:color w:val="000000"/>
        </w:rPr>
        <w:t>____________________</w:t>
      </w:r>
      <w:r w:rsidRPr="00234C20">
        <w:rPr>
          <w:color w:val="000000"/>
        </w:rPr>
        <w:t xml:space="preserve">, действующего на основании ______________,  </w:t>
      </w:r>
      <w:r>
        <w:rPr>
          <w:color w:val="000000"/>
        </w:rPr>
        <w:t>именуемый далее «Участник</w:t>
      </w:r>
      <w:r w:rsidR="00E84893">
        <w:rPr>
          <w:color w:val="000000"/>
        </w:rPr>
        <w:t xml:space="preserve"> закупки</w:t>
      </w:r>
      <w:r>
        <w:rPr>
          <w:color w:val="000000"/>
        </w:rPr>
        <w:t xml:space="preserve">», </w:t>
      </w:r>
      <w:r w:rsidRPr="00F22486">
        <w:rPr>
          <w:szCs w:val="16"/>
        </w:rPr>
        <w:t>подтверждает свое намерение участвовать в открытом конкурсена условиях, изложенных в конкурсной документации.</w:t>
      </w:r>
    </w:p>
    <w:p w:rsidR="00646620" w:rsidRPr="00F22486" w:rsidRDefault="00646620" w:rsidP="00646620">
      <w:pPr>
        <w:pStyle w:val="af1"/>
        <w:widowControl w:val="0"/>
        <w:jc w:val="both"/>
        <w:rPr>
          <w:rFonts w:ascii="Times New Roman" w:hAnsi="Times New Roman" w:cs="Times New Roman"/>
          <w:sz w:val="24"/>
          <w:szCs w:val="24"/>
        </w:rPr>
      </w:pPr>
    </w:p>
    <w:p w:rsidR="007C4569" w:rsidRPr="00F22486" w:rsidRDefault="007C4569" w:rsidP="00154CA7">
      <w:pPr>
        <w:widowControl w:val="0"/>
        <w:numPr>
          <w:ilvl w:val="0"/>
          <w:numId w:val="25"/>
        </w:numPr>
        <w:spacing w:line="360" w:lineRule="auto"/>
        <w:contextualSpacing/>
        <w:jc w:val="both"/>
        <w:rPr>
          <w:rFonts w:eastAsia="Calibri"/>
          <w:noProof w:val="0"/>
          <w:lang w:eastAsia="en-US"/>
        </w:rPr>
      </w:pPr>
      <w:r w:rsidRPr="00F22486">
        <w:rPr>
          <w:rFonts w:eastAsia="Calibri"/>
          <w:noProof w:val="0"/>
          <w:lang w:eastAsia="en-US"/>
        </w:rPr>
        <w:t>Сведения об Участнике закупки: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3373"/>
      </w:tblGrid>
      <w:tr w:rsidR="00F22486" w:rsidRPr="00F22486" w:rsidTr="00A70AD0">
        <w:trPr>
          <w:trHeight w:val="559"/>
        </w:trPr>
        <w:tc>
          <w:tcPr>
            <w:tcW w:w="6663" w:type="dxa"/>
          </w:tcPr>
          <w:p w:rsidR="007C4569" w:rsidRPr="00F22486" w:rsidRDefault="007C4569" w:rsidP="007C4569">
            <w:pPr>
              <w:widowControl w:val="0"/>
              <w:autoSpaceDE w:val="0"/>
              <w:autoSpaceDN w:val="0"/>
              <w:adjustRightInd w:val="0"/>
              <w:jc w:val="both"/>
              <w:rPr>
                <w:noProof w:val="0"/>
              </w:rPr>
            </w:pPr>
            <w:r w:rsidRPr="00F22486">
              <w:rPr>
                <w:noProof w:val="0"/>
              </w:rPr>
              <w:t xml:space="preserve">1.1. </w:t>
            </w:r>
            <w:r w:rsidR="00F22486" w:rsidRPr="00F22486">
              <w:rPr>
                <w:noProof w:val="0"/>
              </w:rPr>
              <w:t>Н</w:t>
            </w:r>
            <w:r w:rsidRPr="00F22486">
              <w:rPr>
                <w:noProof w:val="0"/>
              </w:rPr>
              <w:t>аименование участника закупки в соответствии со сведениями ЕГРЮЛ – для юридических лиц;</w:t>
            </w:r>
          </w:p>
          <w:p w:rsidR="007C4569" w:rsidRPr="00F22486" w:rsidRDefault="007C4569" w:rsidP="007C4569">
            <w:pPr>
              <w:widowControl w:val="0"/>
              <w:autoSpaceDE w:val="0"/>
              <w:autoSpaceDN w:val="0"/>
              <w:adjustRightInd w:val="0"/>
              <w:jc w:val="both"/>
              <w:rPr>
                <w:noProof w:val="0"/>
              </w:rPr>
            </w:pPr>
            <w:r w:rsidRPr="00F22486">
              <w:rPr>
                <w:noProof w:val="0"/>
              </w:rPr>
              <w:t xml:space="preserve">Фамилию, имя, отчество – для индивидуальных предпринимателей, физических лиц </w:t>
            </w:r>
          </w:p>
        </w:tc>
        <w:tc>
          <w:tcPr>
            <w:tcW w:w="3373" w:type="dxa"/>
          </w:tcPr>
          <w:p w:rsidR="007C4569" w:rsidRPr="00F22486" w:rsidRDefault="007C4569" w:rsidP="007C4569">
            <w:pPr>
              <w:widowControl w:val="0"/>
              <w:autoSpaceDE w:val="0"/>
              <w:autoSpaceDN w:val="0"/>
              <w:adjustRightInd w:val="0"/>
              <w:jc w:val="center"/>
              <w:rPr>
                <w:noProof w:val="0"/>
              </w:rPr>
            </w:pPr>
          </w:p>
        </w:tc>
      </w:tr>
      <w:tr w:rsidR="00F22486" w:rsidRPr="00F22486" w:rsidTr="00A70AD0">
        <w:tc>
          <w:tcPr>
            <w:tcW w:w="6663" w:type="dxa"/>
          </w:tcPr>
          <w:p w:rsidR="007C4569" w:rsidRPr="00F22486" w:rsidRDefault="007C4569" w:rsidP="00F22486">
            <w:pPr>
              <w:widowControl w:val="0"/>
              <w:autoSpaceDE w:val="0"/>
              <w:autoSpaceDN w:val="0"/>
              <w:adjustRightInd w:val="0"/>
              <w:jc w:val="both"/>
              <w:rPr>
                <w:noProof w:val="0"/>
              </w:rPr>
            </w:pPr>
            <w:r w:rsidRPr="00F22486">
              <w:rPr>
                <w:noProof w:val="0"/>
              </w:rPr>
              <w:t>1.</w:t>
            </w:r>
            <w:r w:rsidR="00F22486" w:rsidRPr="00F22486">
              <w:rPr>
                <w:noProof w:val="0"/>
              </w:rPr>
              <w:t>2</w:t>
            </w:r>
            <w:r w:rsidRPr="00F22486">
              <w:rPr>
                <w:noProof w:val="0"/>
              </w:rPr>
              <w:t>. Фирменное наименование участника закупки в соответствие со сведениями ЕГРЮЛ - для юридических лиц</w:t>
            </w:r>
            <w:r w:rsidR="00F22486" w:rsidRPr="00F22486">
              <w:rPr>
                <w:noProof w:val="0"/>
              </w:rPr>
              <w:t xml:space="preserve"> (при наличии) </w:t>
            </w:r>
          </w:p>
        </w:tc>
        <w:tc>
          <w:tcPr>
            <w:tcW w:w="3373" w:type="dxa"/>
          </w:tcPr>
          <w:p w:rsidR="007C4569" w:rsidRPr="00F22486" w:rsidRDefault="007C4569" w:rsidP="007C4569">
            <w:pPr>
              <w:widowControl w:val="0"/>
              <w:autoSpaceDE w:val="0"/>
              <w:autoSpaceDN w:val="0"/>
              <w:adjustRightInd w:val="0"/>
              <w:jc w:val="center"/>
              <w:rPr>
                <w:noProof w:val="0"/>
              </w:rPr>
            </w:pPr>
          </w:p>
        </w:tc>
      </w:tr>
      <w:tr w:rsidR="00F22486" w:rsidRPr="00F22486" w:rsidTr="00A70AD0">
        <w:tc>
          <w:tcPr>
            <w:tcW w:w="6663" w:type="dxa"/>
          </w:tcPr>
          <w:p w:rsidR="00F22486" w:rsidRPr="00F22486" w:rsidRDefault="00F22486" w:rsidP="00F22486">
            <w:pPr>
              <w:widowControl w:val="0"/>
              <w:autoSpaceDE w:val="0"/>
              <w:autoSpaceDN w:val="0"/>
              <w:adjustRightInd w:val="0"/>
              <w:jc w:val="both"/>
              <w:rPr>
                <w:noProof w:val="0"/>
              </w:rPr>
            </w:pPr>
            <w:r w:rsidRPr="00F22486">
              <w:rPr>
                <w:noProof w:val="0"/>
              </w:rPr>
              <w:t>1.3</w:t>
            </w:r>
            <w:r w:rsidR="007C4569" w:rsidRPr="00F22486">
              <w:rPr>
                <w:noProof w:val="0"/>
              </w:rPr>
              <w:t>. Место нахождения участника закупки, в том числе</w:t>
            </w:r>
            <w:r w:rsidRPr="00F22486">
              <w:rPr>
                <w:noProof w:val="0"/>
              </w:rPr>
              <w:t xml:space="preserve"> почтовый адрес (для юридического лица)</w:t>
            </w:r>
          </w:p>
          <w:p w:rsidR="00F22486" w:rsidRPr="00F22486" w:rsidRDefault="00F22486" w:rsidP="00F22486">
            <w:pPr>
              <w:widowControl w:val="0"/>
              <w:autoSpaceDE w:val="0"/>
              <w:autoSpaceDN w:val="0"/>
              <w:adjustRightInd w:val="0"/>
              <w:jc w:val="both"/>
              <w:rPr>
                <w:noProof w:val="0"/>
              </w:rPr>
            </w:pPr>
            <w:r w:rsidRPr="00F22486">
              <w:rPr>
                <w:noProof w:val="0"/>
              </w:rPr>
              <w:t>Место жительства (для физического лица)</w:t>
            </w:r>
          </w:p>
          <w:p w:rsidR="007C4569" w:rsidRPr="00F22486" w:rsidRDefault="007C4569" w:rsidP="007C4569">
            <w:pPr>
              <w:autoSpaceDE w:val="0"/>
              <w:autoSpaceDN w:val="0"/>
              <w:adjustRightInd w:val="0"/>
              <w:jc w:val="both"/>
              <w:rPr>
                <w:noProof w:val="0"/>
              </w:rPr>
            </w:pPr>
          </w:p>
        </w:tc>
        <w:tc>
          <w:tcPr>
            <w:tcW w:w="3373" w:type="dxa"/>
          </w:tcPr>
          <w:p w:rsidR="007C4569" w:rsidRPr="00F22486" w:rsidRDefault="007C4569" w:rsidP="007C4569">
            <w:pPr>
              <w:widowControl w:val="0"/>
              <w:autoSpaceDE w:val="0"/>
              <w:autoSpaceDN w:val="0"/>
              <w:adjustRightInd w:val="0"/>
              <w:jc w:val="center"/>
              <w:rPr>
                <w:noProof w:val="0"/>
              </w:rPr>
            </w:pPr>
          </w:p>
        </w:tc>
      </w:tr>
      <w:tr w:rsidR="00F22486" w:rsidRPr="00F22486" w:rsidTr="00A70AD0">
        <w:tc>
          <w:tcPr>
            <w:tcW w:w="6663" w:type="dxa"/>
          </w:tcPr>
          <w:p w:rsidR="00F22486" w:rsidRPr="00F22486" w:rsidRDefault="00F22486" w:rsidP="00F22486">
            <w:pPr>
              <w:widowControl w:val="0"/>
              <w:autoSpaceDE w:val="0"/>
              <w:autoSpaceDN w:val="0"/>
              <w:adjustRightInd w:val="0"/>
              <w:jc w:val="both"/>
              <w:rPr>
                <w:noProof w:val="0"/>
              </w:rPr>
            </w:pPr>
            <w:r w:rsidRPr="00F22486">
              <w:rPr>
                <w:noProof w:val="0"/>
              </w:rPr>
              <w:t>1.4. Идентификационный номер налогоплательщика учредителей (при наличии), членов коллегиального исполнительного органа, лица, исполняющего функции единоличного исполнительного органа участника закупки</w:t>
            </w:r>
          </w:p>
        </w:tc>
        <w:tc>
          <w:tcPr>
            <w:tcW w:w="3373" w:type="dxa"/>
          </w:tcPr>
          <w:p w:rsidR="00F22486" w:rsidRPr="00F22486" w:rsidRDefault="00F22486" w:rsidP="007C4569">
            <w:pPr>
              <w:widowControl w:val="0"/>
              <w:autoSpaceDE w:val="0"/>
              <w:autoSpaceDN w:val="0"/>
              <w:adjustRightInd w:val="0"/>
              <w:jc w:val="center"/>
              <w:rPr>
                <w:noProof w:val="0"/>
              </w:rPr>
            </w:pPr>
          </w:p>
        </w:tc>
      </w:tr>
      <w:tr w:rsidR="00F22486" w:rsidRPr="00F22486" w:rsidTr="00A70AD0">
        <w:tc>
          <w:tcPr>
            <w:tcW w:w="6663" w:type="dxa"/>
          </w:tcPr>
          <w:p w:rsidR="00F22486" w:rsidRPr="00F22486" w:rsidRDefault="00F22486" w:rsidP="00F22486">
            <w:pPr>
              <w:widowControl w:val="0"/>
              <w:autoSpaceDE w:val="0"/>
              <w:autoSpaceDN w:val="0"/>
              <w:adjustRightInd w:val="0"/>
              <w:jc w:val="both"/>
              <w:rPr>
                <w:noProof w:val="0"/>
              </w:rPr>
            </w:pPr>
            <w:r w:rsidRPr="00F22486">
              <w:rPr>
                <w:noProof w:val="0"/>
              </w:rPr>
              <w:t>1.5. Паспортные данные (для физического лица)</w:t>
            </w:r>
          </w:p>
          <w:p w:rsidR="00F22486" w:rsidRPr="00F22486" w:rsidRDefault="00F22486" w:rsidP="00F22486">
            <w:pPr>
              <w:widowControl w:val="0"/>
              <w:autoSpaceDE w:val="0"/>
              <w:autoSpaceDN w:val="0"/>
              <w:adjustRightInd w:val="0"/>
              <w:jc w:val="both"/>
              <w:rPr>
                <w:noProof w:val="0"/>
              </w:rPr>
            </w:pPr>
          </w:p>
        </w:tc>
        <w:tc>
          <w:tcPr>
            <w:tcW w:w="3373" w:type="dxa"/>
          </w:tcPr>
          <w:p w:rsidR="00F22486" w:rsidRPr="00F22486" w:rsidRDefault="00F22486" w:rsidP="007C4569">
            <w:pPr>
              <w:widowControl w:val="0"/>
              <w:autoSpaceDE w:val="0"/>
              <w:autoSpaceDN w:val="0"/>
              <w:adjustRightInd w:val="0"/>
              <w:jc w:val="center"/>
              <w:rPr>
                <w:noProof w:val="0"/>
              </w:rPr>
            </w:pPr>
          </w:p>
        </w:tc>
      </w:tr>
      <w:tr w:rsidR="00F22486" w:rsidRPr="00F22486" w:rsidTr="00A70AD0">
        <w:tc>
          <w:tcPr>
            <w:tcW w:w="6663" w:type="dxa"/>
          </w:tcPr>
          <w:p w:rsidR="007C4569" w:rsidRPr="00F22486" w:rsidRDefault="00F22486" w:rsidP="007C4569">
            <w:pPr>
              <w:widowControl w:val="0"/>
              <w:autoSpaceDE w:val="0"/>
              <w:autoSpaceDN w:val="0"/>
              <w:adjustRightInd w:val="0"/>
              <w:jc w:val="both"/>
              <w:rPr>
                <w:noProof w:val="0"/>
              </w:rPr>
            </w:pPr>
            <w:r w:rsidRPr="00F22486">
              <w:rPr>
                <w:noProof w:val="0"/>
              </w:rPr>
              <w:t>1.6</w:t>
            </w:r>
            <w:r w:rsidR="007C4569" w:rsidRPr="00F22486">
              <w:rPr>
                <w:noProof w:val="0"/>
              </w:rPr>
              <w:t xml:space="preserve">. </w:t>
            </w:r>
            <w:r w:rsidRPr="00F22486">
              <w:rPr>
                <w:noProof w:val="0"/>
              </w:rPr>
              <w:t>Номер к</w:t>
            </w:r>
            <w:r w:rsidR="007C4569" w:rsidRPr="00F22486">
              <w:rPr>
                <w:noProof w:val="0"/>
              </w:rPr>
              <w:t>онтактн</w:t>
            </w:r>
            <w:r w:rsidRPr="00F22486">
              <w:rPr>
                <w:noProof w:val="0"/>
              </w:rPr>
              <w:t>ого телефона</w:t>
            </w:r>
          </w:p>
          <w:p w:rsidR="007C4569" w:rsidRPr="00F22486" w:rsidRDefault="007C4569" w:rsidP="007C4569">
            <w:pPr>
              <w:widowControl w:val="0"/>
              <w:autoSpaceDE w:val="0"/>
              <w:autoSpaceDN w:val="0"/>
              <w:adjustRightInd w:val="0"/>
              <w:jc w:val="both"/>
              <w:rPr>
                <w:noProof w:val="0"/>
              </w:rPr>
            </w:pPr>
          </w:p>
        </w:tc>
        <w:tc>
          <w:tcPr>
            <w:tcW w:w="3373" w:type="dxa"/>
          </w:tcPr>
          <w:p w:rsidR="007C4569" w:rsidRPr="00F22486" w:rsidRDefault="007C4569" w:rsidP="007C4569">
            <w:pPr>
              <w:widowControl w:val="0"/>
              <w:autoSpaceDE w:val="0"/>
              <w:autoSpaceDN w:val="0"/>
              <w:adjustRightInd w:val="0"/>
              <w:jc w:val="center"/>
              <w:rPr>
                <w:noProof w:val="0"/>
              </w:rPr>
            </w:pPr>
          </w:p>
        </w:tc>
      </w:tr>
    </w:tbl>
    <w:p w:rsidR="00F22486" w:rsidRPr="00F22486" w:rsidRDefault="00F22486" w:rsidP="00C71F15">
      <w:pPr>
        <w:widowControl w:val="0"/>
        <w:ind w:firstLine="709"/>
        <w:jc w:val="both"/>
        <w:rPr>
          <w:szCs w:val="16"/>
        </w:rPr>
      </w:pPr>
    </w:p>
    <w:p w:rsidR="00E15724" w:rsidRPr="007C4569" w:rsidRDefault="007C4569" w:rsidP="00C71F15">
      <w:pPr>
        <w:widowControl w:val="0"/>
        <w:ind w:firstLine="709"/>
        <w:jc w:val="both"/>
        <w:rPr>
          <w:rFonts w:eastAsia="Calibri"/>
          <w:noProof w:val="0"/>
          <w:color w:val="000000"/>
          <w:lang w:eastAsia="en-US"/>
        </w:rPr>
      </w:pPr>
      <w:r w:rsidRPr="00F22486">
        <w:rPr>
          <w:szCs w:val="16"/>
        </w:rPr>
        <w:t>2</w:t>
      </w:r>
      <w:r w:rsidR="00646620" w:rsidRPr="00F22486">
        <w:rPr>
          <w:szCs w:val="16"/>
        </w:rPr>
        <w:t>. Предлагаемая нами цена за оказание услуг</w:t>
      </w:r>
      <w:r w:rsidR="00646620" w:rsidRPr="00B15C11">
        <w:t xml:space="preserve">по обязательному аудиту годовой бухгалтерской (финансовой) отчетности </w:t>
      </w:r>
      <w:r w:rsidR="00525A58" w:rsidRPr="00525A58">
        <w:t>акционерного общества</w:t>
      </w:r>
      <w:r w:rsidR="00646620" w:rsidRPr="00B15C11">
        <w:t>«</w:t>
      </w:r>
      <w:r w:rsidR="00646620">
        <w:t>Санкт-Петербургский центр доступного жилья</w:t>
      </w:r>
      <w:r w:rsidR="00401DD8">
        <w:t>»</w:t>
      </w:r>
      <w:r w:rsidR="00BC38E5">
        <w:t xml:space="preserve"> за 2020</w:t>
      </w:r>
      <w:r w:rsidR="00646620" w:rsidRPr="00B15C11">
        <w:t>г</w:t>
      </w:r>
      <w:r w:rsidR="00E3294C">
        <w:t>од</w:t>
      </w:r>
      <w:r w:rsidRPr="007C4569">
        <w:rPr>
          <w:noProof w:val="0"/>
          <w:snapToGrid w:val="0"/>
        </w:rPr>
        <w:t>(с уч</w:t>
      </w:r>
      <w:r>
        <w:rPr>
          <w:noProof w:val="0"/>
          <w:snapToGrid w:val="0"/>
        </w:rPr>
        <w:t>етом всех расходов, связанных с оказанием услуги,</w:t>
      </w:r>
      <w:r w:rsidRPr="007C4569">
        <w:rPr>
          <w:noProof w:val="0"/>
          <w:snapToGrid w:val="0"/>
        </w:rPr>
        <w:t xml:space="preserve"> а также налогов, сборов и других обязательных платежей) </w:t>
      </w:r>
      <w:r w:rsidR="00646620">
        <w:t>составляет ________</w:t>
      </w:r>
      <w:r w:rsidR="00401DD8">
        <w:t>___</w:t>
      </w:r>
      <w:r w:rsidR="00124729">
        <w:t>___</w:t>
      </w:r>
      <w:r w:rsidR="00646620">
        <w:t xml:space="preserve">___,__ рублей </w:t>
      </w:r>
      <w:r w:rsidR="00646620" w:rsidRPr="00D91150">
        <w:rPr>
          <w:u w:val="single"/>
        </w:rPr>
        <w:t>(_</w:t>
      </w:r>
      <w:r w:rsidR="00646620" w:rsidRPr="00D91150">
        <w:rPr>
          <w:i/>
          <w:sz w:val="16"/>
          <w:szCs w:val="16"/>
          <w:u w:val="single"/>
        </w:rPr>
        <w:t>указать сумму прописью</w:t>
      </w:r>
      <w:r w:rsidR="009F4B9A">
        <w:rPr>
          <w:u w:val="single"/>
        </w:rPr>
        <w:t xml:space="preserve">), </w:t>
      </w:r>
      <w:r w:rsidR="00646620" w:rsidRPr="00440B29">
        <w:rPr>
          <w:color w:val="000000"/>
        </w:rPr>
        <w:t>в т.ч. НДС.</w:t>
      </w:r>
      <w:r w:rsidR="00E15724" w:rsidRPr="00E15724">
        <w:rPr>
          <w:rFonts w:eastAsia="Calibri"/>
          <w:noProof w:val="0"/>
          <w:color w:val="000000"/>
          <w:lang w:eastAsia="en-US"/>
        </w:rPr>
        <w:t>Е</w:t>
      </w:r>
      <w:r w:rsidR="00E15724" w:rsidRPr="007C4569">
        <w:rPr>
          <w:rFonts w:eastAsia="Calibri"/>
          <w:noProof w:val="0"/>
          <w:color w:val="000000"/>
          <w:lang w:eastAsia="en-US"/>
        </w:rPr>
        <w:t xml:space="preserve">сли участник закупки не является плательщиком НДС, при заполнении строки </w:t>
      </w:r>
      <w:r w:rsidR="00E15724" w:rsidRPr="00E15724">
        <w:rPr>
          <w:rFonts w:eastAsia="Calibri"/>
          <w:noProof w:val="0"/>
          <w:color w:val="000000"/>
          <w:lang w:eastAsia="en-US"/>
        </w:rPr>
        <w:t>указывается «НДС не облагается»</w:t>
      </w:r>
      <w:r w:rsidR="00E15724" w:rsidRPr="007C4569">
        <w:rPr>
          <w:rFonts w:eastAsia="Calibri"/>
          <w:noProof w:val="0"/>
          <w:color w:val="000000"/>
          <w:lang w:eastAsia="en-US"/>
        </w:rPr>
        <w:t>.</w:t>
      </w:r>
    </w:p>
    <w:p w:rsidR="007477EF" w:rsidRDefault="007C4569" w:rsidP="00646620">
      <w:pPr>
        <w:ind w:firstLine="720"/>
        <w:jc w:val="both"/>
        <w:rPr>
          <w:color w:val="000000"/>
        </w:rPr>
      </w:pPr>
      <w:r>
        <w:rPr>
          <w:color w:val="000000"/>
        </w:rPr>
        <w:t>3</w:t>
      </w:r>
      <w:r w:rsidR="00D46953">
        <w:rPr>
          <w:color w:val="000000"/>
        </w:rPr>
        <w:t xml:space="preserve">. </w:t>
      </w:r>
      <w:r w:rsidR="00E124C9">
        <w:rPr>
          <w:color w:val="000000"/>
        </w:rPr>
        <w:t>П</w:t>
      </w:r>
      <w:r w:rsidR="007477EF">
        <w:rPr>
          <w:color w:val="000000"/>
        </w:rPr>
        <w:t>одтверждаем, что п</w:t>
      </w:r>
      <w:r w:rsidR="00E124C9">
        <w:rPr>
          <w:color w:val="000000"/>
        </w:rPr>
        <w:t>редлагаемая нами методика</w:t>
      </w:r>
      <w:r w:rsidR="00D46953">
        <w:rPr>
          <w:color w:val="000000"/>
        </w:rPr>
        <w:t xml:space="preserve"> оказания услуг, являющихся предметом настоящего конкурса, </w:t>
      </w:r>
      <w:r w:rsidR="00E124C9">
        <w:rPr>
          <w:color w:val="000000"/>
        </w:rPr>
        <w:t>разработана</w:t>
      </w:r>
      <w:r w:rsidR="006715AB">
        <w:rPr>
          <w:color w:val="000000"/>
        </w:rPr>
        <w:t xml:space="preserve"> в соответствии с тр</w:t>
      </w:r>
      <w:r w:rsidR="00CF121E">
        <w:rPr>
          <w:color w:val="000000"/>
        </w:rPr>
        <w:t>ебованиями конкурсн</w:t>
      </w:r>
      <w:r w:rsidR="00F47D90">
        <w:rPr>
          <w:color w:val="000000"/>
        </w:rPr>
        <w:t>ой документа</w:t>
      </w:r>
      <w:r w:rsidR="00E124C9">
        <w:rPr>
          <w:color w:val="000000"/>
        </w:rPr>
        <w:t>ц</w:t>
      </w:r>
      <w:r w:rsidR="00F47D90">
        <w:rPr>
          <w:color w:val="000000"/>
        </w:rPr>
        <w:t>и</w:t>
      </w:r>
      <w:r w:rsidR="007477EF">
        <w:rPr>
          <w:color w:val="000000"/>
        </w:rPr>
        <w:t>и.</w:t>
      </w:r>
    </w:p>
    <w:p w:rsidR="00170D05" w:rsidRPr="009247D9" w:rsidRDefault="00170D05" w:rsidP="00170D05">
      <w:pPr>
        <w:ind w:firstLine="720"/>
        <w:jc w:val="both"/>
        <w:rPr>
          <w:szCs w:val="16"/>
        </w:rPr>
      </w:pPr>
      <w:r>
        <w:t>4</w:t>
      </w:r>
      <w:r w:rsidRPr="007F2397">
        <w:t xml:space="preserve">. </w:t>
      </w:r>
      <w:r w:rsidRPr="009247D9">
        <w:rPr>
          <w:szCs w:val="16"/>
        </w:rPr>
        <w:t xml:space="preserve">Настоящей заявкой подтверждаем, что в отношении </w:t>
      </w:r>
      <w:r>
        <w:rPr>
          <w:szCs w:val="16"/>
        </w:rPr>
        <w:t>__</w:t>
      </w:r>
      <w:r w:rsidRPr="008E598A">
        <w:rPr>
          <w:sz w:val="16"/>
          <w:szCs w:val="16"/>
          <w:u w:val="single"/>
        </w:rPr>
        <w:t>(полное наименование юридического лица, подающего заявку)</w:t>
      </w:r>
      <w:r>
        <w:rPr>
          <w:szCs w:val="16"/>
        </w:rPr>
        <w:t xml:space="preserve">_ </w:t>
      </w:r>
      <w:r w:rsidRPr="009247D9">
        <w:rPr>
          <w:szCs w:val="16"/>
        </w:rPr>
        <w:t xml:space="preserve">не проводиться ликвидация, а также отсутствуют решения арбитражного суда о признании юридического лица   несостоятельным (банкротом) и об открытии конкурсного производства. </w:t>
      </w:r>
    </w:p>
    <w:p w:rsidR="00170D05" w:rsidRPr="009247D9" w:rsidRDefault="00170D05" w:rsidP="00170D05">
      <w:pPr>
        <w:ind w:firstLine="720"/>
        <w:jc w:val="both"/>
        <w:rPr>
          <w:szCs w:val="16"/>
        </w:rPr>
      </w:pPr>
      <w:r w:rsidRPr="009247D9">
        <w:rPr>
          <w:szCs w:val="16"/>
        </w:rPr>
        <w:lastRenderedPageBreak/>
        <w:t xml:space="preserve">Деятельность </w:t>
      </w:r>
      <w:r>
        <w:rPr>
          <w:szCs w:val="16"/>
        </w:rPr>
        <w:t>___</w:t>
      </w:r>
      <w:r w:rsidRPr="008E598A">
        <w:rPr>
          <w:i/>
          <w:sz w:val="16"/>
          <w:szCs w:val="16"/>
          <w:u w:val="single"/>
        </w:rPr>
        <w:t>(полное наименование юрид</w:t>
      </w:r>
      <w:r>
        <w:rPr>
          <w:i/>
          <w:sz w:val="16"/>
          <w:szCs w:val="16"/>
          <w:u w:val="single"/>
        </w:rPr>
        <w:t>ического лица, подающего заявку)</w:t>
      </w:r>
      <w:r>
        <w:rPr>
          <w:szCs w:val="16"/>
        </w:rPr>
        <w:t>__</w:t>
      </w:r>
      <w:r w:rsidRPr="009247D9">
        <w:rPr>
          <w:szCs w:val="16"/>
        </w:rPr>
        <w:t xml:space="preserve">не приостановлена в порядке, установленном Кодексом Российской Федерации об административных правонарушениях. </w:t>
      </w:r>
    </w:p>
    <w:p w:rsidR="00170D05" w:rsidRPr="009247D9" w:rsidRDefault="00170D05" w:rsidP="00170D05">
      <w:pPr>
        <w:ind w:firstLine="720"/>
        <w:jc w:val="both"/>
        <w:rPr>
          <w:szCs w:val="16"/>
        </w:rPr>
      </w:pPr>
      <w:r w:rsidRPr="009247D9">
        <w:rPr>
          <w:szCs w:val="16"/>
        </w:rPr>
        <w:t xml:space="preserve">У </w:t>
      </w:r>
      <w:r>
        <w:rPr>
          <w:szCs w:val="16"/>
        </w:rPr>
        <w:t>___</w:t>
      </w:r>
      <w:r w:rsidRPr="008E598A">
        <w:rPr>
          <w:i/>
          <w:sz w:val="16"/>
          <w:szCs w:val="16"/>
          <w:u w:val="single"/>
        </w:rPr>
        <w:t>(полное наименование юридического лица, подающего заявку</w:t>
      </w:r>
      <w:r w:rsidRPr="008E598A">
        <w:rPr>
          <w:i/>
          <w:u w:val="single"/>
        </w:rPr>
        <w:t>)</w:t>
      </w:r>
      <w:r>
        <w:rPr>
          <w:szCs w:val="16"/>
        </w:rPr>
        <w:t>____</w:t>
      </w:r>
      <w:r w:rsidRPr="009247D9">
        <w:rPr>
          <w:szCs w:val="16"/>
        </w:rPr>
        <w:t xml:space="preserve"> отсутствуютнедоимки по налогам, сборам, задолженности по </w:t>
      </w:r>
      <w:r w:rsidRPr="005A3FAE">
        <w:rPr>
          <w:szCs w:val="16"/>
        </w:rPr>
        <w:t>иным обязательным платежам в бюджеты бюджетной системы Российской Федерации  за 201</w:t>
      </w:r>
      <w:r w:rsidR="00A70AD0">
        <w:rPr>
          <w:szCs w:val="16"/>
        </w:rPr>
        <w:t>9</w:t>
      </w:r>
      <w:r w:rsidRPr="005A3FAE">
        <w:rPr>
          <w:szCs w:val="16"/>
        </w:rPr>
        <w:t xml:space="preserve"> год, размер которых превышает двадцать пять процентов балансовой стоимости активов _</w:t>
      </w:r>
      <w:r w:rsidRPr="005A3FAE">
        <w:rPr>
          <w:i/>
          <w:sz w:val="16"/>
          <w:szCs w:val="16"/>
          <w:u w:val="single"/>
        </w:rPr>
        <w:t>(полное</w:t>
      </w:r>
      <w:r w:rsidRPr="008E598A">
        <w:rPr>
          <w:i/>
          <w:sz w:val="16"/>
          <w:szCs w:val="16"/>
          <w:u w:val="single"/>
        </w:rPr>
        <w:t xml:space="preserve"> наименование юридического лица, подающего заявку)</w:t>
      </w:r>
      <w:r>
        <w:rPr>
          <w:szCs w:val="16"/>
        </w:rPr>
        <w:t>_</w:t>
      </w:r>
      <w:r w:rsidRPr="009247D9">
        <w:rPr>
          <w:szCs w:val="16"/>
        </w:rPr>
        <w:t xml:space="preserve">по данным бухгалтерской отчетности за последний </w:t>
      </w:r>
      <w:r>
        <w:rPr>
          <w:szCs w:val="16"/>
        </w:rPr>
        <w:t>завершенный</w:t>
      </w:r>
      <w:r w:rsidRPr="009247D9">
        <w:rPr>
          <w:szCs w:val="16"/>
        </w:rPr>
        <w:t xml:space="preserve"> период. </w:t>
      </w:r>
    </w:p>
    <w:p w:rsidR="00170D05" w:rsidRPr="00170D05" w:rsidRDefault="00170D05" w:rsidP="00170D05">
      <w:pPr>
        <w:ind w:firstLine="720"/>
        <w:jc w:val="both"/>
      </w:pPr>
      <w:r w:rsidRPr="009247D9">
        <w:rPr>
          <w:szCs w:val="16"/>
        </w:rPr>
        <w:t xml:space="preserve">У руководителя, членов коллегиального исполнительного органа или главного бухгалтера </w:t>
      </w:r>
      <w:r>
        <w:rPr>
          <w:szCs w:val="16"/>
        </w:rPr>
        <w:t>_</w:t>
      </w:r>
      <w:r w:rsidRPr="008E598A">
        <w:rPr>
          <w:i/>
          <w:sz w:val="16"/>
          <w:szCs w:val="16"/>
          <w:u w:val="single"/>
        </w:rPr>
        <w:t>(полное наименование юрид</w:t>
      </w:r>
      <w:r>
        <w:rPr>
          <w:i/>
          <w:sz w:val="16"/>
          <w:szCs w:val="16"/>
          <w:u w:val="single"/>
        </w:rPr>
        <w:t>ического лица, подающего заявку)</w:t>
      </w:r>
      <w:r>
        <w:rPr>
          <w:szCs w:val="16"/>
        </w:rPr>
        <w:t>_</w:t>
      </w:r>
      <w:r w:rsidRPr="009247D9">
        <w:rPr>
          <w:szCs w:val="16"/>
        </w:rPr>
        <w:t xml:space="preserve"> отсутствуют судимости за преступления всфере экономики,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 </w:t>
      </w:r>
      <w:r w:rsidRPr="00170D05">
        <w:t>которые связаны с оказанием услуг, являющихся объектом открытого конкурса, и административного наказания в виде дисквалификации.</w:t>
      </w:r>
    </w:p>
    <w:p w:rsidR="00170D05" w:rsidRDefault="00170D05" w:rsidP="00170D05">
      <w:pPr>
        <w:pStyle w:val="af1"/>
        <w:widowControl w:val="0"/>
        <w:ind w:firstLine="709"/>
        <w:jc w:val="both"/>
        <w:rPr>
          <w:rFonts w:ascii="Times New Roman" w:hAnsi="Times New Roman" w:cs="Times New Roman"/>
          <w:sz w:val="24"/>
          <w:szCs w:val="24"/>
        </w:rPr>
      </w:pPr>
      <w:r w:rsidRPr="00170D05">
        <w:rPr>
          <w:rFonts w:ascii="Times New Roman" w:hAnsi="Times New Roman" w:cs="Times New Roman"/>
          <w:sz w:val="16"/>
          <w:szCs w:val="16"/>
          <w:shd w:val="clear" w:color="auto" w:fill="FFFFFF" w:themeFill="background1"/>
        </w:rPr>
        <w:t>__</w:t>
      </w:r>
      <w:r w:rsidRPr="00170D05">
        <w:rPr>
          <w:rFonts w:ascii="Times New Roman" w:hAnsi="Times New Roman" w:cs="Times New Roman"/>
          <w:i/>
          <w:sz w:val="16"/>
          <w:szCs w:val="16"/>
          <w:u w:val="single"/>
          <w:shd w:val="clear" w:color="auto" w:fill="FFFFFF" w:themeFill="background1"/>
        </w:rPr>
        <w:t>(полное наименование юридического лица, подающего заявку)</w:t>
      </w:r>
      <w:r w:rsidRPr="00170D05">
        <w:rPr>
          <w:rFonts w:ascii="Times New Roman" w:hAnsi="Times New Roman" w:cs="Times New Roman"/>
          <w:sz w:val="16"/>
          <w:szCs w:val="16"/>
          <w:shd w:val="clear" w:color="auto" w:fill="FFFFFF" w:themeFill="background1"/>
        </w:rPr>
        <w:t>_</w:t>
      </w:r>
      <w:r w:rsidRPr="00170D05">
        <w:rPr>
          <w:rFonts w:ascii="Times New Roman" w:hAnsi="Times New Roman" w:cs="Times New Roman"/>
          <w:sz w:val="24"/>
          <w:szCs w:val="24"/>
          <w:shd w:val="clear" w:color="auto" w:fill="FFFFFF" w:themeFill="background1"/>
        </w:rPr>
        <w:t xml:space="preserve"> подтверждает </w:t>
      </w:r>
      <w:r w:rsidRPr="00170D05">
        <w:rPr>
          <w:rFonts w:ascii="Times New Roman" w:hAnsi="Times New Roman" w:cs="Times New Roman"/>
          <w:iCs/>
          <w:sz w:val="24"/>
          <w:szCs w:val="24"/>
          <w:shd w:val="clear" w:color="auto" w:fill="FFFFFF" w:themeFill="background1"/>
        </w:rPr>
        <w:t>фактическое проведение соответствующей Федеральным стандартам процедуры оценки независимости</w:t>
      </w:r>
      <w:r w:rsidRPr="00170D05">
        <w:rPr>
          <w:rFonts w:ascii="Times New Roman" w:hAnsi="Times New Roman" w:cs="Times New Roman"/>
          <w:sz w:val="16"/>
          <w:szCs w:val="16"/>
          <w:shd w:val="clear" w:color="auto" w:fill="FFFFFF" w:themeFill="background1"/>
        </w:rPr>
        <w:t>__</w:t>
      </w:r>
      <w:r w:rsidRPr="00170D05">
        <w:rPr>
          <w:rFonts w:ascii="Times New Roman" w:hAnsi="Times New Roman" w:cs="Times New Roman"/>
          <w:i/>
          <w:sz w:val="16"/>
          <w:szCs w:val="16"/>
          <w:u w:val="single"/>
          <w:shd w:val="clear" w:color="auto" w:fill="FFFFFF" w:themeFill="background1"/>
        </w:rPr>
        <w:t>(полное наименование юридического лица, подающего заявку)</w:t>
      </w:r>
      <w:r w:rsidRPr="00170D05">
        <w:rPr>
          <w:rFonts w:ascii="Times New Roman" w:hAnsi="Times New Roman" w:cs="Times New Roman"/>
          <w:sz w:val="16"/>
          <w:szCs w:val="16"/>
          <w:shd w:val="clear" w:color="auto" w:fill="FFFFFF" w:themeFill="background1"/>
        </w:rPr>
        <w:t>_</w:t>
      </w:r>
      <w:r w:rsidRPr="00170D05">
        <w:rPr>
          <w:rFonts w:ascii="Times New Roman" w:hAnsi="Times New Roman" w:cs="Times New Roman"/>
          <w:iCs/>
          <w:sz w:val="24"/>
          <w:szCs w:val="24"/>
          <w:shd w:val="clear" w:color="auto" w:fill="FFFFFF" w:themeFill="background1"/>
        </w:rPr>
        <w:t>и заявляемых аудиторов по отношению к заказчику.</w:t>
      </w:r>
    </w:p>
    <w:p w:rsidR="00170D05" w:rsidRPr="00170D05" w:rsidRDefault="00170D05" w:rsidP="00170D05">
      <w:pPr>
        <w:pStyle w:val="af1"/>
        <w:widowControl w:val="0"/>
        <w:ind w:firstLine="709"/>
        <w:jc w:val="both"/>
        <w:rPr>
          <w:rFonts w:ascii="Times New Roman" w:hAnsi="Times New Roman" w:cs="Times New Roman"/>
          <w:bCs/>
          <w:snapToGrid w:val="0"/>
          <w:sz w:val="24"/>
          <w:szCs w:val="24"/>
        </w:rPr>
      </w:pPr>
      <w:r w:rsidRPr="00170D05">
        <w:rPr>
          <w:rFonts w:ascii="Times New Roman" w:hAnsi="Times New Roman" w:cs="Times New Roman"/>
          <w:sz w:val="24"/>
          <w:szCs w:val="24"/>
        </w:rPr>
        <w:t xml:space="preserve">Между </w:t>
      </w:r>
      <w:r w:rsidRPr="00170D05">
        <w:rPr>
          <w:rFonts w:ascii="Times New Roman" w:hAnsi="Times New Roman" w:cs="Times New Roman"/>
          <w:sz w:val="16"/>
          <w:szCs w:val="16"/>
        </w:rPr>
        <w:t>__</w:t>
      </w:r>
      <w:r w:rsidRPr="00170D05">
        <w:rPr>
          <w:rFonts w:ascii="Times New Roman" w:hAnsi="Times New Roman" w:cs="Times New Roman"/>
          <w:i/>
          <w:sz w:val="16"/>
          <w:szCs w:val="16"/>
          <w:u w:val="single"/>
        </w:rPr>
        <w:t>(полное наименование юридического лица, подающего заявку)</w:t>
      </w:r>
      <w:r w:rsidRPr="00170D05">
        <w:rPr>
          <w:rFonts w:ascii="Times New Roman" w:hAnsi="Times New Roman" w:cs="Times New Roman"/>
          <w:sz w:val="16"/>
          <w:szCs w:val="16"/>
        </w:rPr>
        <w:t>_</w:t>
      </w:r>
      <w:r w:rsidRPr="00170D05">
        <w:rPr>
          <w:rFonts w:ascii="Times New Roman" w:hAnsi="Times New Roman" w:cs="Times New Roman"/>
          <w:sz w:val="24"/>
          <w:szCs w:val="24"/>
        </w:rPr>
        <w:t xml:space="preserve">и акционерным обществом </w:t>
      </w:r>
      <w:r>
        <w:rPr>
          <w:rFonts w:ascii="Times New Roman" w:hAnsi="Times New Roman" w:cs="Times New Roman"/>
          <w:sz w:val="24"/>
          <w:szCs w:val="24"/>
        </w:rPr>
        <w:br/>
      </w:r>
      <w:r w:rsidRPr="00170D05">
        <w:rPr>
          <w:rFonts w:ascii="Times New Roman" w:hAnsi="Times New Roman" w:cs="Times New Roman"/>
          <w:sz w:val="24"/>
          <w:szCs w:val="24"/>
        </w:rPr>
        <w:t>«Санкт-Петербургский центр доступного жилья» отсутствует конфликт интересов</w:t>
      </w:r>
      <w:r w:rsidR="00CD4CC2">
        <w:rPr>
          <w:rFonts w:ascii="Times New Roman" w:hAnsi="Times New Roman" w:cs="Times New Roman"/>
          <w:bCs/>
          <w:snapToGrid w:val="0"/>
          <w:sz w:val="24"/>
          <w:szCs w:val="24"/>
        </w:rPr>
        <w:t>.</w:t>
      </w:r>
    </w:p>
    <w:p w:rsidR="00646620" w:rsidRPr="00170D05" w:rsidRDefault="00E15724" w:rsidP="00170D05">
      <w:pPr>
        <w:pStyle w:val="af1"/>
        <w:widowControl w:val="0"/>
        <w:ind w:firstLine="709"/>
        <w:jc w:val="both"/>
        <w:rPr>
          <w:rFonts w:ascii="Times New Roman" w:hAnsi="Times New Roman" w:cs="Times New Roman"/>
          <w:color w:val="000000"/>
          <w:sz w:val="24"/>
          <w:szCs w:val="24"/>
        </w:rPr>
      </w:pPr>
      <w:r w:rsidRPr="00170D05">
        <w:rPr>
          <w:rFonts w:ascii="Times New Roman" w:hAnsi="Times New Roman" w:cs="Times New Roman"/>
          <w:bCs/>
          <w:snapToGrid w:val="0"/>
          <w:sz w:val="24"/>
          <w:szCs w:val="24"/>
        </w:rPr>
        <w:t>5.</w:t>
      </w:r>
      <w:r w:rsidR="00E14E2A" w:rsidRPr="00170D05">
        <w:rPr>
          <w:rFonts w:ascii="Times New Roman" w:hAnsi="Times New Roman" w:cs="Times New Roman"/>
          <w:snapToGrid w:val="0"/>
          <w:sz w:val="24"/>
          <w:szCs w:val="24"/>
        </w:rPr>
        <w:t xml:space="preserve"> Г</w:t>
      </w:r>
      <w:r w:rsidRPr="00170D05">
        <w:rPr>
          <w:rFonts w:ascii="Times New Roman" w:hAnsi="Times New Roman" w:cs="Times New Roman"/>
          <w:snapToGrid w:val="0"/>
          <w:sz w:val="24"/>
          <w:szCs w:val="24"/>
        </w:rPr>
        <w:t xml:space="preserve">арантируем достоверность представленной нами в </w:t>
      </w:r>
      <w:r w:rsidRPr="00170D05">
        <w:rPr>
          <w:rFonts w:ascii="Times New Roman" w:hAnsi="Times New Roman" w:cs="Times New Roman"/>
          <w:color w:val="000000"/>
          <w:sz w:val="24"/>
          <w:szCs w:val="24"/>
        </w:rPr>
        <w:t>конкурсном предложении</w:t>
      </w:r>
      <w:r w:rsidR="00E14E2A" w:rsidRPr="00170D05">
        <w:rPr>
          <w:rFonts w:ascii="Times New Roman" w:hAnsi="Times New Roman" w:cs="Times New Roman"/>
          <w:snapToGrid w:val="0"/>
          <w:sz w:val="24"/>
          <w:szCs w:val="24"/>
        </w:rPr>
        <w:t>информации</w:t>
      </w:r>
      <w:r w:rsidRPr="00170D05">
        <w:rPr>
          <w:rFonts w:ascii="Times New Roman" w:hAnsi="Times New Roman" w:cs="Times New Roman"/>
          <w:snapToGrid w:val="0"/>
          <w:sz w:val="24"/>
          <w:szCs w:val="24"/>
        </w:rPr>
        <w:t>.</w:t>
      </w:r>
    </w:p>
    <w:p w:rsidR="00646620" w:rsidRPr="00221A2A" w:rsidRDefault="00124729" w:rsidP="00646620">
      <w:pPr>
        <w:ind w:firstLine="709"/>
        <w:jc w:val="both"/>
      </w:pPr>
      <w:r w:rsidRPr="00170D05">
        <w:t>6</w:t>
      </w:r>
      <w:r w:rsidR="00646620" w:rsidRPr="00170D05">
        <w:t>. В случае если наше пр</w:t>
      </w:r>
      <w:r w:rsidR="00646620" w:rsidRPr="00221A2A">
        <w:t>едложени</w:t>
      </w:r>
      <w:r w:rsidR="00646620">
        <w:t>е</w:t>
      </w:r>
      <w:r w:rsidR="00646620" w:rsidRPr="00221A2A">
        <w:t xml:space="preserve"> буд</w:t>
      </w:r>
      <w:r w:rsidR="00646620">
        <w:t>е</w:t>
      </w:r>
      <w:r w:rsidR="00646620" w:rsidRPr="00221A2A">
        <w:t>т признан</w:t>
      </w:r>
      <w:r w:rsidR="00646620">
        <w:t>о</w:t>
      </w:r>
      <w:r w:rsidR="00646620" w:rsidRPr="00221A2A">
        <w:t xml:space="preserve"> лучшим, мы берем на себя обязательства подписа</w:t>
      </w:r>
      <w:r w:rsidR="00646620">
        <w:t>ть д</w:t>
      </w:r>
      <w:r w:rsidR="00646620" w:rsidRPr="00221A2A">
        <w:t xml:space="preserve">оговор с </w:t>
      </w:r>
      <w:r w:rsidR="00530DEB" w:rsidRPr="00525A58">
        <w:t>акционерн</w:t>
      </w:r>
      <w:r w:rsidR="00530DEB">
        <w:t>ым</w:t>
      </w:r>
      <w:r w:rsidR="00530DEB" w:rsidRPr="00525A58">
        <w:t xml:space="preserve"> обществ</w:t>
      </w:r>
      <w:r w:rsidR="00530DEB">
        <w:t>ом</w:t>
      </w:r>
      <w:r w:rsidR="00646620" w:rsidRPr="00221A2A">
        <w:t>«</w:t>
      </w:r>
      <w:r w:rsidR="00646620">
        <w:t>Санкт-Петербургский центр доступного жилья</w:t>
      </w:r>
      <w:r w:rsidR="00646620" w:rsidRPr="00221A2A">
        <w:t xml:space="preserve">» </w:t>
      </w:r>
      <w:r w:rsidR="00646620" w:rsidRPr="002D03AE">
        <w:t xml:space="preserve">на проведение </w:t>
      </w:r>
      <w:r w:rsidR="00646620">
        <w:t xml:space="preserve">обязательного </w:t>
      </w:r>
      <w:r w:rsidR="00646620" w:rsidRPr="002D03AE">
        <w:t>аудита</w:t>
      </w:r>
      <w:r w:rsidR="00646620" w:rsidRPr="00646620">
        <w:rPr>
          <w:color w:val="000000"/>
        </w:rPr>
        <w:t>бухгалтерской (финансовой) отчетности</w:t>
      </w:r>
      <w:r w:rsidR="00BC38E5">
        <w:t>за 2020</w:t>
      </w:r>
      <w:r w:rsidR="00E3294C">
        <w:t xml:space="preserve"> год </w:t>
      </w:r>
      <w:r w:rsidR="00646620" w:rsidRPr="00221A2A">
        <w:t>в соответствии с требованиями конкурсной документации и условиями наш</w:t>
      </w:r>
      <w:r w:rsidR="00646620">
        <w:t>его</w:t>
      </w:r>
      <w:r w:rsidR="00646620" w:rsidRPr="00221A2A">
        <w:t xml:space="preserve"> предложени</w:t>
      </w:r>
      <w:r w:rsidR="00646620">
        <w:t>я</w:t>
      </w:r>
      <w:r w:rsidR="00646620" w:rsidRPr="00221A2A">
        <w:t>.</w:t>
      </w:r>
    </w:p>
    <w:p w:rsidR="00646620" w:rsidRPr="00CA3E9C" w:rsidRDefault="00646620" w:rsidP="00646620">
      <w:pPr>
        <w:ind w:firstLine="709"/>
        <w:jc w:val="both"/>
      </w:pPr>
      <w:r w:rsidRPr="00221A2A">
        <w:t>В случае если наш</w:t>
      </w:r>
      <w:r>
        <w:t>е</w:t>
      </w:r>
      <w:r w:rsidRPr="00221A2A">
        <w:t xml:space="preserve"> предложени</w:t>
      </w:r>
      <w:r>
        <w:t>е</w:t>
      </w:r>
      <w:r w:rsidRPr="00221A2A">
        <w:t xml:space="preserve"> буд</w:t>
      </w:r>
      <w:r>
        <w:t>е</w:t>
      </w:r>
      <w:r w:rsidRPr="00221A2A">
        <w:t>т лучшим после предложени</w:t>
      </w:r>
      <w:r>
        <w:t>я</w:t>
      </w:r>
      <w:r w:rsidRPr="00221A2A">
        <w:t xml:space="preserve"> победителя конкурса, а победитель конкурса будет признан уклонившимся от заключения договора с </w:t>
      </w:r>
      <w:r w:rsidR="00530DEB" w:rsidRPr="00525A58">
        <w:t>акционерн</w:t>
      </w:r>
      <w:r w:rsidR="00530DEB">
        <w:t>ым</w:t>
      </w:r>
      <w:r w:rsidR="00530DEB" w:rsidRPr="00525A58">
        <w:t xml:space="preserve"> обществ</w:t>
      </w:r>
      <w:r w:rsidR="00530DEB">
        <w:t>ом</w:t>
      </w:r>
      <w:r w:rsidRPr="00221A2A">
        <w:t>«</w:t>
      </w:r>
      <w:r>
        <w:t>С</w:t>
      </w:r>
      <w:r w:rsidR="00530DEB">
        <w:t>а</w:t>
      </w:r>
      <w:r>
        <w:t>нкт-Петербургский центр доступного жилья</w:t>
      </w:r>
      <w:r w:rsidRPr="00221A2A">
        <w:t>», мы</w:t>
      </w:r>
      <w:r>
        <w:t xml:space="preserve"> выражаем свое согласие на</w:t>
      </w:r>
      <w:r w:rsidRPr="00221A2A">
        <w:t xml:space="preserve">  подписа</w:t>
      </w:r>
      <w:r>
        <w:t>ние</w:t>
      </w:r>
      <w:r w:rsidR="00647D88">
        <w:t xml:space="preserve"> данного</w:t>
      </w:r>
      <w:r>
        <w:t>д</w:t>
      </w:r>
      <w:r w:rsidRPr="00221A2A">
        <w:t>оговор</w:t>
      </w:r>
      <w:r w:rsidR="00647D88">
        <w:t>а</w:t>
      </w:r>
      <w:r>
        <w:t xml:space="preserve">на оказание услуг по проведению обязательного </w:t>
      </w:r>
      <w:r w:rsidRPr="002D03AE">
        <w:t>аудита</w:t>
      </w:r>
      <w:r w:rsidRPr="00646620">
        <w:rPr>
          <w:color w:val="000000"/>
        </w:rPr>
        <w:t>бухгалтерской (финансовой) отчетности</w:t>
      </w:r>
      <w:r w:rsidR="00BC38E5">
        <w:t xml:space="preserve">за 2020 </w:t>
      </w:r>
      <w:r w:rsidR="00E3294C">
        <w:t xml:space="preserve">год </w:t>
      </w:r>
      <w:r w:rsidRPr="00221A2A">
        <w:t xml:space="preserve">в соответствии с требованиями конкурсной </w:t>
      </w:r>
      <w:r w:rsidRPr="00CA3E9C">
        <w:t>документации и условиями нашего предложения.</w:t>
      </w:r>
    </w:p>
    <w:p w:rsidR="00646620" w:rsidRPr="00221A2A" w:rsidRDefault="00124729" w:rsidP="00646620">
      <w:pPr>
        <w:ind w:firstLine="709"/>
        <w:jc w:val="both"/>
      </w:pPr>
      <w:r w:rsidRPr="00CA3E9C">
        <w:t xml:space="preserve">7. </w:t>
      </w:r>
      <w:r w:rsidR="00646620" w:rsidRPr="00CA3E9C">
        <w:t xml:space="preserve">Мы извещены о включении сведений о </w:t>
      </w:r>
      <w:r w:rsidRPr="00CA3E9C">
        <w:t>(</w:t>
      </w:r>
      <w:r w:rsidRPr="00CA3E9C">
        <w:rPr>
          <w:i/>
          <w:sz w:val="16"/>
          <w:szCs w:val="16"/>
          <w:u w:val="single"/>
        </w:rPr>
        <w:t>полное наименование юридического лица, подающего заявку</w:t>
      </w:r>
      <w:r w:rsidRPr="00CA3E9C">
        <w:rPr>
          <w:i/>
          <w:u w:val="single"/>
        </w:rPr>
        <w:t xml:space="preserve">) </w:t>
      </w:r>
      <w:r w:rsidRPr="00CA3E9C">
        <w:rPr>
          <w:i/>
          <w:u w:val="single"/>
        </w:rPr>
        <w:br/>
      </w:r>
      <w:r w:rsidR="00646620" w:rsidRPr="00CA3E9C">
        <w:t>в реестр недобросовестных поставщиков в случае нашего уклонения от заключения договора.</w:t>
      </w:r>
    </w:p>
    <w:p w:rsidR="00646620" w:rsidRPr="00221A2A" w:rsidRDefault="00124729" w:rsidP="00646620">
      <w:pPr>
        <w:ind w:firstLine="709"/>
        <w:jc w:val="both"/>
      </w:pPr>
      <w:r>
        <w:t xml:space="preserve">8. </w:t>
      </w:r>
      <w:r w:rsidR="00646620" w:rsidRPr="00221A2A">
        <w:t xml:space="preserve">Сообщаем, что для оперативного уведомления нас по вопросам организационного характера и взаимодействия с </w:t>
      </w:r>
      <w:r w:rsidR="001B48E1">
        <w:t>з</w:t>
      </w:r>
      <w:r w:rsidR="00646620" w:rsidRPr="00221A2A">
        <w:t>аказчиком нами уполномочен(а)</w:t>
      </w:r>
    </w:p>
    <w:p w:rsidR="00646620" w:rsidRPr="00221A2A" w:rsidRDefault="008719D7" w:rsidP="008719D7">
      <w:pPr>
        <w:jc w:val="both"/>
      </w:pPr>
      <w:r>
        <w:t>______</w:t>
      </w:r>
      <w:r w:rsidR="00646620" w:rsidRPr="00221A2A">
        <w:t>__________________________________________________________________</w:t>
      </w:r>
      <w:r w:rsidR="00124729">
        <w:t>__</w:t>
      </w:r>
      <w:r w:rsidR="00646620" w:rsidRPr="00221A2A">
        <w:t>_________</w:t>
      </w:r>
    </w:p>
    <w:p w:rsidR="00646620" w:rsidRPr="00646620" w:rsidRDefault="00646620" w:rsidP="00646620">
      <w:pPr>
        <w:keepNext/>
        <w:keepLines/>
        <w:suppressLineNumbers/>
        <w:suppressAutoHyphens/>
        <w:ind w:right="-2" w:firstLine="567"/>
        <w:jc w:val="both"/>
        <w:rPr>
          <w:i/>
          <w:iCs/>
          <w:sz w:val="16"/>
          <w:szCs w:val="16"/>
        </w:rPr>
      </w:pPr>
      <w:r w:rsidRPr="00646620">
        <w:rPr>
          <w:i/>
          <w:iCs/>
          <w:sz w:val="16"/>
          <w:szCs w:val="16"/>
        </w:rPr>
        <w:t xml:space="preserve">(указывается фамилия, имя, отчество работника участника </w:t>
      </w:r>
      <w:r w:rsidR="00E84893">
        <w:rPr>
          <w:i/>
          <w:iCs/>
          <w:sz w:val="16"/>
          <w:szCs w:val="16"/>
        </w:rPr>
        <w:t>закупки</w:t>
      </w:r>
      <w:r w:rsidRPr="00646620">
        <w:rPr>
          <w:i/>
          <w:iCs/>
          <w:sz w:val="16"/>
          <w:szCs w:val="16"/>
        </w:rPr>
        <w:t xml:space="preserve">, номер контактного  телефона,  </w:t>
      </w:r>
      <w:r w:rsidR="008719D7">
        <w:rPr>
          <w:i/>
          <w:iCs/>
          <w:sz w:val="16"/>
          <w:szCs w:val="16"/>
        </w:rPr>
        <w:t xml:space="preserve">адрес электронной почты или  </w:t>
      </w:r>
      <w:r w:rsidRPr="00646620">
        <w:rPr>
          <w:i/>
          <w:iCs/>
          <w:sz w:val="16"/>
          <w:szCs w:val="16"/>
        </w:rPr>
        <w:t xml:space="preserve">иные реквизиты для связи (по желанию участника </w:t>
      </w:r>
      <w:r w:rsidR="00E84893">
        <w:rPr>
          <w:i/>
          <w:iCs/>
          <w:sz w:val="16"/>
          <w:szCs w:val="16"/>
        </w:rPr>
        <w:t>закупки</w:t>
      </w:r>
      <w:r w:rsidRPr="00646620">
        <w:rPr>
          <w:i/>
          <w:iCs/>
          <w:sz w:val="16"/>
          <w:szCs w:val="16"/>
        </w:rPr>
        <w:t>)</w:t>
      </w:r>
    </w:p>
    <w:p w:rsidR="00646620" w:rsidRPr="008C68EA" w:rsidRDefault="00646620" w:rsidP="00646620">
      <w:pPr>
        <w:keepNext/>
        <w:keepLines/>
        <w:suppressLineNumbers/>
        <w:suppressAutoHyphens/>
        <w:ind w:right="-2" w:firstLine="567"/>
        <w:jc w:val="both"/>
      </w:pPr>
      <w:r w:rsidRPr="008C68EA">
        <w:t>Все сведения о проведении конкурса просим сообщать указанному уполномоченному лицу.</w:t>
      </w:r>
    </w:p>
    <w:p w:rsidR="00646620" w:rsidRPr="008C68EA" w:rsidRDefault="00646620" w:rsidP="00646620">
      <w:pPr>
        <w:keepNext/>
        <w:keepLines/>
        <w:suppressLineNumbers/>
        <w:suppressAutoHyphens/>
        <w:ind w:right="-2" w:firstLine="567"/>
        <w:jc w:val="both"/>
      </w:pPr>
      <w:r w:rsidRPr="008C68EA">
        <w:t>Корреспонденцию в наш адрес просим направлять по</w:t>
      </w:r>
      <w:r>
        <w:t xml:space="preserve"> адресу: __________________</w:t>
      </w:r>
      <w:r w:rsidRPr="008C68EA">
        <w:t>_____.</w:t>
      </w:r>
    </w:p>
    <w:p w:rsidR="00170D05" w:rsidRDefault="00170D05" w:rsidP="00646620">
      <w:pPr>
        <w:autoSpaceDE w:val="0"/>
        <w:autoSpaceDN w:val="0"/>
        <w:adjustRightInd w:val="0"/>
        <w:ind w:firstLine="709"/>
        <w:jc w:val="both"/>
        <w:rPr>
          <w:rFonts w:eastAsia="Arial Unicode MS"/>
          <w:b/>
        </w:rPr>
      </w:pPr>
    </w:p>
    <w:p w:rsidR="00646620" w:rsidRPr="005A3FAE" w:rsidRDefault="005A3FAE" w:rsidP="00646620">
      <w:pPr>
        <w:autoSpaceDE w:val="0"/>
        <w:autoSpaceDN w:val="0"/>
        <w:adjustRightInd w:val="0"/>
        <w:ind w:firstLine="709"/>
        <w:jc w:val="both"/>
        <w:rPr>
          <w:rFonts w:eastAsia="Arial Unicode MS"/>
        </w:rPr>
      </w:pPr>
      <w:r w:rsidRPr="00647D88">
        <w:rPr>
          <w:rFonts w:eastAsia="Arial Unicode MS"/>
          <w:b/>
        </w:rPr>
        <w:t>Приложени</w:t>
      </w:r>
      <w:r w:rsidR="00E653B1" w:rsidRPr="00647D88">
        <w:rPr>
          <w:rFonts w:eastAsia="Arial Unicode MS"/>
          <w:b/>
        </w:rPr>
        <w:t>я</w:t>
      </w:r>
      <w:r w:rsidR="00E653B1">
        <w:rPr>
          <w:rFonts w:eastAsia="Arial Unicode MS"/>
        </w:rPr>
        <w:t xml:space="preserve"> (формируются участником закупки в произвольной форме)</w:t>
      </w:r>
      <w:r w:rsidRPr="005A3FAE">
        <w:rPr>
          <w:rFonts w:eastAsia="Arial Unicode MS"/>
        </w:rPr>
        <w:t>:</w:t>
      </w:r>
    </w:p>
    <w:p w:rsidR="00E653B1" w:rsidRPr="005A3FAE" w:rsidRDefault="00647D88" w:rsidP="00154CA7">
      <w:pPr>
        <w:pStyle w:val="af7"/>
        <w:numPr>
          <w:ilvl w:val="0"/>
          <w:numId w:val="23"/>
        </w:numPr>
        <w:autoSpaceDE w:val="0"/>
        <w:autoSpaceDN w:val="0"/>
        <w:adjustRightInd w:val="0"/>
        <w:jc w:val="both"/>
        <w:rPr>
          <w:rFonts w:eastAsia="Arial Unicode MS"/>
        </w:rPr>
      </w:pPr>
      <w:r>
        <w:t>С</w:t>
      </w:r>
      <w:r w:rsidR="00E653B1" w:rsidRPr="005A3FAE">
        <w:t xml:space="preserve">ведения о </w:t>
      </w:r>
      <w:r w:rsidR="00E653B1" w:rsidRPr="005A3FAE">
        <w:rPr>
          <w:iCs/>
        </w:rPr>
        <w:t xml:space="preserve"> методике проведения аудита</w:t>
      </w:r>
      <w:r w:rsidR="00E653B1">
        <w:rPr>
          <w:iCs/>
        </w:rPr>
        <w:t>;</w:t>
      </w:r>
    </w:p>
    <w:p w:rsidR="005A3FAE" w:rsidRDefault="00647D88" w:rsidP="00154CA7">
      <w:pPr>
        <w:pStyle w:val="af7"/>
        <w:numPr>
          <w:ilvl w:val="0"/>
          <w:numId w:val="23"/>
        </w:numPr>
        <w:autoSpaceDE w:val="0"/>
        <w:autoSpaceDN w:val="0"/>
        <w:adjustRightInd w:val="0"/>
        <w:jc w:val="both"/>
      </w:pPr>
      <w:r>
        <w:t>К</w:t>
      </w:r>
      <w:r w:rsidR="00E653B1">
        <w:t xml:space="preserve">алендарный </w:t>
      </w:r>
      <w:r w:rsidR="005A3FAE" w:rsidRPr="005A3FAE">
        <w:t xml:space="preserve">план-график </w:t>
      </w:r>
      <w:r w:rsidR="00E653B1">
        <w:t>проведения аудита</w:t>
      </w:r>
      <w:r w:rsidR="005A3FAE" w:rsidRPr="005A3FAE">
        <w:t>;</w:t>
      </w:r>
    </w:p>
    <w:p w:rsidR="00E653B1" w:rsidRPr="005A3FAE" w:rsidRDefault="00647D88" w:rsidP="00154CA7">
      <w:pPr>
        <w:pStyle w:val="af7"/>
        <w:numPr>
          <w:ilvl w:val="0"/>
          <w:numId w:val="23"/>
        </w:numPr>
        <w:autoSpaceDE w:val="0"/>
        <w:autoSpaceDN w:val="0"/>
        <w:adjustRightInd w:val="0"/>
        <w:jc w:val="both"/>
      </w:pPr>
      <w:r>
        <w:t>О</w:t>
      </w:r>
      <w:r w:rsidR="00E653B1">
        <w:t>ценка общего объема трудозатрат на проведение аудита</w:t>
      </w:r>
    </w:p>
    <w:p w:rsidR="00646620" w:rsidRDefault="00646620" w:rsidP="00646620">
      <w:pPr>
        <w:tabs>
          <w:tab w:val="left" w:pos="2055"/>
        </w:tabs>
        <w:spacing w:line="240" w:lineRule="atLeast"/>
        <w:jc w:val="both"/>
      </w:pPr>
      <w:r w:rsidRPr="008E598A">
        <w:t> </w:t>
      </w:r>
    </w:p>
    <w:p w:rsidR="00170D05" w:rsidRDefault="00170D05" w:rsidP="00646620">
      <w:pPr>
        <w:tabs>
          <w:tab w:val="left" w:pos="2055"/>
        </w:tabs>
        <w:spacing w:line="240" w:lineRule="atLeast"/>
        <w:jc w:val="both"/>
      </w:pPr>
    </w:p>
    <w:p w:rsidR="00C71F15" w:rsidRPr="008E598A" w:rsidRDefault="00C71F15" w:rsidP="00C71F15">
      <w:pPr>
        <w:tabs>
          <w:tab w:val="left" w:pos="2055"/>
        </w:tabs>
        <w:spacing w:line="240" w:lineRule="atLeast"/>
        <w:jc w:val="both"/>
      </w:pPr>
      <w:r w:rsidRPr="008E598A">
        <w:t>__________________</w:t>
      </w:r>
      <w:r w:rsidRPr="008E598A">
        <w:tab/>
      </w:r>
      <w:r w:rsidRPr="008E598A">
        <w:tab/>
        <w:t>__________________</w:t>
      </w:r>
      <w:r w:rsidRPr="008E598A">
        <w:tab/>
        <w:t>/____________________/</w:t>
      </w:r>
    </w:p>
    <w:p w:rsidR="00C71F15" w:rsidRPr="008E598A" w:rsidRDefault="00C71F15" w:rsidP="00C71F15">
      <w:pPr>
        <w:spacing w:line="240" w:lineRule="atLeast"/>
        <w:ind w:firstLine="720"/>
        <w:rPr>
          <w:sz w:val="18"/>
          <w:szCs w:val="16"/>
        </w:rPr>
      </w:pPr>
      <w:r w:rsidRPr="008E598A">
        <w:rPr>
          <w:sz w:val="18"/>
          <w:szCs w:val="16"/>
        </w:rPr>
        <w:t>(Должность)</w:t>
      </w:r>
      <w:r w:rsidRPr="008E598A">
        <w:rPr>
          <w:sz w:val="18"/>
          <w:szCs w:val="16"/>
        </w:rPr>
        <w:tab/>
      </w:r>
      <w:r w:rsidRPr="008E598A">
        <w:rPr>
          <w:sz w:val="18"/>
          <w:szCs w:val="16"/>
        </w:rPr>
        <w:tab/>
      </w:r>
      <w:r w:rsidRPr="008E598A">
        <w:rPr>
          <w:sz w:val="18"/>
          <w:szCs w:val="16"/>
        </w:rPr>
        <w:tab/>
      </w:r>
      <w:r w:rsidRPr="008E598A">
        <w:rPr>
          <w:sz w:val="18"/>
          <w:szCs w:val="16"/>
        </w:rPr>
        <w:tab/>
        <w:t>(подпись)</w:t>
      </w:r>
      <w:r w:rsidRPr="008E598A">
        <w:rPr>
          <w:sz w:val="18"/>
          <w:szCs w:val="16"/>
        </w:rPr>
        <w:tab/>
      </w:r>
      <w:r w:rsidRPr="008E598A">
        <w:rPr>
          <w:sz w:val="18"/>
          <w:szCs w:val="16"/>
        </w:rPr>
        <w:tab/>
      </w:r>
      <w:r w:rsidRPr="008E598A">
        <w:rPr>
          <w:sz w:val="18"/>
          <w:szCs w:val="16"/>
        </w:rPr>
        <w:tab/>
        <w:t>Расшифровка подписи</w:t>
      </w:r>
      <w:r w:rsidRPr="008E598A">
        <w:rPr>
          <w:sz w:val="18"/>
          <w:szCs w:val="16"/>
        </w:rPr>
        <w:br/>
      </w:r>
      <w:r w:rsidRPr="008E598A">
        <w:rPr>
          <w:sz w:val="18"/>
          <w:szCs w:val="16"/>
        </w:rPr>
        <w:br/>
      </w:r>
    </w:p>
    <w:p w:rsidR="00C71F15" w:rsidRPr="00871070" w:rsidRDefault="00C71F15" w:rsidP="00C71F15">
      <w:r>
        <w:t>«___» __________ 201__</w:t>
      </w:r>
      <w:r w:rsidRPr="00871070">
        <w:t xml:space="preserve"> года </w:t>
      </w:r>
      <w:r w:rsidRPr="00871070">
        <w:tab/>
      </w:r>
      <w:r w:rsidRPr="00871070">
        <w:tab/>
      </w:r>
      <w:r w:rsidRPr="00871070">
        <w:tab/>
        <w:t>М.П.</w:t>
      </w:r>
    </w:p>
    <w:p w:rsidR="00C71F15" w:rsidRDefault="00C71F15" w:rsidP="00C71F15">
      <w:pPr>
        <w:rPr>
          <w:b/>
        </w:rPr>
      </w:pPr>
      <w:r>
        <w:rPr>
          <w:b/>
        </w:rPr>
        <w:br w:type="page"/>
      </w:r>
    </w:p>
    <w:p w:rsidR="00F43080" w:rsidRDefault="00F43080" w:rsidP="002E492C">
      <w:pPr>
        <w:jc w:val="right"/>
        <w:rPr>
          <w:b/>
          <w:i/>
        </w:rPr>
      </w:pPr>
    </w:p>
    <w:p w:rsidR="002E492C" w:rsidRPr="00F43080" w:rsidRDefault="002E492C" w:rsidP="002E492C">
      <w:pPr>
        <w:jc w:val="right"/>
        <w:rPr>
          <w:b/>
          <w:i/>
        </w:rPr>
      </w:pPr>
      <w:r w:rsidRPr="00F43080">
        <w:rPr>
          <w:b/>
          <w:i/>
        </w:rPr>
        <w:t>Форма</w:t>
      </w:r>
      <w:r w:rsidR="00E6058F" w:rsidRPr="00F43080">
        <w:rPr>
          <w:b/>
          <w:i/>
        </w:rPr>
        <w:t>3</w:t>
      </w:r>
    </w:p>
    <w:p w:rsidR="002E492C" w:rsidRPr="00C71F15" w:rsidRDefault="002E492C" w:rsidP="002E492C">
      <w:pPr>
        <w:pStyle w:val="formattext"/>
        <w:spacing w:before="0" w:beforeAutospacing="0" w:after="0" w:afterAutospacing="0"/>
        <w:jc w:val="center"/>
        <w:rPr>
          <w:b/>
          <w:color w:val="FF0000"/>
          <w:sz w:val="22"/>
          <w:szCs w:val="22"/>
        </w:rPr>
      </w:pPr>
    </w:p>
    <w:p w:rsidR="00FC1836" w:rsidRPr="00487697" w:rsidRDefault="00FC1836" w:rsidP="00FC1836">
      <w:pPr>
        <w:keepNext/>
        <w:widowControl w:val="0"/>
        <w:tabs>
          <w:tab w:val="num" w:pos="1134"/>
        </w:tabs>
        <w:suppressAutoHyphens/>
        <w:jc w:val="center"/>
        <w:outlineLvl w:val="1"/>
        <w:rPr>
          <w:b/>
          <w:bCs/>
        </w:rPr>
      </w:pPr>
      <w:r>
        <w:rPr>
          <w:b/>
          <w:bCs/>
        </w:rPr>
        <w:t>Сведения</w:t>
      </w:r>
      <w:r w:rsidRPr="4CB79589">
        <w:rPr>
          <w:b/>
          <w:bCs/>
        </w:rPr>
        <w:t xml:space="preserve"> об участии </w:t>
      </w:r>
      <w:r>
        <w:rPr>
          <w:b/>
          <w:bCs/>
        </w:rPr>
        <w:t xml:space="preserve">участника закупки </w:t>
      </w:r>
      <w:r w:rsidRPr="4CB79589">
        <w:rPr>
          <w:b/>
          <w:bCs/>
        </w:rPr>
        <w:t>в судебных разбирательствах</w:t>
      </w: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r w:rsidRPr="4CB79589">
        <w:t>Наименование участника_____________________________________________________________</w:t>
      </w: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pPr>
        <w:keepNext/>
        <w:widowControl w:val="0"/>
        <w:tabs>
          <w:tab w:val="num" w:pos="1134"/>
        </w:tabs>
        <w:suppressAutoHyphens/>
        <w:jc w:val="center"/>
        <w:outlineLvl w:val="1"/>
        <w:rPr>
          <w:b/>
          <w:bCs/>
        </w:rPr>
      </w:pPr>
    </w:p>
    <w:p w:rsidR="00FC1836" w:rsidRPr="00487697" w:rsidRDefault="00FC1836" w:rsidP="00FC1836">
      <w:pPr>
        <w:keepNext/>
        <w:widowControl w:val="0"/>
        <w:tabs>
          <w:tab w:val="num" w:pos="1134"/>
        </w:tabs>
        <w:suppressAutoHyphens/>
        <w:jc w:val="center"/>
        <w:outlineLvl w:val="1"/>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5"/>
        <w:gridCol w:w="1734"/>
        <w:gridCol w:w="1927"/>
        <w:gridCol w:w="2149"/>
        <w:gridCol w:w="2294"/>
        <w:gridCol w:w="1542"/>
      </w:tblGrid>
      <w:tr w:rsidR="00FC1836" w:rsidRPr="00487697" w:rsidTr="00241282">
        <w:trPr>
          <w:trHeight w:val="57"/>
        </w:trPr>
        <w:tc>
          <w:tcPr>
            <w:tcW w:w="295" w:type="pct"/>
          </w:tcPr>
          <w:p w:rsidR="00FC1836" w:rsidRPr="00487697" w:rsidRDefault="00FC1836" w:rsidP="00241282">
            <w:pPr>
              <w:widowControl w:val="0"/>
              <w:tabs>
                <w:tab w:val="left" w:pos="1080"/>
              </w:tabs>
              <w:jc w:val="center"/>
            </w:pPr>
            <w:r w:rsidRPr="4CB79589">
              <w:t>Год</w:t>
            </w:r>
          </w:p>
        </w:tc>
        <w:tc>
          <w:tcPr>
            <w:tcW w:w="846" w:type="pct"/>
          </w:tcPr>
          <w:p w:rsidR="00FC1836" w:rsidRPr="00487697" w:rsidRDefault="00FC1836" w:rsidP="00241282">
            <w:pPr>
              <w:widowControl w:val="0"/>
              <w:tabs>
                <w:tab w:val="left" w:pos="1080"/>
              </w:tabs>
              <w:jc w:val="center"/>
            </w:pPr>
            <w:r w:rsidRPr="4CB79589">
              <w:t>Наименование организации Истца</w:t>
            </w:r>
          </w:p>
        </w:tc>
        <w:tc>
          <w:tcPr>
            <w:tcW w:w="940" w:type="pct"/>
          </w:tcPr>
          <w:p w:rsidR="00FC1836" w:rsidRPr="00487697" w:rsidRDefault="00FC1836" w:rsidP="00241282">
            <w:pPr>
              <w:widowControl w:val="0"/>
              <w:tabs>
                <w:tab w:val="left" w:pos="1080"/>
              </w:tabs>
              <w:jc w:val="center"/>
            </w:pPr>
            <w:r w:rsidRPr="4CB79589">
              <w:t>Наименование организации Ответчика,</w:t>
            </w:r>
          </w:p>
          <w:p w:rsidR="00FC1836" w:rsidRPr="00487697" w:rsidRDefault="00FC1836" w:rsidP="00241282">
            <w:pPr>
              <w:widowControl w:val="0"/>
              <w:tabs>
                <w:tab w:val="left" w:pos="1080"/>
              </w:tabs>
              <w:jc w:val="center"/>
            </w:pPr>
          </w:p>
        </w:tc>
        <w:tc>
          <w:tcPr>
            <w:tcW w:w="1048" w:type="pct"/>
          </w:tcPr>
          <w:p w:rsidR="00FC1836" w:rsidRDefault="00FC1836" w:rsidP="00241282">
            <w:pPr>
              <w:widowControl w:val="0"/>
              <w:tabs>
                <w:tab w:val="left" w:pos="1080"/>
              </w:tabs>
              <w:jc w:val="center"/>
            </w:pPr>
            <w:r w:rsidRPr="4CB79589">
              <w:t>Предмет иска</w:t>
            </w:r>
          </w:p>
        </w:tc>
        <w:tc>
          <w:tcPr>
            <w:tcW w:w="1119" w:type="pct"/>
          </w:tcPr>
          <w:p w:rsidR="00FC1836" w:rsidRPr="00487697" w:rsidRDefault="00FC1836" w:rsidP="00241282">
            <w:pPr>
              <w:widowControl w:val="0"/>
              <w:tabs>
                <w:tab w:val="left" w:pos="1080"/>
              </w:tabs>
              <w:jc w:val="center"/>
            </w:pPr>
            <w:r w:rsidRPr="4CB79589">
              <w:t>Номер рассматриваемого дела, наименование судебной инстанции</w:t>
            </w:r>
          </w:p>
        </w:tc>
        <w:tc>
          <w:tcPr>
            <w:tcW w:w="752" w:type="pct"/>
          </w:tcPr>
          <w:p w:rsidR="00FC1836" w:rsidRPr="00487697" w:rsidRDefault="00FC1836" w:rsidP="00241282">
            <w:pPr>
              <w:widowControl w:val="0"/>
              <w:tabs>
                <w:tab w:val="left" w:pos="1080"/>
              </w:tabs>
              <w:jc w:val="center"/>
            </w:pPr>
            <w:r w:rsidRPr="4CB79589">
              <w:t>Решение в ПОЛЬЗУ</w:t>
            </w:r>
          </w:p>
          <w:p w:rsidR="00FC1836" w:rsidRPr="00487697" w:rsidRDefault="00FC1836" w:rsidP="00241282">
            <w:pPr>
              <w:widowControl w:val="0"/>
              <w:tabs>
                <w:tab w:val="left" w:pos="1080"/>
              </w:tabs>
              <w:jc w:val="center"/>
            </w:pPr>
            <w:r w:rsidRPr="4CB79589">
              <w:t>или ПРОТИВ</w:t>
            </w:r>
          </w:p>
          <w:p w:rsidR="00FC1836" w:rsidRPr="00487697" w:rsidRDefault="00FC1836" w:rsidP="00241282">
            <w:pPr>
              <w:widowControl w:val="0"/>
              <w:tabs>
                <w:tab w:val="left" w:pos="1080"/>
              </w:tabs>
              <w:jc w:val="center"/>
            </w:pPr>
            <w:r w:rsidRPr="4CB79589">
              <w:t>участника отбора</w:t>
            </w:r>
          </w:p>
        </w:tc>
      </w:tr>
      <w:tr w:rsidR="00FC1836" w:rsidRPr="00487697" w:rsidTr="00241282">
        <w:tc>
          <w:tcPr>
            <w:tcW w:w="295" w:type="pct"/>
          </w:tcPr>
          <w:p w:rsidR="00FC1836" w:rsidRPr="00487697" w:rsidRDefault="00FC1836" w:rsidP="00241282">
            <w:pPr>
              <w:widowControl w:val="0"/>
              <w:tabs>
                <w:tab w:val="left" w:pos="1080"/>
              </w:tabs>
              <w:ind w:firstLine="33"/>
              <w:jc w:val="both"/>
            </w:pPr>
          </w:p>
        </w:tc>
        <w:tc>
          <w:tcPr>
            <w:tcW w:w="846" w:type="pct"/>
          </w:tcPr>
          <w:p w:rsidR="00FC1836" w:rsidRPr="00487697" w:rsidRDefault="00FC1836" w:rsidP="00241282">
            <w:pPr>
              <w:widowControl w:val="0"/>
              <w:tabs>
                <w:tab w:val="left" w:pos="1080"/>
              </w:tabs>
              <w:ind w:firstLine="33"/>
              <w:jc w:val="both"/>
            </w:pPr>
          </w:p>
        </w:tc>
        <w:tc>
          <w:tcPr>
            <w:tcW w:w="940" w:type="pct"/>
          </w:tcPr>
          <w:p w:rsidR="00FC1836" w:rsidRPr="00487697" w:rsidRDefault="00FC1836" w:rsidP="00241282">
            <w:pPr>
              <w:widowControl w:val="0"/>
              <w:tabs>
                <w:tab w:val="left" w:pos="1080"/>
              </w:tabs>
              <w:ind w:firstLine="33"/>
              <w:jc w:val="both"/>
            </w:pPr>
          </w:p>
        </w:tc>
        <w:tc>
          <w:tcPr>
            <w:tcW w:w="1048" w:type="pct"/>
          </w:tcPr>
          <w:p w:rsidR="00FC1836" w:rsidRPr="00487697" w:rsidRDefault="00FC1836" w:rsidP="00241282">
            <w:pPr>
              <w:widowControl w:val="0"/>
              <w:tabs>
                <w:tab w:val="left" w:pos="1080"/>
              </w:tabs>
              <w:ind w:firstLine="33"/>
              <w:jc w:val="both"/>
            </w:pPr>
          </w:p>
        </w:tc>
        <w:tc>
          <w:tcPr>
            <w:tcW w:w="1119" w:type="pct"/>
          </w:tcPr>
          <w:p w:rsidR="00FC1836" w:rsidRPr="00487697" w:rsidRDefault="00FC1836" w:rsidP="00241282">
            <w:pPr>
              <w:widowControl w:val="0"/>
              <w:tabs>
                <w:tab w:val="left" w:pos="1080"/>
              </w:tabs>
              <w:ind w:firstLine="33"/>
              <w:jc w:val="both"/>
            </w:pPr>
          </w:p>
        </w:tc>
        <w:tc>
          <w:tcPr>
            <w:tcW w:w="752" w:type="pct"/>
          </w:tcPr>
          <w:p w:rsidR="00FC1836" w:rsidRPr="00487697" w:rsidRDefault="00FC1836" w:rsidP="00241282">
            <w:pPr>
              <w:widowControl w:val="0"/>
              <w:tabs>
                <w:tab w:val="left" w:pos="1080"/>
              </w:tabs>
              <w:ind w:firstLine="33"/>
              <w:jc w:val="both"/>
            </w:pPr>
          </w:p>
        </w:tc>
      </w:tr>
      <w:tr w:rsidR="00FC1836" w:rsidRPr="00487697" w:rsidTr="00241282">
        <w:tc>
          <w:tcPr>
            <w:tcW w:w="295" w:type="pct"/>
          </w:tcPr>
          <w:p w:rsidR="00FC1836" w:rsidRPr="00487697" w:rsidRDefault="00FC1836" w:rsidP="00241282">
            <w:pPr>
              <w:widowControl w:val="0"/>
              <w:tabs>
                <w:tab w:val="left" w:pos="1080"/>
              </w:tabs>
              <w:ind w:firstLine="33"/>
              <w:jc w:val="both"/>
            </w:pPr>
          </w:p>
        </w:tc>
        <w:tc>
          <w:tcPr>
            <w:tcW w:w="846" w:type="pct"/>
          </w:tcPr>
          <w:p w:rsidR="00FC1836" w:rsidRPr="00487697" w:rsidRDefault="00FC1836" w:rsidP="00241282">
            <w:pPr>
              <w:widowControl w:val="0"/>
              <w:tabs>
                <w:tab w:val="left" w:pos="1080"/>
              </w:tabs>
              <w:ind w:firstLine="33"/>
              <w:jc w:val="both"/>
            </w:pPr>
          </w:p>
        </w:tc>
        <w:tc>
          <w:tcPr>
            <w:tcW w:w="940" w:type="pct"/>
          </w:tcPr>
          <w:p w:rsidR="00FC1836" w:rsidRPr="00487697" w:rsidRDefault="00FC1836" w:rsidP="00241282">
            <w:pPr>
              <w:widowControl w:val="0"/>
              <w:tabs>
                <w:tab w:val="left" w:pos="1080"/>
              </w:tabs>
              <w:ind w:firstLine="33"/>
              <w:jc w:val="both"/>
            </w:pPr>
          </w:p>
        </w:tc>
        <w:tc>
          <w:tcPr>
            <w:tcW w:w="1048" w:type="pct"/>
          </w:tcPr>
          <w:p w:rsidR="00FC1836" w:rsidRPr="00487697" w:rsidRDefault="00FC1836" w:rsidP="00241282">
            <w:pPr>
              <w:widowControl w:val="0"/>
              <w:tabs>
                <w:tab w:val="left" w:pos="1080"/>
              </w:tabs>
              <w:ind w:firstLine="33"/>
              <w:jc w:val="both"/>
            </w:pPr>
          </w:p>
        </w:tc>
        <w:tc>
          <w:tcPr>
            <w:tcW w:w="1119" w:type="pct"/>
          </w:tcPr>
          <w:p w:rsidR="00FC1836" w:rsidRPr="00487697" w:rsidRDefault="00FC1836" w:rsidP="00241282">
            <w:pPr>
              <w:widowControl w:val="0"/>
              <w:tabs>
                <w:tab w:val="left" w:pos="1080"/>
              </w:tabs>
              <w:ind w:firstLine="33"/>
              <w:jc w:val="both"/>
            </w:pPr>
          </w:p>
        </w:tc>
        <w:tc>
          <w:tcPr>
            <w:tcW w:w="752" w:type="pct"/>
          </w:tcPr>
          <w:p w:rsidR="00FC1836" w:rsidRPr="00487697" w:rsidRDefault="00FC1836" w:rsidP="00241282">
            <w:pPr>
              <w:widowControl w:val="0"/>
              <w:tabs>
                <w:tab w:val="left" w:pos="1080"/>
              </w:tabs>
              <w:ind w:firstLine="33"/>
              <w:jc w:val="both"/>
            </w:pPr>
          </w:p>
        </w:tc>
      </w:tr>
    </w:tbl>
    <w:p w:rsidR="00FC1836" w:rsidRPr="00487697" w:rsidRDefault="00FC1836" w:rsidP="00FC1836">
      <w:pPr>
        <w:tabs>
          <w:tab w:val="left" w:pos="2055"/>
        </w:tabs>
        <w:jc w:val="both"/>
      </w:pPr>
    </w:p>
    <w:p w:rsidR="00FC1836" w:rsidRPr="00487697" w:rsidRDefault="00FC1836" w:rsidP="00FC1836">
      <w:pPr>
        <w:tabs>
          <w:tab w:val="left" w:pos="2055"/>
        </w:tabs>
        <w:jc w:val="both"/>
      </w:pPr>
    </w:p>
    <w:p w:rsidR="00CD4CC2" w:rsidRPr="001611C0" w:rsidRDefault="00CD4CC2" w:rsidP="00CD4CC2">
      <w:pPr>
        <w:ind w:firstLine="720"/>
        <w:rPr>
          <w:sz w:val="22"/>
          <w:szCs w:val="22"/>
        </w:rPr>
      </w:pPr>
      <w:r w:rsidRPr="001611C0">
        <w:rPr>
          <w:sz w:val="22"/>
          <w:szCs w:val="22"/>
        </w:rPr>
        <w:t>Порядок заполнения формы:</w:t>
      </w:r>
    </w:p>
    <w:p w:rsidR="00CD4CC2" w:rsidRPr="001611C0" w:rsidRDefault="00CD4CC2" w:rsidP="00CD4CC2">
      <w:pPr>
        <w:ind w:firstLine="720"/>
        <w:rPr>
          <w:sz w:val="22"/>
          <w:szCs w:val="22"/>
        </w:rPr>
      </w:pPr>
    </w:p>
    <w:p w:rsidR="00CD4CC2" w:rsidRPr="001611C0" w:rsidRDefault="00CD4CC2" w:rsidP="00CD4CC2">
      <w:pPr>
        <w:ind w:firstLine="720"/>
        <w:jc w:val="both"/>
        <w:rPr>
          <w:b/>
          <w:sz w:val="22"/>
          <w:szCs w:val="22"/>
        </w:rPr>
      </w:pPr>
      <w:r w:rsidRPr="001611C0">
        <w:rPr>
          <w:sz w:val="22"/>
          <w:szCs w:val="22"/>
        </w:rPr>
        <w:t xml:space="preserve">1. В данной Справке участник </w:t>
      </w:r>
      <w:r>
        <w:rPr>
          <w:sz w:val="22"/>
          <w:szCs w:val="22"/>
        </w:rPr>
        <w:t xml:space="preserve">конкурса </w:t>
      </w:r>
      <w:r w:rsidRPr="001611C0">
        <w:rPr>
          <w:sz w:val="22"/>
          <w:szCs w:val="22"/>
        </w:rPr>
        <w:t>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w:t>
      </w:r>
      <w:r>
        <w:rPr>
          <w:sz w:val="22"/>
          <w:szCs w:val="22"/>
        </w:rPr>
        <w:t xml:space="preserve"> до даты подачи заявки на участие в конкурсе</w:t>
      </w:r>
      <w:r w:rsidRPr="001611C0">
        <w:rPr>
          <w:sz w:val="22"/>
          <w:szCs w:val="22"/>
        </w:rPr>
        <w:t xml:space="preserve">; </w:t>
      </w:r>
    </w:p>
    <w:p w:rsidR="00CD4CC2" w:rsidRPr="001611C0" w:rsidRDefault="00CD4CC2" w:rsidP="00CD4CC2">
      <w:pPr>
        <w:ind w:firstLine="720"/>
        <w:jc w:val="both"/>
        <w:rPr>
          <w:sz w:val="22"/>
          <w:szCs w:val="22"/>
        </w:rPr>
      </w:pPr>
      <w:r w:rsidRPr="001611C0">
        <w:rPr>
          <w:sz w:val="22"/>
          <w:szCs w:val="22"/>
        </w:rPr>
        <w:t>2. Все графы Таблицы должны быть заполнены в полном объеме, а в случае отсутствия у участника судебных разбирательств - проставлены прочерки.</w:t>
      </w:r>
    </w:p>
    <w:p w:rsidR="00CD4CC2" w:rsidRPr="004C79E9" w:rsidRDefault="00CD4CC2" w:rsidP="00CD4CC2">
      <w:pPr>
        <w:ind w:firstLine="720"/>
        <w:jc w:val="both"/>
        <w:rPr>
          <w:sz w:val="22"/>
          <w:szCs w:val="22"/>
        </w:rPr>
      </w:pPr>
      <w:r w:rsidRPr="001611C0">
        <w:rPr>
          <w:sz w:val="22"/>
          <w:szCs w:val="22"/>
        </w:rPr>
        <w:t xml:space="preserve">3. В случае полного или частичного незаполнения, либо некорректного заполнения участником </w:t>
      </w:r>
      <w:r>
        <w:rPr>
          <w:sz w:val="22"/>
          <w:szCs w:val="22"/>
        </w:rPr>
        <w:t xml:space="preserve">конкурса </w:t>
      </w:r>
      <w:r w:rsidRPr="001611C0">
        <w:rPr>
          <w:sz w:val="22"/>
          <w:szCs w:val="22"/>
        </w:rPr>
        <w:t>таблицы, сведения об участии в судебных разбирательствах, при оценке заявок по соответствующему критерию не рассматриваются, соответствующие баллу не начисляются</w:t>
      </w:r>
      <w:r w:rsidRPr="004C79E9">
        <w:rPr>
          <w:sz w:val="22"/>
          <w:szCs w:val="22"/>
        </w:rPr>
        <w:t>.</w:t>
      </w:r>
    </w:p>
    <w:p w:rsidR="00CD4CC2" w:rsidRPr="00DB29BF" w:rsidRDefault="00CD4CC2" w:rsidP="00CD4CC2">
      <w:pPr>
        <w:ind w:firstLine="720"/>
        <w:jc w:val="both"/>
        <w:rPr>
          <w:sz w:val="22"/>
          <w:szCs w:val="22"/>
        </w:rPr>
      </w:pPr>
      <w:r w:rsidRPr="004C79E9">
        <w:rPr>
          <w:sz w:val="22"/>
          <w:szCs w:val="22"/>
        </w:rPr>
        <w:t>4. В случае выявления, в представленных сведениях, недостоверной информации, а также в случае выявле</w:t>
      </w:r>
      <w:r w:rsidRPr="00DB29BF">
        <w:rPr>
          <w:sz w:val="22"/>
          <w:szCs w:val="22"/>
        </w:rPr>
        <w:t xml:space="preserve">нии информации, связанной с судебными разбирательствами, заявленными в отношении участника, но не указанными в настоящей таблице, начисление баллов по данному показателю не производится. </w:t>
      </w:r>
    </w:p>
    <w:p w:rsidR="00CD4CC2" w:rsidRPr="00487697" w:rsidRDefault="00CD4CC2" w:rsidP="00CD4CC2">
      <w:pPr>
        <w:ind w:firstLine="720"/>
        <w:jc w:val="both"/>
      </w:pPr>
    </w:p>
    <w:p w:rsidR="00FC1836" w:rsidRPr="00487697" w:rsidRDefault="00FC1836" w:rsidP="00FC1836">
      <w:pPr>
        <w:tabs>
          <w:tab w:val="left" w:pos="2055"/>
        </w:tabs>
        <w:jc w:val="both"/>
      </w:pPr>
    </w:p>
    <w:p w:rsidR="00FC1836" w:rsidRPr="00487697" w:rsidRDefault="00FC1836" w:rsidP="00FC1836">
      <w:pPr>
        <w:tabs>
          <w:tab w:val="left" w:pos="2055"/>
        </w:tabs>
        <w:jc w:val="both"/>
      </w:pPr>
    </w:p>
    <w:p w:rsidR="00FC1836" w:rsidRPr="00487697" w:rsidRDefault="00FC1836" w:rsidP="00FC1836">
      <w:pPr>
        <w:tabs>
          <w:tab w:val="left" w:pos="2055"/>
        </w:tabs>
        <w:jc w:val="both"/>
      </w:pPr>
    </w:p>
    <w:p w:rsidR="00FC1836" w:rsidRPr="00487697" w:rsidRDefault="00FC1836" w:rsidP="00FC1836">
      <w:pPr>
        <w:tabs>
          <w:tab w:val="left" w:pos="2055"/>
        </w:tabs>
        <w:spacing w:line="240" w:lineRule="atLeast"/>
        <w:jc w:val="both"/>
      </w:pPr>
    </w:p>
    <w:p w:rsidR="00FC1836" w:rsidRPr="00487697" w:rsidRDefault="00FC1836" w:rsidP="00FC1836">
      <w:pPr>
        <w:tabs>
          <w:tab w:val="left" w:pos="2055"/>
        </w:tabs>
        <w:spacing w:line="240" w:lineRule="atLeast"/>
        <w:jc w:val="both"/>
      </w:pPr>
    </w:p>
    <w:p w:rsidR="00FC1836" w:rsidRPr="00487697" w:rsidRDefault="00FC1836" w:rsidP="00FC1836">
      <w:pPr>
        <w:tabs>
          <w:tab w:val="left" w:pos="2055"/>
        </w:tabs>
        <w:spacing w:line="240" w:lineRule="atLeast"/>
        <w:jc w:val="both"/>
      </w:pPr>
      <w:r w:rsidRPr="00487697">
        <w:t>__________________</w:t>
      </w:r>
      <w:r w:rsidRPr="00487697">
        <w:tab/>
      </w:r>
      <w:r w:rsidRPr="00487697">
        <w:tab/>
        <w:t>__________________</w:t>
      </w:r>
      <w:r w:rsidRPr="00487697">
        <w:tab/>
        <w:t xml:space="preserve">        /____________________/</w:t>
      </w:r>
    </w:p>
    <w:p w:rsidR="00FC1836" w:rsidRPr="00487697" w:rsidRDefault="00FC1836" w:rsidP="00FC1836">
      <w:pPr>
        <w:spacing w:line="240" w:lineRule="atLeast"/>
        <w:ind w:firstLine="720"/>
      </w:pPr>
      <w:r>
        <w:t>(Должность)</w:t>
      </w:r>
      <w:r>
        <w:tab/>
      </w:r>
      <w:r>
        <w:tab/>
      </w:r>
      <w:r w:rsidRPr="00487697">
        <w:tab/>
        <w:t>(подпись)</w:t>
      </w:r>
      <w:r w:rsidRPr="00487697">
        <w:tab/>
      </w:r>
      <w:r w:rsidRPr="00487697">
        <w:tab/>
      </w:r>
      <w:r w:rsidRPr="00487697">
        <w:tab/>
        <w:t>Расшифровка подписи</w:t>
      </w:r>
      <w:r w:rsidRPr="00487697">
        <w:br/>
      </w:r>
      <w:r w:rsidRPr="00487697">
        <w:br/>
      </w:r>
      <w:r w:rsidRPr="00487697">
        <w:tab/>
      </w:r>
      <w:r w:rsidRPr="00487697">
        <w:tab/>
      </w:r>
      <w:r w:rsidRPr="00487697">
        <w:tab/>
        <w:t>М.П.</w:t>
      </w:r>
    </w:p>
    <w:p w:rsidR="00FC1836" w:rsidRPr="00487697" w:rsidRDefault="00FC1836" w:rsidP="00FC1836">
      <w:pPr>
        <w:autoSpaceDE w:val="0"/>
        <w:autoSpaceDN w:val="0"/>
        <w:adjustRightInd w:val="0"/>
        <w:ind w:firstLine="709"/>
        <w:rPr>
          <w:b/>
        </w:rPr>
      </w:pPr>
    </w:p>
    <w:p w:rsidR="002E492C" w:rsidRPr="00F25FA2" w:rsidRDefault="00FC1836" w:rsidP="002E492C">
      <w:pPr>
        <w:rPr>
          <w:b/>
          <w:highlight w:val="yellow"/>
        </w:rPr>
      </w:pPr>
      <w:r w:rsidRPr="00487697">
        <w:rPr>
          <w:b/>
        </w:rPr>
        <w:br w:type="page"/>
      </w:r>
    </w:p>
    <w:p w:rsidR="00760FBF" w:rsidRPr="00F25FA2" w:rsidRDefault="00760FBF" w:rsidP="00C94A14">
      <w:pPr>
        <w:keepNext/>
        <w:keepLines/>
        <w:jc w:val="right"/>
        <w:rPr>
          <w:b/>
          <w:i/>
          <w:color w:val="000000"/>
          <w:highlight w:val="yellow"/>
        </w:rPr>
        <w:sectPr w:rsidR="00760FBF" w:rsidRPr="00F25FA2" w:rsidSect="00D6008E">
          <w:pgSz w:w="11906" w:h="16838"/>
          <w:pgMar w:top="851" w:right="737" w:bottom="709" w:left="1134" w:header="709" w:footer="709" w:gutter="0"/>
          <w:cols w:space="708"/>
          <w:titlePg/>
          <w:docGrid w:linePitch="360"/>
        </w:sectPr>
      </w:pPr>
    </w:p>
    <w:p w:rsidR="00C94A14" w:rsidRPr="00C71F15" w:rsidRDefault="00C94A14" w:rsidP="00F43080">
      <w:pPr>
        <w:keepNext/>
        <w:keepLines/>
        <w:jc w:val="right"/>
        <w:rPr>
          <w:b/>
          <w:i/>
        </w:rPr>
      </w:pPr>
      <w:r w:rsidRPr="00C71F15">
        <w:rPr>
          <w:b/>
          <w:i/>
          <w:color w:val="000000"/>
        </w:rPr>
        <w:lastRenderedPageBreak/>
        <w:t xml:space="preserve">Форма </w:t>
      </w:r>
      <w:r w:rsidR="006E0608" w:rsidRPr="00C71F15">
        <w:rPr>
          <w:b/>
          <w:i/>
          <w:color w:val="000000"/>
        </w:rPr>
        <w:t>4</w:t>
      </w:r>
    </w:p>
    <w:p w:rsidR="00C94A14" w:rsidRPr="00C71F15" w:rsidRDefault="00C94A14" w:rsidP="00F43080">
      <w:pPr>
        <w:pStyle w:val="3"/>
        <w:keepNext w:val="0"/>
        <w:spacing w:before="0" w:after="0"/>
        <w:jc w:val="center"/>
        <w:rPr>
          <w:sz w:val="22"/>
          <w:szCs w:val="22"/>
        </w:rPr>
      </w:pPr>
    </w:p>
    <w:p w:rsidR="00760FBF" w:rsidRPr="00C71F15" w:rsidRDefault="00760FBF" w:rsidP="00F43080">
      <w:pPr>
        <w:autoSpaceDE w:val="0"/>
        <w:autoSpaceDN w:val="0"/>
        <w:adjustRightInd w:val="0"/>
        <w:jc w:val="center"/>
        <w:rPr>
          <w:sz w:val="20"/>
          <w:szCs w:val="20"/>
        </w:rPr>
      </w:pPr>
      <w:r w:rsidRPr="00C71F15">
        <w:rPr>
          <w:b/>
          <w:sz w:val="26"/>
          <w:szCs w:val="26"/>
        </w:rPr>
        <w:t>Сведения о</w:t>
      </w:r>
      <w:r w:rsidR="007C52FE" w:rsidRPr="00C71F15">
        <w:rPr>
          <w:b/>
          <w:sz w:val="26"/>
          <w:szCs w:val="26"/>
        </w:rPr>
        <w:t xml:space="preserve"> наличии </w:t>
      </w:r>
      <w:r w:rsidR="00E03AB1" w:rsidRPr="00C71F15">
        <w:rPr>
          <w:b/>
          <w:sz w:val="26"/>
          <w:szCs w:val="26"/>
        </w:rPr>
        <w:t xml:space="preserve">у участника закупки </w:t>
      </w:r>
      <w:r w:rsidR="007C52FE" w:rsidRPr="00C71F15">
        <w:rPr>
          <w:b/>
          <w:sz w:val="26"/>
          <w:szCs w:val="26"/>
        </w:rPr>
        <w:t>опыта аудита сопоставимого характера и объема</w:t>
      </w:r>
      <w:r w:rsidR="00DD7EC9" w:rsidRPr="00C71F15">
        <w:rPr>
          <w:b/>
          <w:sz w:val="26"/>
          <w:szCs w:val="26"/>
        </w:rPr>
        <w:br/>
      </w:r>
      <w:r w:rsidR="007C52FE" w:rsidRPr="00C71F15">
        <w:rPr>
          <w:b/>
          <w:sz w:val="26"/>
          <w:szCs w:val="26"/>
        </w:rPr>
        <w:t xml:space="preserve"> (аудит отчетности организации аналогичного масштаба деятельности и отраслевой принадлежности</w:t>
      </w:r>
      <w:r w:rsidR="00724E85" w:rsidRPr="00C71F15">
        <w:rPr>
          <w:b/>
          <w:sz w:val="26"/>
          <w:szCs w:val="26"/>
        </w:rPr>
        <w:t>)</w:t>
      </w:r>
    </w:p>
    <w:p w:rsidR="00760FBF" w:rsidRPr="00C71F15" w:rsidRDefault="00760FBF" w:rsidP="00F43080">
      <w:pPr>
        <w:autoSpaceDE w:val="0"/>
        <w:autoSpaceDN w:val="0"/>
        <w:adjustRightInd w:val="0"/>
        <w:ind w:firstLine="709"/>
        <w:jc w:val="center"/>
        <w:rPr>
          <w:sz w:val="20"/>
          <w:szCs w:val="20"/>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1559"/>
        <w:gridCol w:w="1843"/>
        <w:gridCol w:w="1843"/>
        <w:gridCol w:w="2268"/>
        <w:gridCol w:w="3969"/>
        <w:gridCol w:w="2126"/>
      </w:tblGrid>
      <w:tr w:rsidR="009776F6" w:rsidRPr="00C71F15" w:rsidTr="00323E33">
        <w:tc>
          <w:tcPr>
            <w:tcW w:w="1838" w:type="dxa"/>
          </w:tcPr>
          <w:p w:rsidR="009776F6" w:rsidRPr="00C71F15" w:rsidRDefault="009776F6" w:rsidP="00F43080">
            <w:pPr>
              <w:autoSpaceDE w:val="0"/>
              <w:autoSpaceDN w:val="0"/>
              <w:adjustRightInd w:val="0"/>
              <w:jc w:val="center"/>
              <w:rPr>
                <w:sz w:val="20"/>
                <w:szCs w:val="20"/>
              </w:rPr>
            </w:pPr>
            <w:r w:rsidRPr="00C71F15">
              <w:rPr>
                <w:sz w:val="20"/>
                <w:szCs w:val="20"/>
              </w:rPr>
              <w:t xml:space="preserve">Наименование </w:t>
            </w:r>
          </w:p>
          <w:p w:rsidR="009776F6" w:rsidRPr="00C71F15" w:rsidRDefault="009776F6" w:rsidP="00F43080">
            <w:pPr>
              <w:autoSpaceDE w:val="0"/>
              <w:autoSpaceDN w:val="0"/>
              <w:adjustRightInd w:val="0"/>
              <w:jc w:val="center"/>
            </w:pPr>
            <w:r w:rsidRPr="00C71F15">
              <w:rPr>
                <w:sz w:val="20"/>
                <w:szCs w:val="20"/>
              </w:rPr>
              <w:t>аудируемой организации</w:t>
            </w:r>
            <w:r w:rsidR="00323E33">
              <w:rPr>
                <w:sz w:val="20"/>
                <w:szCs w:val="20"/>
              </w:rPr>
              <w:t xml:space="preserve">, </w:t>
            </w:r>
            <w:r w:rsidR="00323E33">
              <w:rPr>
                <w:sz w:val="20"/>
                <w:szCs w:val="20"/>
              </w:rPr>
              <w:br/>
              <w:t>ИНН организации</w:t>
            </w:r>
          </w:p>
        </w:tc>
        <w:tc>
          <w:tcPr>
            <w:tcW w:w="1559" w:type="dxa"/>
          </w:tcPr>
          <w:p w:rsidR="009776F6" w:rsidRPr="00C71F15" w:rsidRDefault="009776F6" w:rsidP="00F43080">
            <w:pPr>
              <w:autoSpaceDE w:val="0"/>
              <w:autoSpaceDN w:val="0"/>
              <w:adjustRightInd w:val="0"/>
              <w:jc w:val="center"/>
              <w:rPr>
                <w:sz w:val="20"/>
                <w:szCs w:val="20"/>
              </w:rPr>
            </w:pPr>
            <w:r w:rsidRPr="00C71F15">
              <w:rPr>
                <w:sz w:val="20"/>
                <w:szCs w:val="20"/>
              </w:rPr>
              <w:t>Адрес сайта аудируемой организации</w:t>
            </w:r>
          </w:p>
          <w:p w:rsidR="009776F6" w:rsidRDefault="009776F6" w:rsidP="00F43080">
            <w:pPr>
              <w:autoSpaceDE w:val="0"/>
              <w:autoSpaceDN w:val="0"/>
              <w:adjustRightInd w:val="0"/>
              <w:jc w:val="center"/>
              <w:rPr>
                <w:sz w:val="20"/>
                <w:szCs w:val="20"/>
              </w:rPr>
            </w:pPr>
            <w:r w:rsidRPr="00C71F15">
              <w:rPr>
                <w:sz w:val="20"/>
                <w:szCs w:val="20"/>
              </w:rPr>
              <w:t>в сети Интернет</w:t>
            </w:r>
          </w:p>
          <w:p w:rsidR="00323E33" w:rsidRPr="00323E33" w:rsidRDefault="00323E33" w:rsidP="00323E33">
            <w:pPr>
              <w:autoSpaceDE w:val="0"/>
              <w:autoSpaceDN w:val="0"/>
              <w:adjustRightInd w:val="0"/>
              <w:jc w:val="center"/>
            </w:pPr>
            <w:r w:rsidRPr="00323E33">
              <w:rPr>
                <w:sz w:val="20"/>
                <w:szCs w:val="20"/>
              </w:rPr>
              <w:t>(</w:t>
            </w:r>
            <w:r>
              <w:rPr>
                <w:sz w:val="20"/>
                <w:szCs w:val="20"/>
              </w:rPr>
              <w:t>при наличии</w:t>
            </w:r>
            <w:r w:rsidRPr="00323E33">
              <w:rPr>
                <w:sz w:val="20"/>
                <w:szCs w:val="20"/>
              </w:rPr>
              <w:t>)</w:t>
            </w:r>
          </w:p>
        </w:tc>
        <w:tc>
          <w:tcPr>
            <w:tcW w:w="1843" w:type="dxa"/>
          </w:tcPr>
          <w:p w:rsidR="009776F6" w:rsidRPr="00C71F15" w:rsidRDefault="009776F6" w:rsidP="00F43080">
            <w:pPr>
              <w:autoSpaceDE w:val="0"/>
              <w:autoSpaceDN w:val="0"/>
              <w:adjustRightInd w:val="0"/>
              <w:jc w:val="center"/>
            </w:pPr>
            <w:r w:rsidRPr="00C71F15">
              <w:rPr>
                <w:sz w:val="20"/>
                <w:szCs w:val="20"/>
              </w:rPr>
              <w:t>Доля государственной собственности в уставном капитале аудируемой организации</w:t>
            </w:r>
          </w:p>
        </w:tc>
        <w:tc>
          <w:tcPr>
            <w:tcW w:w="1843" w:type="dxa"/>
          </w:tcPr>
          <w:p w:rsidR="009776F6" w:rsidRPr="00C71F15" w:rsidRDefault="009776F6" w:rsidP="00F43080">
            <w:pPr>
              <w:autoSpaceDE w:val="0"/>
              <w:autoSpaceDN w:val="0"/>
              <w:adjustRightInd w:val="0"/>
              <w:jc w:val="center"/>
            </w:pPr>
            <w:r w:rsidRPr="00C71F15">
              <w:rPr>
                <w:sz w:val="20"/>
                <w:szCs w:val="20"/>
              </w:rPr>
              <w:t>Виды деятельности аудируемой организации</w:t>
            </w:r>
          </w:p>
        </w:tc>
        <w:tc>
          <w:tcPr>
            <w:tcW w:w="2268" w:type="dxa"/>
          </w:tcPr>
          <w:p w:rsidR="009776F6" w:rsidRPr="00C71F15" w:rsidRDefault="009776F6" w:rsidP="00F43080">
            <w:pPr>
              <w:autoSpaceDE w:val="0"/>
              <w:autoSpaceDN w:val="0"/>
              <w:adjustRightInd w:val="0"/>
              <w:jc w:val="center"/>
            </w:pPr>
            <w:r w:rsidRPr="00C71F15">
              <w:rPr>
                <w:sz w:val="20"/>
                <w:szCs w:val="20"/>
              </w:rPr>
              <w:t>Календарный год, за который проводился аудит бухгалтерской (финансовой) отчетности аудируемой организации</w:t>
            </w:r>
          </w:p>
        </w:tc>
        <w:tc>
          <w:tcPr>
            <w:tcW w:w="3969" w:type="dxa"/>
          </w:tcPr>
          <w:p w:rsidR="009776F6" w:rsidRPr="00C71F15" w:rsidRDefault="009776F6" w:rsidP="00F43080">
            <w:pPr>
              <w:autoSpaceDE w:val="0"/>
              <w:autoSpaceDN w:val="0"/>
              <w:adjustRightInd w:val="0"/>
              <w:jc w:val="center"/>
            </w:pPr>
            <w:r w:rsidRPr="00C71F15">
              <w:rPr>
                <w:sz w:val="20"/>
                <w:szCs w:val="20"/>
              </w:rPr>
              <w:t xml:space="preserve">Реестровый номер контракта (договора), размещенного в ЕИС </w:t>
            </w:r>
            <w:hyperlink r:id="rId46" w:history="1">
              <w:r w:rsidRPr="00C71F15">
                <w:rPr>
                  <w:rStyle w:val="af5"/>
                  <w:color w:val="auto"/>
                  <w:sz w:val="20"/>
                  <w:szCs w:val="20"/>
                  <w:lang w:val="en-US"/>
                </w:rPr>
                <w:t>www</w:t>
              </w:r>
              <w:r w:rsidRPr="00C71F15">
                <w:rPr>
                  <w:rStyle w:val="af5"/>
                  <w:color w:val="auto"/>
                  <w:sz w:val="20"/>
                  <w:szCs w:val="20"/>
                </w:rPr>
                <w:t>.</w:t>
              </w:r>
              <w:r w:rsidRPr="00C71F15">
                <w:rPr>
                  <w:rStyle w:val="af5"/>
                  <w:color w:val="auto"/>
                  <w:sz w:val="20"/>
                  <w:szCs w:val="20"/>
                  <w:lang w:val="en-US"/>
                </w:rPr>
                <w:t>zakupki</w:t>
              </w:r>
              <w:r w:rsidRPr="00C71F15">
                <w:rPr>
                  <w:rStyle w:val="af5"/>
                  <w:color w:val="auto"/>
                  <w:sz w:val="20"/>
                  <w:szCs w:val="20"/>
                </w:rPr>
                <w:t>.</w:t>
              </w:r>
              <w:r w:rsidRPr="00C71F15">
                <w:rPr>
                  <w:rStyle w:val="af5"/>
                  <w:color w:val="auto"/>
                  <w:sz w:val="20"/>
                  <w:szCs w:val="20"/>
                  <w:lang w:val="en-US"/>
                </w:rPr>
                <w:t>gov</w:t>
              </w:r>
              <w:r w:rsidRPr="00C71F15">
                <w:rPr>
                  <w:rStyle w:val="af5"/>
                  <w:color w:val="auto"/>
                  <w:sz w:val="20"/>
                  <w:szCs w:val="20"/>
                </w:rPr>
                <w:t>.</w:t>
              </w:r>
              <w:r w:rsidRPr="00C71F15">
                <w:rPr>
                  <w:rStyle w:val="af5"/>
                  <w:color w:val="auto"/>
                  <w:sz w:val="20"/>
                  <w:szCs w:val="20"/>
                  <w:lang w:val="en-US"/>
                </w:rPr>
                <w:t>ru</w:t>
              </w:r>
            </w:hyperlink>
            <w:r w:rsidRPr="00C71F15">
              <w:rPr>
                <w:sz w:val="20"/>
                <w:szCs w:val="20"/>
              </w:rPr>
              <w:t>,  заключенного аудируемым лицом с участником закупки  либо дата акта об оказании услуг по проведению аудита бухгалтерской (финансовой) отчетности аудируемой организации</w:t>
            </w:r>
          </w:p>
        </w:tc>
        <w:tc>
          <w:tcPr>
            <w:tcW w:w="2126" w:type="dxa"/>
          </w:tcPr>
          <w:p w:rsidR="009776F6" w:rsidRPr="00C71F15" w:rsidRDefault="009776F6" w:rsidP="00F43080">
            <w:pPr>
              <w:autoSpaceDE w:val="0"/>
              <w:autoSpaceDN w:val="0"/>
              <w:adjustRightInd w:val="0"/>
              <w:jc w:val="center"/>
              <w:rPr>
                <w:sz w:val="20"/>
                <w:szCs w:val="20"/>
              </w:rPr>
            </w:pPr>
            <w:r w:rsidRPr="00C71F15">
              <w:rPr>
                <w:sz w:val="20"/>
                <w:szCs w:val="20"/>
              </w:rPr>
              <w:t xml:space="preserve">Ф.И.О. сотрудников участника закупки, </w:t>
            </w:r>
            <w:r w:rsidR="000F6DF3" w:rsidRPr="00C71F15">
              <w:rPr>
                <w:sz w:val="20"/>
                <w:szCs w:val="20"/>
              </w:rPr>
              <w:t>членов аудиторской группы, осуществляющих проверку аудируемой организации</w:t>
            </w:r>
          </w:p>
        </w:tc>
      </w:tr>
      <w:tr w:rsidR="009776F6" w:rsidRPr="00C71F15" w:rsidTr="00323E33">
        <w:tc>
          <w:tcPr>
            <w:tcW w:w="1838"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1</w:t>
            </w:r>
          </w:p>
        </w:tc>
        <w:tc>
          <w:tcPr>
            <w:tcW w:w="1559"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2</w:t>
            </w:r>
          </w:p>
        </w:tc>
        <w:tc>
          <w:tcPr>
            <w:tcW w:w="1843"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3</w:t>
            </w:r>
          </w:p>
        </w:tc>
        <w:tc>
          <w:tcPr>
            <w:tcW w:w="1843"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4</w:t>
            </w:r>
          </w:p>
        </w:tc>
        <w:tc>
          <w:tcPr>
            <w:tcW w:w="2268"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5</w:t>
            </w:r>
          </w:p>
        </w:tc>
        <w:tc>
          <w:tcPr>
            <w:tcW w:w="3969" w:type="dxa"/>
          </w:tcPr>
          <w:p w:rsidR="009776F6" w:rsidRPr="00323E33" w:rsidRDefault="009776F6" w:rsidP="00F43080">
            <w:pPr>
              <w:autoSpaceDE w:val="0"/>
              <w:autoSpaceDN w:val="0"/>
              <w:adjustRightInd w:val="0"/>
              <w:jc w:val="center"/>
              <w:rPr>
                <w:sz w:val="20"/>
                <w:szCs w:val="20"/>
                <w:lang w:val="en-US"/>
              </w:rPr>
            </w:pPr>
            <w:r w:rsidRPr="00323E33">
              <w:rPr>
                <w:sz w:val="20"/>
                <w:szCs w:val="20"/>
                <w:lang w:val="en-US"/>
              </w:rPr>
              <w:t>6</w:t>
            </w:r>
          </w:p>
        </w:tc>
        <w:tc>
          <w:tcPr>
            <w:tcW w:w="2126" w:type="dxa"/>
          </w:tcPr>
          <w:p w:rsidR="009776F6" w:rsidRPr="00323E33" w:rsidRDefault="000F6DF3" w:rsidP="00F43080">
            <w:pPr>
              <w:autoSpaceDE w:val="0"/>
              <w:autoSpaceDN w:val="0"/>
              <w:adjustRightInd w:val="0"/>
              <w:jc w:val="center"/>
              <w:rPr>
                <w:sz w:val="20"/>
                <w:szCs w:val="20"/>
              </w:rPr>
            </w:pPr>
            <w:r w:rsidRPr="00323E33">
              <w:rPr>
                <w:sz w:val="20"/>
                <w:szCs w:val="20"/>
              </w:rPr>
              <w:t>7</w:t>
            </w:r>
          </w:p>
        </w:tc>
      </w:tr>
      <w:tr w:rsidR="000F6DF3" w:rsidRPr="00C71F15" w:rsidTr="003B43EE">
        <w:trPr>
          <w:trHeight w:val="285"/>
        </w:trPr>
        <w:tc>
          <w:tcPr>
            <w:tcW w:w="15446" w:type="dxa"/>
            <w:gridSpan w:val="7"/>
          </w:tcPr>
          <w:p w:rsidR="000F6DF3" w:rsidRPr="00C71F15" w:rsidRDefault="000F6DF3" w:rsidP="00F43080">
            <w:pPr>
              <w:autoSpaceDE w:val="0"/>
              <w:autoSpaceDN w:val="0"/>
              <w:adjustRightInd w:val="0"/>
              <w:jc w:val="center"/>
            </w:pPr>
            <w:r w:rsidRPr="00C71F15">
              <w:t xml:space="preserve">Опыт проведения </w:t>
            </w:r>
            <w:r w:rsidRPr="00C71F15">
              <w:rPr>
                <w:sz w:val="22"/>
                <w:szCs w:val="22"/>
              </w:rPr>
              <w:t>аудита аналогичных по масштабу деятельности организаций</w:t>
            </w: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B43EE">
        <w:tc>
          <w:tcPr>
            <w:tcW w:w="15446" w:type="dxa"/>
            <w:gridSpan w:val="7"/>
          </w:tcPr>
          <w:p w:rsidR="000F6DF3" w:rsidRPr="00C71F15" w:rsidRDefault="000F6DF3" w:rsidP="00F43080">
            <w:pPr>
              <w:autoSpaceDE w:val="0"/>
              <w:autoSpaceDN w:val="0"/>
              <w:adjustRightInd w:val="0"/>
              <w:jc w:val="center"/>
            </w:pPr>
            <w:r w:rsidRPr="00C71F15">
              <w:rPr>
                <w:sz w:val="22"/>
                <w:szCs w:val="22"/>
              </w:rPr>
              <w:t xml:space="preserve">Опыт проведения аудита организаций соответствующих по виду деятельности  </w:t>
            </w: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r w:rsidR="000F6DF3" w:rsidRPr="00C71F15" w:rsidTr="00323E33">
        <w:tc>
          <w:tcPr>
            <w:tcW w:w="1838" w:type="dxa"/>
          </w:tcPr>
          <w:p w:rsidR="000F6DF3" w:rsidRPr="00C71F15" w:rsidRDefault="000F6DF3" w:rsidP="00F43080">
            <w:pPr>
              <w:autoSpaceDE w:val="0"/>
              <w:autoSpaceDN w:val="0"/>
              <w:adjustRightInd w:val="0"/>
              <w:jc w:val="center"/>
            </w:pPr>
          </w:p>
        </w:tc>
        <w:tc>
          <w:tcPr>
            <w:tcW w:w="1559"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1843" w:type="dxa"/>
          </w:tcPr>
          <w:p w:rsidR="000F6DF3" w:rsidRPr="00C71F15" w:rsidRDefault="000F6DF3" w:rsidP="00F43080">
            <w:pPr>
              <w:autoSpaceDE w:val="0"/>
              <w:autoSpaceDN w:val="0"/>
              <w:adjustRightInd w:val="0"/>
              <w:jc w:val="center"/>
            </w:pPr>
          </w:p>
        </w:tc>
        <w:tc>
          <w:tcPr>
            <w:tcW w:w="2268" w:type="dxa"/>
          </w:tcPr>
          <w:p w:rsidR="000F6DF3" w:rsidRPr="00C71F15" w:rsidRDefault="000F6DF3" w:rsidP="00F43080">
            <w:pPr>
              <w:autoSpaceDE w:val="0"/>
              <w:autoSpaceDN w:val="0"/>
              <w:adjustRightInd w:val="0"/>
              <w:jc w:val="center"/>
            </w:pPr>
          </w:p>
        </w:tc>
        <w:tc>
          <w:tcPr>
            <w:tcW w:w="3969" w:type="dxa"/>
          </w:tcPr>
          <w:p w:rsidR="000F6DF3" w:rsidRPr="00C71F15" w:rsidRDefault="000F6DF3" w:rsidP="00F43080">
            <w:pPr>
              <w:autoSpaceDE w:val="0"/>
              <w:autoSpaceDN w:val="0"/>
              <w:adjustRightInd w:val="0"/>
              <w:jc w:val="center"/>
            </w:pPr>
          </w:p>
        </w:tc>
        <w:tc>
          <w:tcPr>
            <w:tcW w:w="2126" w:type="dxa"/>
          </w:tcPr>
          <w:p w:rsidR="000F6DF3" w:rsidRPr="00C71F15" w:rsidRDefault="000F6DF3" w:rsidP="00F43080">
            <w:pPr>
              <w:autoSpaceDE w:val="0"/>
              <w:autoSpaceDN w:val="0"/>
              <w:adjustRightInd w:val="0"/>
              <w:jc w:val="center"/>
            </w:pPr>
          </w:p>
        </w:tc>
      </w:tr>
    </w:tbl>
    <w:p w:rsidR="00724E85" w:rsidRPr="00742C80" w:rsidRDefault="00724E85" w:rsidP="00F43080">
      <w:pPr>
        <w:pStyle w:val="af7"/>
        <w:widowControl w:val="0"/>
        <w:tabs>
          <w:tab w:val="left" w:pos="1080"/>
        </w:tabs>
        <w:ind w:left="899"/>
        <w:rPr>
          <w:i/>
        </w:rPr>
      </w:pPr>
    </w:p>
    <w:p w:rsidR="00323E33" w:rsidRDefault="00323E33" w:rsidP="00323E33">
      <w:pPr>
        <w:ind w:firstLine="709"/>
        <w:rPr>
          <w:sz w:val="22"/>
          <w:szCs w:val="22"/>
        </w:rPr>
      </w:pPr>
      <w:r w:rsidRPr="00215CA0">
        <w:rPr>
          <w:sz w:val="22"/>
          <w:szCs w:val="22"/>
        </w:rPr>
        <w:t>Порядок заполнения формы:</w:t>
      </w:r>
    </w:p>
    <w:p w:rsidR="00323E33" w:rsidRPr="00215CA0" w:rsidRDefault="00323E33" w:rsidP="00323E33">
      <w:pPr>
        <w:ind w:firstLine="709"/>
        <w:rPr>
          <w:sz w:val="22"/>
          <w:szCs w:val="22"/>
        </w:rPr>
      </w:pPr>
    </w:p>
    <w:p w:rsidR="00323E33" w:rsidRPr="00215CA0" w:rsidRDefault="00323E33" w:rsidP="00323E33">
      <w:pPr>
        <w:ind w:firstLine="709"/>
        <w:jc w:val="both"/>
        <w:rPr>
          <w:sz w:val="22"/>
          <w:szCs w:val="22"/>
        </w:rPr>
      </w:pPr>
      <w:r w:rsidRPr="00215CA0">
        <w:rPr>
          <w:sz w:val="22"/>
          <w:szCs w:val="22"/>
        </w:rPr>
        <w:t xml:space="preserve">1. В данной </w:t>
      </w:r>
      <w:r>
        <w:rPr>
          <w:sz w:val="22"/>
          <w:szCs w:val="22"/>
        </w:rPr>
        <w:t xml:space="preserve">Таблице участник указывает исполненные </w:t>
      </w:r>
      <w:r w:rsidRPr="00215CA0">
        <w:rPr>
          <w:sz w:val="22"/>
          <w:szCs w:val="22"/>
        </w:rPr>
        <w:t xml:space="preserve">договоры на </w:t>
      </w:r>
      <w:r w:rsidR="00D81C19">
        <w:rPr>
          <w:sz w:val="22"/>
          <w:szCs w:val="22"/>
        </w:rPr>
        <w:t>услуги сопоставимого харак</w:t>
      </w:r>
      <w:r>
        <w:rPr>
          <w:sz w:val="22"/>
          <w:szCs w:val="22"/>
        </w:rPr>
        <w:t>тера и объема.</w:t>
      </w:r>
    </w:p>
    <w:p w:rsidR="00323E33" w:rsidRPr="004C79E9" w:rsidRDefault="00323E33" w:rsidP="00323E33">
      <w:pPr>
        <w:ind w:firstLine="720"/>
        <w:jc w:val="both"/>
        <w:rPr>
          <w:sz w:val="22"/>
          <w:szCs w:val="22"/>
        </w:rPr>
      </w:pPr>
      <w:r w:rsidRPr="00215CA0">
        <w:rPr>
          <w:sz w:val="22"/>
          <w:szCs w:val="22"/>
        </w:rPr>
        <w:t xml:space="preserve">2. Все графы </w:t>
      </w:r>
      <w:r>
        <w:rPr>
          <w:sz w:val="22"/>
          <w:szCs w:val="22"/>
        </w:rPr>
        <w:t>Т</w:t>
      </w:r>
      <w:r w:rsidRPr="00215CA0">
        <w:rPr>
          <w:sz w:val="22"/>
          <w:szCs w:val="22"/>
        </w:rPr>
        <w:t>аблицы должн</w:t>
      </w:r>
      <w:r>
        <w:rPr>
          <w:sz w:val="22"/>
          <w:szCs w:val="22"/>
        </w:rPr>
        <w:t>ы быть заполнены в полном объеме,</w:t>
      </w:r>
      <w:r w:rsidRPr="004C79E9">
        <w:rPr>
          <w:sz w:val="22"/>
          <w:szCs w:val="22"/>
        </w:rPr>
        <w:t xml:space="preserve">а в случае отсутствия у участника </w:t>
      </w:r>
      <w:r>
        <w:rPr>
          <w:sz w:val="22"/>
          <w:szCs w:val="22"/>
        </w:rPr>
        <w:t xml:space="preserve">исполненых договоров, соответствующих требованиямнастоящей документации, </w:t>
      </w:r>
      <w:r w:rsidRPr="004C79E9">
        <w:rPr>
          <w:sz w:val="22"/>
          <w:szCs w:val="22"/>
        </w:rPr>
        <w:t>проставлены прочерки.</w:t>
      </w:r>
    </w:p>
    <w:p w:rsidR="00323E33" w:rsidRPr="00215CA0" w:rsidRDefault="00323E33" w:rsidP="00323E33">
      <w:pPr>
        <w:ind w:firstLine="709"/>
        <w:jc w:val="both"/>
        <w:rPr>
          <w:sz w:val="22"/>
          <w:szCs w:val="22"/>
        </w:rPr>
      </w:pPr>
      <w:r w:rsidRPr="00215CA0">
        <w:rPr>
          <w:sz w:val="22"/>
          <w:szCs w:val="22"/>
        </w:rPr>
        <w:t xml:space="preserve">3.В случае полного или частичного незаполнения, либо некорректного заполнения участником </w:t>
      </w:r>
      <w:r>
        <w:rPr>
          <w:sz w:val="22"/>
          <w:szCs w:val="22"/>
        </w:rPr>
        <w:t>конкурса Т</w:t>
      </w:r>
      <w:r w:rsidRPr="00215CA0">
        <w:rPr>
          <w:sz w:val="22"/>
          <w:szCs w:val="22"/>
        </w:rPr>
        <w:t xml:space="preserve">аблицы, отсутствия </w:t>
      </w:r>
      <w:r>
        <w:rPr>
          <w:sz w:val="22"/>
          <w:szCs w:val="22"/>
        </w:rPr>
        <w:t xml:space="preserve">в составе заявки участника, подтверждающих вышеуказанные сведения </w:t>
      </w:r>
      <w:r w:rsidRPr="00215CA0">
        <w:rPr>
          <w:sz w:val="22"/>
          <w:szCs w:val="22"/>
        </w:rPr>
        <w:t xml:space="preserve">документов (полных копий </w:t>
      </w:r>
      <w:r w:rsidRPr="00323E33">
        <w:rPr>
          <w:sz w:val="22"/>
          <w:szCs w:val="22"/>
        </w:rPr>
        <w:t xml:space="preserve">актов </w:t>
      </w:r>
      <w:r>
        <w:rPr>
          <w:sz w:val="22"/>
          <w:szCs w:val="22"/>
        </w:rPr>
        <w:t xml:space="preserve">оказанных услуг по каждому договору, </w:t>
      </w:r>
      <w:r w:rsidRPr="00215CA0">
        <w:rPr>
          <w:sz w:val="22"/>
          <w:szCs w:val="22"/>
        </w:rPr>
        <w:t xml:space="preserve"> подтверждающих </w:t>
      </w:r>
      <w:r>
        <w:rPr>
          <w:sz w:val="22"/>
          <w:szCs w:val="22"/>
        </w:rPr>
        <w:t xml:space="preserve">его исполнение в полном объеме), сведения о наличии </w:t>
      </w:r>
      <w:r w:rsidRPr="00215CA0">
        <w:rPr>
          <w:sz w:val="22"/>
          <w:szCs w:val="22"/>
        </w:rPr>
        <w:t>опыт</w:t>
      </w:r>
      <w:r>
        <w:rPr>
          <w:sz w:val="22"/>
          <w:szCs w:val="22"/>
        </w:rPr>
        <w:t>а</w:t>
      </w:r>
      <w:r w:rsidR="00BA1353">
        <w:rPr>
          <w:sz w:val="22"/>
          <w:szCs w:val="22"/>
        </w:rPr>
        <w:t xml:space="preserve"> участника, </w:t>
      </w:r>
      <w:r w:rsidRPr="00215CA0">
        <w:rPr>
          <w:sz w:val="22"/>
          <w:szCs w:val="22"/>
        </w:rPr>
        <w:t>при оценке заявок по соответствующему критерию не рассматриваются, соответствующие баллу не начисляются.</w:t>
      </w:r>
    </w:p>
    <w:p w:rsidR="00323E33" w:rsidRPr="00B92BE1" w:rsidRDefault="00323E33" w:rsidP="00323E33">
      <w:pPr>
        <w:ind w:firstLine="720"/>
        <w:jc w:val="both"/>
        <w:rPr>
          <w:sz w:val="22"/>
          <w:szCs w:val="22"/>
        </w:rPr>
      </w:pPr>
      <w:r w:rsidRPr="00B92BE1">
        <w:rPr>
          <w:sz w:val="22"/>
          <w:szCs w:val="22"/>
        </w:rPr>
        <w:t xml:space="preserve">4. В случае выявления, в представленных документах, </w:t>
      </w:r>
      <w:r>
        <w:rPr>
          <w:sz w:val="22"/>
          <w:szCs w:val="22"/>
        </w:rPr>
        <w:t>неполной</w:t>
      </w:r>
      <w:r w:rsidR="00BA1353">
        <w:rPr>
          <w:sz w:val="22"/>
          <w:szCs w:val="22"/>
        </w:rPr>
        <w:t xml:space="preserve">и/или недостоверной </w:t>
      </w:r>
      <w:r w:rsidRPr="00B92BE1">
        <w:rPr>
          <w:sz w:val="22"/>
          <w:szCs w:val="22"/>
        </w:rPr>
        <w:t xml:space="preserve">информации, а также </w:t>
      </w:r>
      <w:r w:rsidRPr="00B92BE1">
        <w:rPr>
          <w:bCs/>
          <w:sz w:val="22"/>
          <w:szCs w:val="22"/>
        </w:rPr>
        <w:t>н</w:t>
      </w:r>
      <w:r>
        <w:rPr>
          <w:bCs/>
          <w:sz w:val="22"/>
          <w:szCs w:val="22"/>
        </w:rPr>
        <w:t xml:space="preserve">есоответствия сумм, указанных в Таблице представленным </w:t>
      </w:r>
      <w:r w:rsidRPr="00B92BE1">
        <w:rPr>
          <w:bCs/>
          <w:sz w:val="22"/>
          <w:szCs w:val="22"/>
        </w:rPr>
        <w:t xml:space="preserve">актам </w:t>
      </w:r>
      <w:r w:rsidR="00BA1353">
        <w:rPr>
          <w:bCs/>
          <w:sz w:val="22"/>
          <w:szCs w:val="22"/>
        </w:rPr>
        <w:t>оказанных услуг</w:t>
      </w:r>
      <w:r w:rsidRPr="00B92BE1">
        <w:rPr>
          <w:bCs/>
          <w:sz w:val="22"/>
          <w:szCs w:val="22"/>
        </w:rPr>
        <w:t xml:space="preserve">, </w:t>
      </w:r>
      <w:r>
        <w:rPr>
          <w:bCs/>
          <w:sz w:val="22"/>
          <w:szCs w:val="22"/>
        </w:rPr>
        <w:t>подтверждающим</w:t>
      </w:r>
      <w:r w:rsidRPr="00B92BE1">
        <w:rPr>
          <w:bCs/>
          <w:sz w:val="22"/>
          <w:szCs w:val="22"/>
        </w:rPr>
        <w:t xml:space="preserve"> их исполнение</w:t>
      </w:r>
      <w:r w:rsidRPr="00B92BE1">
        <w:rPr>
          <w:sz w:val="22"/>
          <w:szCs w:val="22"/>
        </w:rPr>
        <w:t xml:space="preserve">начисление баллов по данному показателю не производится. </w:t>
      </w:r>
    </w:p>
    <w:p w:rsidR="001659AF" w:rsidRPr="00742C80" w:rsidRDefault="001659AF" w:rsidP="00F43080">
      <w:pPr>
        <w:widowControl w:val="0"/>
        <w:tabs>
          <w:tab w:val="left" w:pos="1080"/>
        </w:tabs>
        <w:ind w:firstLine="539"/>
        <w:jc w:val="both"/>
        <w:rPr>
          <w:u w:val="single"/>
        </w:rPr>
      </w:pPr>
    </w:p>
    <w:p w:rsidR="002E492C" w:rsidRPr="00C71F15" w:rsidRDefault="002E492C" w:rsidP="00F43080">
      <w:pPr>
        <w:tabs>
          <w:tab w:val="left" w:pos="2055"/>
        </w:tabs>
        <w:spacing w:line="240" w:lineRule="atLeast"/>
        <w:jc w:val="both"/>
      </w:pPr>
      <w:r w:rsidRPr="00C71F15">
        <w:t>___</w:t>
      </w:r>
      <w:r w:rsidR="00E63B3E" w:rsidRPr="00C71F15">
        <w:t>__</w:t>
      </w:r>
      <w:r w:rsidR="00742C80">
        <w:t>__</w:t>
      </w:r>
      <w:r w:rsidR="00E63B3E" w:rsidRPr="00C71F15">
        <w:t>_</w:t>
      </w:r>
      <w:r w:rsidRPr="00C71F15">
        <w:t>____</w:t>
      </w:r>
      <w:r w:rsidRPr="00C71F15">
        <w:tab/>
      </w:r>
      <w:r w:rsidRPr="00C71F15">
        <w:tab/>
        <w:t>__________________</w:t>
      </w:r>
      <w:r w:rsidRPr="00C71F15">
        <w:tab/>
        <w:t>/___</w:t>
      </w:r>
      <w:r w:rsidR="00742C80">
        <w:t>____</w:t>
      </w:r>
      <w:r w:rsidRPr="00C71F15">
        <w:t>_________________/</w:t>
      </w:r>
    </w:p>
    <w:p w:rsidR="002E492C" w:rsidRPr="00C71F15" w:rsidRDefault="002E492C" w:rsidP="00F43080">
      <w:pPr>
        <w:spacing w:line="240" w:lineRule="atLeast"/>
        <w:ind w:firstLine="720"/>
        <w:rPr>
          <w:sz w:val="18"/>
          <w:szCs w:val="16"/>
        </w:rPr>
      </w:pPr>
      <w:r w:rsidRPr="00C71F15">
        <w:rPr>
          <w:sz w:val="18"/>
          <w:szCs w:val="16"/>
        </w:rPr>
        <w:t>(Должность)</w:t>
      </w:r>
      <w:r w:rsidRPr="00C71F15">
        <w:rPr>
          <w:sz w:val="18"/>
          <w:szCs w:val="16"/>
        </w:rPr>
        <w:tab/>
      </w:r>
      <w:r w:rsidRPr="00C71F15">
        <w:rPr>
          <w:sz w:val="18"/>
          <w:szCs w:val="16"/>
        </w:rPr>
        <w:tab/>
      </w:r>
      <w:r w:rsidRPr="00C71F15">
        <w:rPr>
          <w:sz w:val="18"/>
          <w:szCs w:val="16"/>
        </w:rPr>
        <w:tab/>
      </w:r>
      <w:r w:rsidRPr="00C71F15">
        <w:rPr>
          <w:sz w:val="18"/>
          <w:szCs w:val="16"/>
        </w:rPr>
        <w:tab/>
        <w:t>(подпись)</w:t>
      </w:r>
      <w:r w:rsidRPr="00C71F15">
        <w:rPr>
          <w:sz w:val="18"/>
          <w:szCs w:val="16"/>
        </w:rPr>
        <w:tab/>
      </w:r>
      <w:r w:rsidRPr="00C71F15">
        <w:rPr>
          <w:sz w:val="18"/>
          <w:szCs w:val="16"/>
        </w:rPr>
        <w:tab/>
      </w:r>
      <w:r w:rsidRPr="00C71F15">
        <w:rPr>
          <w:sz w:val="18"/>
          <w:szCs w:val="16"/>
        </w:rPr>
        <w:tab/>
        <w:t>Расшифровка подписи</w:t>
      </w:r>
      <w:r w:rsidRPr="00C71F15">
        <w:rPr>
          <w:sz w:val="18"/>
          <w:szCs w:val="16"/>
        </w:rPr>
        <w:br/>
      </w:r>
    </w:p>
    <w:p w:rsidR="002E492C" w:rsidRPr="00F43080" w:rsidRDefault="002E492C" w:rsidP="00F43080">
      <w:pPr>
        <w:rPr>
          <w:b/>
        </w:rPr>
      </w:pPr>
      <w:r w:rsidRPr="00C71F15">
        <w:t>«___» __________ 201</w:t>
      </w:r>
      <w:r w:rsidR="00464ACA" w:rsidRPr="00C71F15">
        <w:t>__</w:t>
      </w:r>
      <w:r w:rsidRPr="00C71F15">
        <w:t xml:space="preserve"> года </w:t>
      </w:r>
      <w:r w:rsidRPr="00C71F15">
        <w:tab/>
      </w:r>
      <w:r w:rsidRPr="00C71F15">
        <w:tab/>
        <w:t>М.П.</w:t>
      </w:r>
      <w:r w:rsidRPr="00F43080">
        <w:rPr>
          <w:b/>
        </w:rPr>
        <w:br w:type="page"/>
      </w:r>
    </w:p>
    <w:p w:rsidR="00760FBF" w:rsidRPr="00F43080" w:rsidRDefault="00760FBF" w:rsidP="00F43080">
      <w:pPr>
        <w:keepNext/>
        <w:widowControl w:val="0"/>
        <w:autoSpaceDE w:val="0"/>
        <w:autoSpaceDN w:val="0"/>
        <w:adjustRightInd w:val="0"/>
        <w:ind w:firstLine="720"/>
        <w:jc w:val="right"/>
        <w:rPr>
          <w:b/>
        </w:rPr>
        <w:sectPr w:rsidR="00760FBF" w:rsidRPr="00F43080" w:rsidSect="00323E33">
          <w:pgSz w:w="16838" w:h="11906" w:orient="landscape"/>
          <w:pgMar w:top="624" w:right="851" w:bottom="567" w:left="709" w:header="709" w:footer="709" w:gutter="0"/>
          <w:cols w:space="708"/>
          <w:titlePg/>
          <w:docGrid w:linePitch="360"/>
        </w:sectPr>
      </w:pPr>
    </w:p>
    <w:p w:rsidR="002E492C" w:rsidRPr="00F43080" w:rsidRDefault="00AB5116" w:rsidP="002E492C">
      <w:pPr>
        <w:keepNext/>
        <w:widowControl w:val="0"/>
        <w:autoSpaceDE w:val="0"/>
        <w:autoSpaceDN w:val="0"/>
        <w:adjustRightInd w:val="0"/>
        <w:ind w:firstLine="720"/>
        <w:jc w:val="right"/>
        <w:rPr>
          <w:b/>
          <w:i/>
        </w:rPr>
      </w:pPr>
      <w:r w:rsidRPr="00F43080">
        <w:rPr>
          <w:b/>
          <w:i/>
        </w:rPr>
        <w:lastRenderedPageBreak/>
        <w:t xml:space="preserve">Форма </w:t>
      </w:r>
      <w:r w:rsidR="006E0608" w:rsidRPr="00F43080">
        <w:rPr>
          <w:b/>
          <w:i/>
        </w:rPr>
        <w:t>5</w:t>
      </w:r>
    </w:p>
    <w:p w:rsidR="002E492C" w:rsidRPr="00F43080" w:rsidRDefault="002E492C" w:rsidP="002E492C">
      <w:pPr>
        <w:keepNext/>
        <w:widowControl w:val="0"/>
        <w:autoSpaceDE w:val="0"/>
        <w:autoSpaceDN w:val="0"/>
        <w:adjustRightInd w:val="0"/>
        <w:ind w:firstLine="720"/>
        <w:jc w:val="right"/>
        <w:rPr>
          <w:rFonts w:ascii="TimesET" w:hAnsi="TimesET" w:cs="Arial"/>
          <w:b/>
        </w:rPr>
      </w:pPr>
    </w:p>
    <w:p w:rsidR="002E492C" w:rsidRPr="00F43080" w:rsidRDefault="002E492C" w:rsidP="002E492C">
      <w:pPr>
        <w:keepNext/>
        <w:widowControl w:val="0"/>
        <w:autoSpaceDE w:val="0"/>
        <w:autoSpaceDN w:val="0"/>
        <w:adjustRightInd w:val="0"/>
        <w:ind w:firstLine="720"/>
        <w:jc w:val="center"/>
        <w:rPr>
          <w:b/>
        </w:rPr>
      </w:pPr>
      <w:r w:rsidRPr="00F43080">
        <w:rPr>
          <w:b/>
        </w:rPr>
        <w:t>Сведения о</w:t>
      </w:r>
      <w:r w:rsidR="006716C9" w:rsidRPr="00F43080">
        <w:rPr>
          <w:b/>
        </w:rPr>
        <w:t>б опыте и</w:t>
      </w:r>
      <w:r w:rsidRPr="00F43080">
        <w:rPr>
          <w:b/>
        </w:rPr>
        <w:t xml:space="preserve"> квалификации </w:t>
      </w:r>
      <w:r w:rsidR="00592CE5" w:rsidRPr="00F43080">
        <w:rPr>
          <w:b/>
        </w:rPr>
        <w:t>руководящего персонала</w:t>
      </w:r>
      <w:r w:rsidR="004532BA" w:rsidRPr="00F43080">
        <w:rPr>
          <w:b/>
        </w:rPr>
        <w:t xml:space="preserve">, </w:t>
      </w:r>
      <w:r w:rsidR="00E03AB1" w:rsidRPr="00F43080">
        <w:rPr>
          <w:b/>
        </w:rPr>
        <w:br/>
      </w:r>
      <w:r w:rsidR="004532BA" w:rsidRPr="00F43080">
        <w:rPr>
          <w:b/>
        </w:rPr>
        <w:t xml:space="preserve">а также </w:t>
      </w:r>
      <w:r w:rsidR="00E03AB1" w:rsidRPr="00F43080">
        <w:rPr>
          <w:b/>
        </w:rPr>
        <w:t xml:space="preserve">специалистов </w:t>
      </w:r>
      <w:r w:rsidRPr="00F43080">
        <w:rPr>
          <w:b/>
        </w:rPr>
        <w:t xml:space="preserve"> участник</w:t>
      </w:r>
      <w:r w:rsidR="00E03AB1" w:rsidRPr="00F43080">
        <w:rPr>
          <w:b/>
        </w:rPr>
        <w:t>а</w:t>
      </w:r>
      <w:r w:rsidR="00E84893" w:rsidRPr="00F43080">
        <w:rPr>
          <w:b/>
        </w:rPr>
        <w:t xml:space="preserve">закупки </w:t>
      </w:r>
    </w:p>
    <w:p w:rsidR="002E492C" w:rsidRPr="00F43080" w:rsidRDefault="002E492C" w:rsidP="002E492C">
      <w:pPr>
        <w:keepNext/>
        <w:widowControl w:val="0"/>
        <w:autoSpaceDE w:val="0"/>
        <w:autoSpaceDN w:val="0"/>
        <w:adjustRightInd w:val="0"/>
        <w:ind w:firstLine="720"/>
        <w:jc w:val="center"/>
        <w:rPr>
          <w:rFonts w:ascii="TimesET" w:hAnsi="TimesET" w:cs="Arial"/>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835"/>
        <w:gridCol w:w="2410"/>
        <w:gridCol w:w="2409"/>
        <w:gridCol w:w="2127"/>
      </w:tblGrid>
      <w:tr w:rsidR="004532BA" w:rsidRPr="00F43080" w:rsidTr="00CD418A">
        <w:trPr>
          <w:cantSplit/>
          <w:trHeight w:val="3511"/>
        </w:trPr>
        <w:tc>
          <w:tcPr>
            <w:tcW w:w="568" w:type="dxa"/>
            <w:vMerge w:val="restart"/>
          </w:tcPr>
          <w:p w:rsidR="004532BA" w:rsidRPr="00F43080" w:rsidRDefault="004532BA" w:rsidP="004532BA">
            <w:pPr>
              <w:keepNext/>
              <w:widowControl w:val="0"/>
              <w:autoSpaceDE w:val="0"/>
              <w:autoSpaceDN w:val="0"/>
              <w:adjustRightInd w:val="0"/>
              <w:jc w:val="center"/>
              <w:rPr>
                <w:rFonts w:ascii="TimesET" w:hAnsi="TimesET"/>
                <w:sz w:val="20"/>
                <w:szCs w:val="20"/>
              </w:rPr>
            </w:pPr>
            <w:r w:rsidRPr="00F43080">
              <w:rPr>
                <w:rFonts w:ascii="TimesET" w:hAnsi="TimesET" w:hint="eastAsia"/>
                <w:sz w:val="20"/>
                <w:szCs w:val="20"/>
              </w:rPr>
              <w:t>№п</w:t>
            </w:r>
            <w:r w:rsidRPr="00F43080">
              <w:rPr>
                <w:rFonts w:ascii="TimesET" w:hAnsi="TimesET"/>
                <w:sz w:val="20"/>
                <w:szCs w:val="20"/>
              </w:rPr>
              <w:t>/</w:t>
            </w:r>
            <w:r w:rsidRPr="00F43080">
              <w:rPr>
                <w:rFonts w:ascii="TimesET" w:hAnsi="TimesET" w:hint="eastAsia"/>
                <w:sz w:val="20"/>
                <w:szCs w:val="20"/>
              </w:rPr>
              <w:t>п</w:t>
            </w:r>
          </w:p>
        </w:tc>
        <w:tc>
          <w:tcPr>
            <w:tcW w:w="2835" w:type="dxa"/>
            <w:vMerge w:val="restart"/>
          </w:tcPr>
          <w:p w:rsidR="004532BA" w:rsidRPr="00F43080" w:rsidRDefault="004532BA" w:rsidP="004532BA">
            <w:pPr>
              <w:keepNext/>
              <w:widowControl w:val="0"/>
              <w:autoSpaceDE w:val="0"/>
              <w:autoSpaceDN w:val="0"/>
              <w:adjustRightInd w:val="0"/>
              <w:jc w:val="center"/>
              <w:rPr>
                <w:rFonts w:ascii="TimesET" w:hAnsi="TimesET"/>
                <w:sz w:val="20"/>
                <w:szCs w:val="20"/>
              </w:rPr>
            </w:pPr>
            <w:r w:rsidRPr="00F43080">
              <w:rPr>
                <w:rFonts w:ascii="TimesET" w:hAnsi="TimesET" w:hint="eastAsia"/>
                <w:sz w:val="20"/>
                <w:szCs w:val="20"/>
              </w:rPr>
              <w:t>Ф</w:t>
            </w:r>
            <w:r w:rsidRPr="00F43080">
              <w:rPr>
                <w:rFonts w:ascii="TimesET" w:hAnsi="TimesET"/>
                <w:sz w:val="20"/>
                <w:szCs w:val="20"/>
              </w:rPr>
              <w:t>.</w:t>
            </w:r>
            <w:r w:rsidRPr="00F43080">
              <w:rPr>
                <w:rFonts w:ascii="TimesET" w:hAnsi="TimesET" w:hint="eastAsia"/>
                <w:sz w:val="20"/>
                <w:szCs w:val="20"/>
              </w:rPr>
              <w:t>И</w:t>
            </w:r>
            <w:r w:rsidRPr="00F43080">
              <w:rPr>
                <w:rFonts w:ascii="TimesET" w:hAnsi="TimesET"/>
                <w:sz w:val="20"/>
                <w:szCs w:val="20"/>
              </w:rPr>
              <w:t>.</w:t>
            </w:r>
            <w:r w:rsidRPr="00F43080">
              <w:rPr>
                <w:rFonts w:ascii="TimesET" w:hAnsi="TimesET" w:hint="eastAsia"/>
                <w:sz w:val="20"/>
                <w:szCs w:val="20"/>
              </w:rPr>
              <w:t>О</w:t>
            </w:r>
            <w:r w:rsidRPr="00F43080">
              <w:rPr>
                <w:rFonts w:ascii="TimesET" w:hAnsi="TimesET"/>
                <w:sz w:val="20"/>
                <w:szCs w:val="20"/>
              </w:rPr>
              <w:t xml:space="preserve">., </w:t>
            </w:r>
            <w:r w:rsidRPr="00F43080">
              <w:rPr>
                <w:rFonts w:ascii="TimesET" w:hAnsi="TimesET" w:hint="eastAsia"/>
                <w:sz w:val="20"/>
                <w:szCs w:val="20"/>
              </w:rPr>
              <w:t>должность</w:t>
            </w:r>
            <w:r w:rsidRPr="00F43080">
              <w:rPr>
                <w:sz w:val="20"/>
                <w:szCs w:val="20"/>
              </w:rPr>
              <w:t>сотрудника  в аудиторской организации, подавшей заявку на участие в настоящем</w:t>
            </w:r>
            <w:r w:rsidRPr="00F43080">
              <w:rPr>
                <w:rFonts w:ascii="TimesET" w:hAnsi="TimesET" w:hint="eastAsia"/>
                <w:sz w:val="20"/>
                <w:szCs w:val="20"/>
              </w:rPr>
              <w:t>конкурсе</w:t>
            </w:r>
          </w:p>
        </w:tc>
        <w:tc>
          <w:tcPr>
            <w:tcW w:w="2410" w:type="dxa"/>
            <w:vMerge w:val="restart"/>
          </w:tcPr>
          <w:p w:rsidR="004532BA" w:rsidRPr="00F43080" w:rsidRDefault="004532BA" w:rsidP="004532BA">
            <w:pPr>
              <w:keepNext/>
              <w:widowControl w:val="0"/>
              <w:autoSpaceDE w:val="0"/>
              <w:autoSpaceDN w:val="0"/>
              <w:adjustRightInd w:val="0"/>
              <w:jc w:val="center"/>
              <w:rPr>
                <w:rFonts w:ascii="TimesET" w:hAnsi="TimesET"/>
                <w:sz w:val="20"/>
                <w:szCs w:val="20"/>
              </w:rPr>
            </w:pPr>
            <w:r w:rsidRPr="00F43080">
              <w:rPr>
                <w:sz w:val="20"/>
                <w:szCs w:val="20"/>
              </w:rPr>
              <w:t>Квалификационный аттестат аудитора (номер, дата получения)</w:t>
            </w:r>
          </w:p>
        </w:tc>
        <w:tc>
          <w:tcPr>
            <w:tcW w:w="2409" w:type="dxa"/>
            <w:vMerge w:val="restart"/>
          </w:tcPr>
          <w:p w:rsidR="004532BA" w:rsidRPr="00F43080" w:rsidRDefault="004532BA" w:rsidP="004532BA">
            <w:pPr>
              <w:keepNext/>
              <w:widowControl w:val="0"/>
              <w:autoSpaceDE w:val="0"/>
              <w:autoSpaceDN w:val="0"/>
              <w:adjustRightInd w:val="0"/>
              <w:jc w:val="center"/>
              <w:rPr>
                <w:rFonts w:ascii="TimesET" w:hAnsi="TimesET"/>
                <w:sz w:val="20"/>
                <w:szCs w:val="20"/>
              </w:rPr>
            </w:pPr>
            <w:r w:rsidRPr="00F43080">
              <w:rPr>
                <w:rFonts w:ascii="TimesET" w:hAnsi="TimesET" w:hint="eastAsia"/>
                <w:sz w:val="20"/>
                <w:szCs w:val="20"/>
              </w:rPr>
              <w:t>Непрерывныйстажработыаудитором</w:t>
            </w:r>
            <w:r w:rsidRPr="00F43080">
              <w:rPr>
                <w:rFonts w:ascii="TimesET" w:hAnsi="TimesET"/>
                <w:sz w:val="20"/>
                <w:szCs w:val="20"/>
              </w:rPr>
              <w:t xml:space="preserve"> (</w:t>
            </w:r>
            <w:r w:rsidRPr="00F43080">
              <w:rPr>
                <w:rFonts w:ascii="TimesET" w:hAnsi="TimesET" w:hint="eastAsia"/>
                <w:sz w:val="20"/>
                <w:szCs w:val="20"/>
              </w:rPr>
              <w:t>полныхлет</w:t>
            </w:r>
            <w:r w:rsidRPr="00F43080">
              <w:rPr>
                <w:rFonts w:ascii="TimesET" w:hAnsi="TimesET"/>
                <w:sz w:val="20"/>
                <w:szCs w:val="20"/>
              </w:rPr>
              <w:t xml:space="preserve">) </w:t>
            </w:r>
          </w:p>
        </w:tc>
        <w:tc>
          <w:tcPr>
            <w:tcW w:w="2127" w:type="dxa"/>
            <w:vMerge w:val="restart"/>
          </w:tcPr>
          <w:p w:rsidR="004532BA" w:rsidRPr="00F43080" w:rsidRDefault="004532BA" w:rsidP="004532BA">
            <w:pPr>
              <w:keepNext/>
              <w:widowControl w:val="0"/>
              <w:autoSpaceDE w:val="0"/>
              <w:autoSpaceDN w:val="0"/>
              <w:adjustRightInd w:val="0"/>
              <w:jc w:val="center"/>
              <w:rPr>
                <w:sz w:val="20"/>
                <w:szCs w:val="20"/>
              </w:rPr>
            </w:pPr>
            <w:r w:rsidRPr="00F43080">
              <w:rPr>
                <w:sz w:val="20"/>
                <w:szCs w:val="20"/>
              </w:rPr>
              <w:t xml:space="preserve">Опыт проверки аналогичной организации </w:t>
            </w:r>
            <w:r w:rsidR="004A7A04" w:rsidRPr="00F43080">
              <w:rPr>
                <w:sz w:val="20"/>
                <w:szCs w:val="20"/>
              </w:rPr>
              <w:t>и/или организаций соответствующих по виду деятельности</w:t>
            </w:r>
            <w:r w:rsidR="009776F6" w:rsidRPr="00F43080">
              <w:rPr>
                <w:sz w:val="20"/>
                <w:szCs w:val="20"/>
              </w:rPr>
              <w:t xml:space="preserve"> (указать наименование организации и год проведения проверки)</w:t>
            </w:r>
          </w:p>
        </w:tc>
      </w:tr>
      <w:tr w:rsidR="009D0929" w:rsidRPr="00F43080" w:rsidTr="00CD418A">
        <w:trPr>
          <w:cantSplit/>
          <w:trHeight w:val="207"/>
        </w:trPr>
        <w:tc>
          <w:tcPr>
            <w:tcW w:w="568" w:type="dxa"/>
            <w:vMerge/>
          </w:tcPr>
          <w:p w:rsidR="009D0929" w:rsidRPr="00F43080" w:rsidRDefault="009D0929" w:rsidP="002E492C">
            <w:pPr>
              <w:keepNext/>
              <w:widowControl w:val="0"/>
              <w:autoSpaceDE w:val="0"/>
              <w:autoSpaceDN w:val="0"/>
              <w:adjustRightInd w:val="0"/>
              <w:jc w:val="center"/>
              <w:rPr>
                <w:rFonts w:ascii="TimesET" w:hAnsi="TimesET"/>
                <w:sz w:val="18"/>
                <w:szCs w:val="18"/>
              </w:rPr>
            </w:pPr>
          </w:p>
        </w:tc>
        <w:tc>
          <w:tcPr>
            <w:tcW w:w="2835" w:type="dxa"/>
            <w:vMerge/>
          </w:tcPr>
          <w:p w:rsidR="009D0929" w:rsidRPr="00F43080" w:rsidRDefault="009D0929" w:rsidP="002E492C">
            <w:pPr>
              <w:keepNext/>
              <w:widowControl w:val="0"/>
              <w:autoSpaceDE w:val="0"/>
              <w:autoSpaceDN w:val="0"/>
              <w:adjustRightInd w:val="0"/>
              <w:jc w:val="center"/>
              <w:rPr>
                <w:rFonts w:ascii="TimesET" w:hAnsi="TimesET"/>
                <w:sz w:val="18"/>
                <w:szCs w:val="18"/>
              </w:rPr>
            </w:pPr>
          </w:p>
        </w:tc>
        <w:tc>
          <w:tcPr>
            <w:tcW w:w="2410" w:type="dxa"/>
            <w:vMerge/>
          </w:tcPr>
          <w:p w:rsidR="009D0929" w:rsidRPr="00F43080" w:rsidRDefault="009D0929" w:rsidP="002E492C">
            <w:pPr>
              <w:keepNext/>
              <w:widowControl w:val="0"/>
              <w:autoSpaceDE w:val="0"/>
              <w:autoSpaceDN w:val="0"/>
              <w:adjustRightInd w:val="0"/>
              <w:jc w:val="center"/>
              <w:rPr>
                <w:rFonts w:ascii="TimesET" w:hAnsi="TimesET"/>
                <w:sz w:val="18"/>
                <w:szCs w:val="18"/>
              </w:rPr>
            </w:pPr>
          </w:p>
        </w:tc>
        <w:tc>
          <w:tcPr>
            <w:tcW w:w="2409" w:type="dxa"/>
            <w:vMerge/>
          </w:tcPr>
          <w:p w:rsidR="009D0929" w:rsidRPr="00F43080" w:rsidRDefault="009D0929" w:rsidP="002E492C">
            <w:pPr>
              <w:keepNext/>
              <w:widowControl w:val="0"/>
              <w:autoSpaceDE w:val="0"/>
              <w:autoSpaceDN w:val="0"/>
              <w:adjustRightInd w:val="0"/>
              <w:jc w:val="center"/>
              <w:rPr>
                <w:rFonts w:ascii="TimesET" w:hAnsi="TimesET"/>
                <w:sz w:val="18"/>
                <w:szCs w:val="18"/>
              </w:rPr>
            </w:pPr>
          </w:p>
        </w:tc>
        <w:tc>
          <w:tcPr>
            <w:tcW w:w="2127" w:type="dxa"/>
            <w:vMerge/>
          </w:tcPr>
          <w:p w:rsidR="009D0929" w:rsidRPr="00F43080" w:rsidRDefault="009D0929" w:rsidP="002E492C">
            <w:pPr>
              <w:keepNext/>
              <w:widowControl w:val="0"/>
              <w:autoSpaceDE w:val="0"/>
              <w:autoSpaceDN w:val="0"/>
              <w:adjustRightInd w:val="0"/>
              <w:jc w:val="center"/>
              <w:rPr>
                <w:rFonts w:ascii="TimesET" w:hAnsi="TimesET"/>
                <w:sz w:val="18"/>
                <w:szCs w:val="18"/>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3</w:t>
            </w:r>
          </w:p>
        </w:tc>
        <w:tc>
          <w:tcPr>
            <w:tcW w:w="2409"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r w:rsidRPr="00F43080">
              <w:rPr>
                <w:rFonts w:ascii="TimesET" w:hAnsi="TimesET"/>
                <w:b/>
                <w:sz w:val="18"/>
                <w:szCs w:val="18"/>
              </w:rPr>
              <w:t>5</w:t>
            </w: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10349" w:type="dxa"/>
            <w:gridSpan w:val="5"/>
            <w:tcBorders>
              <w:top w:val="single" w:sz="4" w:space="0" w:color="auto"/>
              <w:left w:val="single" w:sz="4" w:space="0" w:color="auto"/>
              <w:bottom w:val="single" w:sz="4" w:space="0" w:color="auto"/>
              <w:right w:val="single" w:sz="4" w:space="0" w:color="auto"/>
            </w:tcBorders>
          </w:tcPr>
          <w:p w:rsidR="009D0929" w:rsidRPr="00742C80" w:rsidRDefault="004532BA" w:rsidP="009D0929">
            <w:pPr>
              <w:keepNext/>
              <w:widowControl w:val="0"/>
              <w:jc w:val="center"/>
            </w:pPr>
            <w:r w:rsidRPr="00742C80">
              <w:rPr>
                <w:b/>
              </w:rPr>
              <w:t>Руководитель и/или ли</w:t>
            </w:r>
            <w:r w:rsidR="009D0929" w:rsidRPr="00742C80">
              <w:rPr>
                <w:b/>
              </w:rPr>
              <w:t>цо, подписывающее аудиторское заключение</w:t>
            </w:r>
          </w:p>
          <w:p w:rsidR="009D0929" w:rsidRPr="00742C80" w:rsidRDefault="009D0929" w:rsidP="002E492C">
            <w:pPr>
              <w:keepNext/>
              <w:widowControl w:val="0"/>
              <w:autoSpaceDE w:val="0"/>
              <w:autoSpaceDN w:val="0"/>
              <w:adjustRightInd w:val="0"/>
              <w:jc w:val="center"/>
              <w:rPr>
                <w:rFonts w:ascii="TimesET" w:hAnsi="TimesET"/>
                <w:b/>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9D0929">
            <w:pPr>
              <w:keepNext/>
              <w:widowControl w:val="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D0929" w:rsidRPr="00742C80" w:rsidRDefault="009D0929" w:rsidP="002E492C">
            <w:pPr>
              <w:keepNext/>
              <w:widowControl w:val="0"/>
              <w:autoSpaceDE w:val="0"/>
              <w:autoSpaceDN w:val="0"/>
              <w:adjustRightInd w:val="0"/>
              <w:jc w:val="center"/>
              <w:rPr>
                <w:rFonts w:ascii="TimesET" w:hAnsi="TimesET"/>
                <w:b/>
              </w:rPr>
            </w:pPr>
          </w:p>
          <w:p w:rsidR="009D0929" w:rsidRPr="00742C80" w:rsidRDefault="009D0929" w:rsidP="002E492C">
            <w:pPr>
              <w:keepNext/>
              <w:widowControl w:val="0"/>
              <w:autoSpaceDE w:val="0"/>
              <w:autoSpaceDN w:val="0"/>
              <w:adjustRightInd w:val="0"/>
              <w:jc w:val="center"/>
              <w:rPr>
                <w:rFonts w:ascii="TimesET" w:hAnsi="TimesET"/>
                <w:b/>
              </w:rPr>
            </w:pPr>
          </w:p>
        </w:tc>
        <w:tc>
          <w:tcPr>
            <w:tcW w:w="2409" w:type="dxa"/>
            <w:tcBorders>
              <w:top w:val="single" w:sz="4" w:space="0" w:color="auto"/>
              <w:left w:val="single" w:sz="4" w:space="0" w:color="auto"/>
              <w:bottom w:val="single" w:sz="4" w:space="0" w:color="auto"/>
              <w:right w:val="single" w:sz="4" w:space="0" w:color="auto"/>
            </w:tcBorders>
          </w:tcPr>
          <w:p w:rsidR="009D0929" w:rsidRPr="00742C80" w:rsidRDefault="009D0929" w:rsidP="002E492C">
            <w:pPr>
              <w:keepNext/>
              <w:widowControl w:val="0"/>
              <w:autoSpaceDE w:val="0"/>
              <w:autoSpaceDN w:val="0"/>
              <w:adjustRightInd w:val="0"/>
              <w:jc w:val="center"/>
              <w:rPr>
                <w:rFonts w:ascii="TimesET" w:hAnsi="TimesET"/>
                <w:b/>
              </w:rPr>
            </w:pP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autoSpaceDE w:val="0"/>
              <w:autoSpaceDN w:val="0"/>
              <w:adjustRightInd w:val="0"/>
              <w:jc w:val="center"/>
              <w:rPr>
                <w:rFonts w:ascii="TimesET" w:hAnsi="TimesET"/>
                <w:b/>
                <w:sz w:val="18"/>
                <w:szCs w:val="18"/>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10349" w:type="dxa"/>
            <w:gridSpan w:val="5"/>
            <w:tcBorders>
              <w:top w:val="single" w:sz="4" w:space="0" w:color="auto"/>
              <w:left w:val="single" w:sz="4" w:space="0" w:color="auto"/>
              <w:bottom w:val="single" w:sz="4" w:space="0" w:color="auto"/>
              <w:right w:val="single" w:sz="4" w:space="0" w:color="auto"/>
            </w:tcBorders>
          </w:tcPr>
          <w:p w:rsidR="009D0929" w:rsidRPr="00742C80" w:rsidRDefault="00E03AB1" w:rsidP="002E492C">
            <w:pPr>
              <w:keepNext/>
              <w:widowControl w:val="0"/>
              <w:jc w:val="center"/>
              <w:rPr>
                <w:rFonts w:asciiTheme="minorHAnsi" w:hAnsiTheme="minorHAnsi"/>
                <w:b/>
              </w:rPr>
            </w:pPr>
            <w:r w:rsidRPr="00742C80">
              <w:rPr>
                <w:b/>
              </w:rPr>
              <w:t>Специалисты участника закупки</w:t>
            </w:r>
          </w:p>
          <w:p w:rsidR="009D0929" w:rsidRPr="00742C80" w:rsidRDefault="009D0929" w:rsidP="002E492C">
            <w:pPr>
              <w:keepNext/>
              <w:widowControl w:val="0"/>
              <w:jc w:val="center"/>
              <w:rPr>
                <w:rFonts w:asciiTheme="minorHAnsi" w:hAnsiTheme="minorHAnsi"/>
                <w:b/>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9D0929">
            <w:pPr>
              <w:keepNext/>
              <w:widowControl w:val="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p w:rsidR="009D0929" w:rsidRPr="00F43080" w:rsidRDefault="009D0929" w:rsidP="002E492C">
            <w:pPr>
              <w:keepNext/>
              <w:widowControl w:val="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heme="minorHAnsi" w:hAnsiTheme="minorHAnsi"/>
                <w:b/>
                <w:sz w:val="18"/>
                <w:szCs w:val="18"/>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9D0929">
            <w:pPr>
              <w:keepNext/>
              <w:widowControl w:val="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p w:rsidR="009D0929" w:rsidRPr="00F43080" w:rsidRDefault="009D0929" w:rsidP="002E492C">
            <w:pPr>
              <w:keepNext/>
              <w:widowControl w:val="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heme="minorHAnsi" w:hAnsiTheme="minorHAnsi"/>
                <w:b/>
                <w:sz w:val="18"/>
                <w:szCs w:val="18"/>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9D0929">
            <w:pPr>
              <w:keepNext/>
              <w:widowControl w:val="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p w:rsidR="009D0929" w:rsidRPr="00F43080" w:rsidRDefault="009D0929" w:rsidP="002E492C">
            <w:pPr>
              <w:keepNext/>
              <w:widowControl w:val="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heme="minorHAnsi" w:hAnsiTheme="minorHAnsi"/>
                <w:b/>
                <w:sz w:val="18"/>
                <w:szCs w:val="18"/>
              </w:rPr>
            </w:pPr>
          </w:p>
        </w:tc>
      </w:tr>
      <w:tr w:rsidR="009D0929" w:rsidRPr="00F43080" w:rsidTr="00CD4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568"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tc>
        <w:tc>
          <w:tcPr>
            <w:tcW w:w="2835" w:type="dxa"/>
            <w:tcBorders>
              <w:top w:val="single" w:sz="4" w:space="0" w:color="auto"/>
              <w:left w:val="single" w:sz="4" w:space="0" w:color="auto"/>
              <w:bottom w:val="single" w:sz="4" w:space="0" w:color="auto"/>
              <w:right w:val="single" w:sz="4" w:space="0" w:color="auto"/>
            </w:tcBorders>
          </w:tcPr>
          <w:p w:rsidR="009D0929" w:rsidRPr="00F43080" w:rsidRDefault="009D0929" w:rsidP="009D0929">
            <w:pPr>
              <w:keepNext/>
              <w:widowControl w:val="0"/>
              <w:jc w:val="cente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imesET" w:hAnsi="TimesET"/>
                <w:b/>
                <w:sz w:val="18"/>
                <w:szCs w:val="18"/>
              </w:rPr>
            </w:pPr>
          </w:p>
          <w:p w:rsidR="009D0929" w:rsidRPr="00F43080" w:rsidRDefault="009D0929" w:rsidP="002E492C">
            <w:pPr>
              <w:keepNext/>
              <w:widowControl w:val="0"/>
              <w:jc w:val="center"/>
              <w:rPr>
                <w:rFonts w:ascii="TimesET" w:hAnsi="TimesET"/>
                <w:b/>
                <w:sz w:val="18"/>
                <w:szCs w:val="18"/>
              </w:rPr>
            </w:pPr>
          </w:p>
        </w:tc>
        <w:tc>
          <w:tcPr>
            <w:tcW w:w="2409"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9D0929" w:rsidRPr="00F43080" w:rsidRDefault="009D0929" w:rsidP="002E492C">
            <w:pPr>
              <w:keepNext/>
              <w:widowControl w:val="0"/>
              <w:jc w:val="center"/>
              <w:rPr>
                <w:rFonts w:asciiTheme="minorHAnsi" w:hAnsiTheme="minorHAnsi"/>
                <w:b/>
                <w:sz w:val="18"/>
                <w:szCs w:val="18"/>
              </w:rPr>
            </w:pPr>
          </w:p>
        </w:tc>
      </w:tr>
    </w:tbl>
    <w:p w:rsidR="002E492C" w:rsidRPr="00F43080" w:rsidRDefault="002E492C" w:rsidP="002E492C">
      <w:pPr>
        <w:ind w:firstLine="709"/>
      </w:pPr>
    </w:p>
    <w:p w:rsidR="00BA1353" w:rsidRDefault="00BA1353" w:rsidP="00BA1353">
      <w:pPr>
        <w:ind w:firstLine="709"/>
        <w:rPr>
          <w:sz w:val="22"/>
          <w:szCs w:val="22"/>
        </w:rPr>
      </w:pPr>
      <w:r w:rsidRPr="00215CA0">
        <w:rPr>
          <w:sz w:val="22"/>
          <w:szCs w:val="22"/>
        </w:rPr>
        <w:t>Порядок заполнения формы:</w:t>
      </w:r>
    </w:p>
    <w:p w:rsidR="00BA1353" w:rsidRDefault="00BA1353" w:rsidP="00BA1353">
      <w:pPr>
        <w:ind w:firstLine="680"/>
        <w:jc w:val="both"/>
        <w:rPr>
          <w:sz w:val="22"/>
          <w:szCs w:val="22"/>
        </w:rPr>
      </w:pPr>
    </w:p>
    <w:p w:rsidR="00BA1353" w:rsidRPr="00215CA0" w:rsidRDefault="00BA1353" w:rsidP="00BA1353">
      <w:pPr>
        <w:ind w:firstLine="680"/>
        <w:jc w:val="both"/>
        <w:rPr>
          <w:sz w:val="22"/>
          <w:szCs w:val="22"/>
        </w:rPr>
      </w:pPr>
      <w:r w:rsidRPr="00215CA0">
        <w:rPr>
          <w:sz w:val="22"/>
          <w:szCs w:val="22"/>
        </w:rPr>
        <w:t xml:space="preserve">1. В данной </w:t>
      </w:r>
      <w:r>
        <w:rPr>
          <w:sz w:val="22"/>
          <w:szCs w:val="22"/>
        </w:rPr>
        <w:t xml:space="preserve">Таблице </w:t>
      </w:r>
      <w:r w:rsidRPr="00215CA0">
        <w:rPr>
          <w:sz w:val="22"/>
          <w:szCs w:val="22"/>
        </w:rPr>
        <w:t xml:space="preserve">участник </w:t>
      </w:r>
      <w:r>
        <w:rPr>
          <w:sz w:val="22"/>
          <w:szCs w:val="22"/>
        </w:rPr>
        <w:t xml:space="preserve">конкурса </w:t>
      </w:r>
      <w:r w:rsidRPr="00215CA0">
        <w:rPr>
          <w:sz w:val="22"/>
          <w:szCs w:val="22"/>
        </w:rPr>
        <w:t xml:space="preserve">указывает </w:t>
      </w:r>
      <w:r>
        <w:rPr>
          <w:sz w:val="22"/>
          <w:szCs w:val="22"/>
        </w:rPr>
        <w:t>сведения о кадровых ресурсах, находящихся в штате участника, соответствующих требованиям настоящей документации</w:t>
      </w:r>
      <w:r w:rsidRPr="00215CA0">
        <w:rPr>
          <w:sz w:val="22"/>
          <w:szCs w:val="22"/>
        </w:rPr>
        <w:t>.</w:t>
      </w:r>
    </w:p>
    <w:p w:rsidR="00BA1353" w:rsidRDefault="00BA1353" w:rsidP="00BA1353">
      <w:pPr>
        <w:ind w:firstLine="680"/>
        <w:jc w:val="both"/>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ы быть заполнены в полном объеме</w:t>
      </w:r>
      <w:r w:rsidRPr="00215CA0">
        <w:rPr>
          <w:sz w:val="22"/>
          <w:szCs w:val="22"/>
        </w:rPr>
        <w:t>.</w:t>
      </w:r>
    </w:p>
    <w:p w:rsidR="00BA1353" w:rsidRPr="007F2EEB" w:rsidRDefault="00BA1353" w:rsidP="00BA1353">
      <w:pPr>
        <w:ind w:firstLine="680"/>
        <w:jc w:val="both"/>
        <w:rPr>
          <w:sz w:val="22"/>
          <w:szCs w:val="22"/>
        </w:rPr>
      </w:pPr>
      <w:r w:rsidRPr="007F2EEB">
        <w:rPr>
          <w:sz w:val="22"/>
          <w:szCs w:val="22"/>
        </w:rPr>
        <w:t xml:space="preserve">3. В случае полного или частичного незаполнения, либо некорректного заполнения участником </w:t>
      </w:r>
      <w:r>
        <w:rPr>
          <w:sz w:val="22"/>
          <w:szCs w:val="22"/>
        </w:rPr>
        <w:t>Т</w:t>
      </w:r>
      <w:r w:rsidRPr="007F2EEB">
        <w:rPr>
          <w:sz w:val="22"/>
          <w:szCs w:val="22"/>
        </w:rPr>
        <w:t>аблиц</w:t>
      </w:r>
      <w:r>
        <w:rPr>
          <w:sz w:val="22"/>
          <w:szCs w:val="22"/>
        </w:rPr>
        <w:t>ы</w:t>
      </w:r>
      <w:r w:rsidRPr="007F2EEB">
        <w:rPr>
          <w:sz w:val="22"/>
          <w:szCs w:val="22"/>
        </w:rPr>
        <w:t xml:space="preserve">, отсутствия в составе тома заявки, подтверждающих вышеуказанные сведения документов (копий </w:t>
      </w:r>
      <w:r w:rsidR="00F53A69">
        <w:rPr>
          <w:sz w:val="22"/>
          <w:szCs w:val="22"/>
        </w:rPr>
        <w:t xml:space="preserve">действующих </w:t>
      </w:r>
      <w:r>
        <w:rPr>
          <w:sz w:val="22"/>
          <w:szCs w:val="22"/>
        </w:rPr>
        <w:t xml:space="preserve">квалификационных аттестатов, </w:t>
      </w:r>
      <w:r w:rsidRPr="007F2EEB">
        <w:rPr>
          <w:sz w:val="22"/>
          <w:szCs w:val="22"/>
        </w:rPr>
        <w:t>копий трудовых книжек), сведен</w:t>
      </w:r>
      <w:r>
        <w:rPr>
          <w:sz w:val="22"/>
          <w:szCs w:val="22"/>
        </w:rPr>
        <w:t xml:space="preserve">ия об опыте и квалификации персонала </w:t>
      </w:r>
      <w:r w:rsidRPr="007F2EEB">
        <w:rPr>
          <w:sz w:val="22"/>
          <w:szCs w:val="22"/>
        </w:rPr>
        <w:t xml:space="preserve"> участника</w:t>
      </w:r>
      <w:r>
        <w:rPr>
          <w:sz w:val="22"/>
          <w:szCs w:val="22"/>
        </w:rPr>
        <w:t xml:space="preserve"> конкурса</w:t>
      </w:r>
      <w:r w:rsidRPr="007F2EEB">
        <w:rPr>
          <w:sz w:val="22"/>
          <w:szCs w:val="22"/>
        </w:rPr>
        <w:t xml:space="preserve">, при </w:t>
      </w:r>
      <w:r>
        <w:rPr>
          <w:sz w:val="22"/>
          <w:szCs w:val="22"/>
        </w:rPr>
        <w:t xml:space="preserve">оценке заявок по соответствующеим </w:t>
      </w:r>
      <w:r w:rsidRPr="007F2EEB">
        <w:rPr>
          <w:sz w:val="22"/>
          <w:szCs w:val="22"/>
        </w:rPr>
        <w:t>критери</w:t>
      </w:r>
      <w:r>
        <w:rPr>
          <w:sz w:val="22"/>
          <w:szCs w:val="22"/>
        </w:rPr>
        <w:t>ям</w:t>
      </w:r>
      <w:r w:rsidRPr="007F2EEB">
        <w:rPr>
          <w:sz w:val="22"/>
          <w:szCs w:val="22"/>
        </w:rPr>
        <w:t xml:space="preserve"> не рассматриваются, соответствующие баллу не начисляются.</w:t>
      </w:r>
    </w:p>
    <w:p w:rsidR="00BA1353" w:rsidRPr="007F2EEB" w:rsidRDefault="00BA1353" w:rsidP="00BA1353">
      <w:pPr>
        <w:ind w:firstLine="680"/>
        <w:jc w:val="both"/>
        <w:rPr>
          <w:sz w:val="22"/>
          <w:szCs w:val="22"/>
        </w:rPr>
      </w:pPr>
      <w:r w:rsidRPr="007F2EEB">
        <w:rPr>
          <w:sz w:val="22"/>
          <w:szCs w:val="22"/>
        </w:rPr>
        <w:t>4. В случае выявления, в представленных сведениях, не</w:t>
      </w:r>
      <w:r>
        <w:rPr>
          <w:sz w:val="22"/>
          <w:szCs w:val="22"/>
        </w:rPr>
        <w:t>полной</w:t>
      </w:r>
      <w:r w:rsidRPr="007F2EEB">
        <w:rPr>
          <w:sz w:val="22"/>
          <w:szCs w:val="22"/>
        </w:rPr>
        <w:t xml:space="preserve"> информации, несоот</w:t>
      </w:r>
      <w:r>
        <w:rPr>
          <w:sz w:val="22"/>
          <w:szCs w:val="22"/>
        </w:rPr>
        <w:t>ветствия сведений, указанных в Т</w:t>
      </w:r>
      <w:r w:rsidRPr="007F2EEB">
        <w:rPr>
          <w:sz w:val="22"/>
          <w:szCs w:val="22"/>
        </w:rPr>
        <w:t>аблице представленным документам,</w:t>
      </w:r>
      <w:r>
        <w:rPr>
          <w:sz w:val="22"/>
          <w:szCs w:val="22"/>
        </w:rPr>
        <w:t xml:space="preserve"> начисление баллов по данным показателям</w:t>
      </w:r>
      <w:r w:rsidRPr="007F2EEB">
        <w:rPr>
          <w:sz w:val="22"/>
          <w:szCs w:val="22"/>
        </w:rPr>
        <w:t xml:space="preserve"> не производится. </w:t>
      </w:r>
    </w:p>
    <w:p w:rsidR="009225BD" w:rsidRPr="00F43080" w:rsidRDefault="009225BD" w:rsidP="00F24160">
      <w:pPr>
        <w:widowControl w:val="0"/>
        <w:tabs>
          <w:tab w:val="left" w:pos="1080"/>
        </w:tabs>
        <w:ind w:firstLine="539"/>
        <w:jc w:val="both"/>
        <w:rPr>
          <w:u w:val="single"/>
        </w:rPr>
      </w:pPr>
    </w:p>
    <w:p w:rsidR="002E492C" w:rsidRPr="00F43080" w:rsidRDefault="002E492C" w:rsidP="002E492C"/>
    <w:p w:rsidR="002E492C" w:rsidRPr="00F43080" w:rsidRDefault="002E492C" w:rsidP="002E492C">
      <w:pPr>
        <w:tabs>
          <w:tab w:val="left" w:pos="2055"/>
        </w:tabs>
        <w:spacing w:line="240" w:lineRule="atLeast"/>
        <w:jc w:val="both"/>
      </w:pPr>
      <w:r w:rsidRPr="00F43080">
        <w:t>__________________</w:t>
      </w:r>
      <w:r w:rsidRPr="00F43080">
        <w:tab/>
      </w:r>
      <w:r w:rsidRPr="00F43080">
        <w:tab/>
        <w:t>__________________</w:t>
      </w:r>
      <w:r w:rsidRPr="00F43080">
        <w:tab/>
        <w:t>/____________________/</w:t>
      </w:r>
    </w:p>
    <w:p w:rsidR="002E492C" w:rsidRPr="00F43080" w:rsidRDefault="002E492C" w:rsidP="002E492C">
      <w:pPr>
        <w:spacing w:line="240" w:lineRule="atLeast"/>
        <w:ind w:firstLine="720"/>
        <w:rPr>
          <w:sz w:val="18"/>
          <w:szCs w:val="16"/>
        </w:rPr>
      </w:pPr>
      <w:r w:rsidRPr="00F43080">
        <w:rPr>
          <w:sz w:val="18"/>
          <w:szCs w:val="16"/>
        </w:rPr>
        <w:t>(Должность)</w:t>
      </w:r>
      <w:r w:rsidRPr="00F43080">
        <w:rPr>
          <w:sz w:val="18"/>
          <w:szCs w:val="16"/>
        </w:rPr>
        <w:tab/>
      </w:r>
      <w:r w:rsidRPr="00F43080">
        <w:rPr>
          <w:sz w:val="18"/>
          <w:szCs w:val="16"/>
        </w:rPr>
        <w:tab/>
      </w:r>
      <w:r w:rsidRPr="00F43080">
        <w:rPr>
          <w:sz w:val="18"/>
          <w:szCs w:val="16"/>
        </w:rPr>
        <w:tab/>
      </w:r>
      <w:r w:rsidRPr="00F43080">
        <w:rPr>
          <w:sz w:val="18"/>
          <w:szCs w:val="16"/>
        </w:rPr>
        <w:tab/>
        <w:t>(подпись)</w:t>
      </w:r>
      <w:r w:rsidRPr="00F43080">
        <w:rPr>
          <w:sz w:val="18"/>
          <w:szCs w:val="16"/>
        </w:rPr>
        <w:tab/>
      </w:r>
      <w:r w:rsidRPr="00F43080">
        <w:rPr>
          <w:sz w:val="18"/>
          <w:szCs w:val="16"/>
        </w:rPr>
        <w:tab/>
      </w:r>
      <w:r w:rsidRPr="00F43080">
        <w:rPr>
          <w:sz w:val="18"/>
          <w:szCs w:val="16"/>
        </w:rPr>
        <w:tab/>
        <w:t>Расшифровка подписи</w:t>
      </w:r>
      <w:r w:rsidRPr="00F43080">
        <w:rPr>
          <w:sz w:val="18"/>
          <w:szCs w:val="16"/>
        </w:rPr>
        <w:br/>
      </w:r>
      <w:r w:rsidRPr="00F43080">
        <w:rPr>
          <w:sz w:val="18"/>
          <w:szCs w:val="16"/>
        </w:rPr>
        <w:br/>
      </w:r>
    </w:p>
    <w:p w:rsidR="002E492C" w:rsidRPr="00871070" w:rsidRDefault="002E492C" w:rsidP="002E492C">
      <w:r w:rsidRPr="00F43080">
        <w:t>«___» __________ 201</w:t>
      </w:r>
      <w:r w:rsidR="00464ACA" w:rsidRPr="00F43080">
        <w:t>__</w:t>
      </w:r>
      <w:r w:rsidRPr="00F43080">
        <w:t xml:space="preserve"> года </w:t>
      </w:r>
      <w:r w:rsidRPr="00F43080">
        <w:tab/>
      </w:r>
      <w:r w:rsidRPr="00F43080">
        <w:tab/>
      </w:r>
      <w:r w:rsidRPr="00F43080">
        <w:tab/>
        <w:t>М.П.</w:t>
      </w:r>
    </w:p>
    <w:p w:rsidR="00A330C8" w:rsidRPr="00115377" w:rsidRDefault="00A330C8" w:rsidP="00A330C8">
      <w:pPr>
        <w:pStyle w:val="ConsNonformat"/>
        <w:keepNext/>
        <w:keepLines/>
        <w:widowControl/>
        <w:ind w:right="0"/>
        <w:jc w:val="right"/>
        <w:rPr>
          <w:rFonts w:ascii="Times New Roman" w:hAnsi="Times New Roman" w:cs="Times New Roman"/>
          <w:i/>
          <w:color w:val="000000"/>
          <w:sz w:val="24"/>
          <w:szCs w:val="24"/>
        </w:rPr>
      </w:pPr>
      <w:r w:rsidRPr="004A02F4">
        <w:rPr>
          <w:rFonts w:ascii="Times New Roman" w:hAnsi="Times New Roman" w:cs="Times New Roman"/>
          <w:b/>
          <w:i/>
          <w:color w:val="000000"/>
          <w:sz w:val="24"/>
          <w:szCs w:val="24"/>
        </w:rPr>
        <w:lastRenderedPageBreak/>
        <w:t xml:space="preserve">Форма </w:t>
      </w:r>
      <w:r w:rsidR="0076382D">
        <w:rPr>
          <w:rFonts w:ascii="Times New Roman" w:hAnsi="Times New Roman" w:cs="Times New Roman"/>
          <w:b/>
          <w:i/>
          <w:color w:val="000000"/>
          <w:sz w:val="24"/>
          <w:szCs w:val="24"/>
        </w:rPr>
        <w:t>6</w:t>
      </w:r>
      <w:r w:rsidR="004A02F4" w:rsidRPr="00115377">
        <w:rPr>
          <w:rFonts w:ascii="Times New Roman" w:hAnsi="Times New Roman" w:cs="Times New Roman"/>
          <w:b/>
          <w:i/>
          <w:color w:val="000000"/>
          <w:sz w:val="24"/>
          <w:szCs w:val="24"/>
        </w:rPr>
        <w:t>.1</w:t>
      </w:r>
    </w:p>
    <w:p w:rsidR="00A330C8" w:rsidRPr="00214650" w:rsidRDefault="00A330C8" w:rsidP="00A330C8">
      <w:pPr>
        <w:pStyle w:val="ConsNonformat"/>
        <w:keepNext/>
        <w:keepLines/>
        <w:widowControl/>
        <w:ind w:right="0"/>
        <w:rPr>
          <w:rFonts w:ascii="Times New Roman" w:hAnsi="Times New Roman" w:cs="Times New Roman"/>
          <w:color w:val="000000"/>
          <w:sz w:val="24"/>
          <w:szCs w:val="24"/>
        </w:rPr>
      </w:pPr>
    </w:p>
    <w:p w:rsidR="00A330C8" w:rsidRPr="00214650" w:rsidRDefault="00A330C8" w:rsidP="00A330C8">
      <w:pPr>
        <w:pStyle w:val="ConsPlusNormal"/>
        <w:keepNext/>
        <w:keepLines/>
        <w:ind w:firstLine="540"/>
        <w:jc w:val="center"/>
        <w:rPr>
          <w:rFonts w:ascii="Times New Roman" w:hAnsi="Times New Roman" w:cs="Times New Roman"/>
          <w:b/>
          <w:color w:val="000000"/>
          <w:sz w:val="24"/>
          <w:szCs w:val="24"/>
        </w:rPr>
      </w:pPr>
      <w:r w:rsidRPr="00214650">
        <w:rPr>
          <w:rFonts w:ascii="Times New Roman" w:hAnsi="Times New Roman" w:cs="Times New Roman"/>
          <w:b/>
          <w:color w:val="000000"/>
          <w:sz w:val="24"/>
          <w:szCs w:val="24"/>
        </w:rPr>
        <w:t xml:space="preserve">Образец доверенности на осуществление действий от имени </w:t>
      </w:r>
      <w:r>
        <w:rPr>
          <w:rFonts w:ascii="Times New Roman" w:hAnsi="Times New Roman" w:cs="Times New Roman"/>
          <w:b/>
          <w:color w:val="000000"/>
          <w:sz w:val="24"/>
          <w:szCs w:val="24"/>
        </w:rPr>
        <w:t>У</w:t>
      </w:r>
      <w:r w:rsidRPr="00214650">
        <w:rPr>
          <w:rFonts w:ascii="Times New Roman" w:hAnsi="Times New Roman" w:cs="Times New Roman"/>
          <w:b/>
          <w:color w:val="000000"/>
          <w:sz w:val="24"/>
          <w:szCs w:val="24"/>
        </w:rPr>
        <w:t xml:space="preserve">частника </w:t>
      </w:r>
      <w:r w:rsidR="00E84893">
        <w:rPr>
          <w:rFonts w:ascii="Times New Roman" w:hAnsi="Times New Roman" w:cs="Times New Roman"/>
          <w:b/>
          <w:color w:val="000000"/>
          <w:sz w:val="24"/>
          <w:szCs w:val="24"/>
        </w:rPr>
        <w:t xml:space="preserve">закупки </w:t>
      </w:r>
      <w:r w:rsidRPr="00214650">
        <w:rPr>
          <w:rFonts w:ascii="Times New Roman" w:hAnsi="Times New Roman" w:cs="Times New Roman"/>
          <w:b/>
          <w:color w:val="000000"/>
          <w:sz w:val="24"/>
          <w:szCs w:val="24"/>
        </w:rPr>
        <w:t>при проведении настоящего конкурса</w:t>
      </w: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center"/>
        <w:rPr>
          <w:rFonts w:ascii="Times New Roman" w:hAnsi="Times New Roman" w:cs="Times New Roman"/>
          <w:b/>
          <w:color w:val="000000"/>
          <w:sz w:val="24"/>
          <w:szCs w:val="24"/>
        </w:rPr>
      </w:pPr>
      <w:r w:rsidRPr="00214650">
        <w:rPr>
          <w:rFonts w:ascii="Times New Roman" w:hAnsi="Times New Roman" w:cs="Times New Roman"/>
          <w:b/>
          <w:color w:val="000000"/>
          <w:sz w:val="24"/>
          <w:szCs w:val="24"/>
        </w:rPr>
        <w:t>ДОВЕРЕННОСТЬ №______</w:t>
      </w:r>
    </w:p>
    <w:p w:rsidR="00A330C8" w:rsidRPr="00214650" w:rsidRDefault="00A330C8" w:rsidP="00A330C8">
      <w:pPr>
        <w:pStyle w:val="ConsPlusNormal"/>
        <w:keepNext/>
        <w:keepLines/>
        <w:ind w:firstLine="708"/>
        <w:rPr>
          <w:rFonts w:ascii="Times New Roman" w:hAnsi="Times New Roman" w:cs="Times New Roman"/>
          <w:b/>
          <w:color w:val="000000"/>
          <w:sz w:val="24"/>
          <w:szCs w:val="24"/>
        </w:rPr>
      </w:pPr>
    </w:p>
    <w:p w:rsidR="00A330C8" w:rsidRPr="00214650" w:rsidRDefault="00A330C8" w:rsidP="00A330C8">
      <w:pPr>
        <w:pStyle w:val="ConsPlusNormal"/>
        <w:keepNext/>
        <w:keepLines/>
        <w:ind w:firstLine="708"/>
        <w:rPr>
          <w:rFonts w:ascii="Times New Roman" w:hAnsi="Times New Roman" w:cs="Times New Roman"/>
          <w:b/>
          <w:color w:val="000000"/>
          <w:sz w:val="24"/>
          <w:szCs w:val="24"/>
        </w:rPr>
      </w:pPr>
    </w:p>
    <w:p w:rsidR="00A330C8" w:rsidRPr="00214650" w:rsidRDefault="00A330C8" w:rsidP="00A330C8">
      <w:pPr>
        <w:pStyle w:val="ConsPlusNormal"/>
        <w:keepNext/>
        <w:keepLines/>
        <w:ind w:firstLine="708"/>
        <w:rPr>
          <w:rFonts w:ascii="Times New Roman" w:hAnsi="Times New Roman" w:cs="Times New Roman"/>
          <w:color w:val="000000"/>
          <w:sz w:val="24"/>
          <w:szCs w:val="24"/>
        </w:rPr>
      </w:pPr>
      <w:r w:rsidRPr="00214650">
        <w:rPr>
          <w:rFonts w:ascii="Times New Roman" w:hAnsi="Times New Roman" w:cs="Times New Roman"/>
          <w:color w:val="000000"/>
          <w:sz w:val="24"/>
          <w:szCs w:val="24"/>
        </w:rPr>
        <w:t xml:space="preserve">Место составления </w:t>
      </w:r>
    </w:p>
    <w:p w:rsidR="00A330C8" w:rsidRPr="00214650" w:rsidRDefault="00A330C8" w:rsidP="00A330C8">
      <w:pPr>
        <w:pStyle w:val="ConsPlusNormal"/>
        <w:keepNext/>
        <w:keepLines/>
        <w:ind w:firstLine="708"/>
        <w:rPr>
          <w:rFonts w:ascii="Times New Roman" w:hAnsi="Times New Roman" w:cs="Times New Roman"/>
          <w:color w:val="000000"/>
          <w:sz w:val="24"/>
          <w:szCs w:val="24"/>
        </w:rPr>
      </w:pPr>
      <w:r w:rsidRPr="00214650">
        <w:rPr>
          <w:rFonts w:ascii="Times New Roman" w:hAnsi="Times New Roman" w:cs="Times New Roman"/>
          <w:color w:val="000000"/>
          <w:sz w:val="24"/>
          <w:szCs w:val="24"/>
        </w:rPr>
        <w:t>(например,г. Санкт-Петербург)</w:t>
      </w:r>
      <w:r w:rsidRPr="00214650">
        <w:rPr>
          <w:rFonts w:ascii="Times New Roman" w:hAnsi="Times New Roman" w:cs="Times New Roman"/>
          <w:color w:val="000000"/>
          <w:sz w:val="24"/>
          <w:szCs w:val="24"/>
        </w:rPr>
        <w:tab/>
      </w:r>
      <w:r w:rsidRPr="00214650">
        <w:rPr>
          <w:rFonts w:ascii="Times New Roman" w:hAnsi="Times New Roman" w:cs="Times New Roman"/>
          <w:color w:val="000000"/>
          <w:sz w:val="24"/>
          <w:szCs w:val="24"/>
        </w:rPr>
        <w:tab/>
      </w:r>
      <w:r w:rsidRPr="00214650">
        <w:rPr>
          <w:rFonts w:ascii="Times New Roman" w:hAnsi="Times New Roman" w:cs="Times New Roman"/>
          <w:color w:val="000000"/>
          <w:sz w:val="24"/>
          <w:szCs w:val="24"/>
        </w:rPr>
        <w:tab/>
      </w:r>
    </w:p>
    <w:p w:rsidR="00A330C8" w:rsidRPr="00214650" w:rsidRDefault="00A330C8" w:rsidP="00A330C8">
      <w:pPr>
        <w:pStyle w:val="ConsPlusNormal"/>
        <w:keepNext/>
        <w:keepLines/>
        <w:ind w:firstLine="708"/>
        <w:rPr>
          <w:rFonts w:ascii="Times New Roman" w:hAnsi="Times New Roman" w:cs="Times New Roman"/>
          <w:color w:val="000000"/>
          <w:sz w:val="24"/>
          <w:szCs w:val="24"/>
        </w:rPr>
      </w:pPr>
    </w:p>
    <w:p w:rsidR="00A330C8" w:rsidRPr="00214650" w:rsidRDefault="00A330C8" w:rsidP="00A330C8">
      <w:pPr>
        <w:pStyle w:val="ConsPlusNormal"/>
        <w:keepNext/>
        <w:keepLines/>
        <w:ind w:firstLine="708"/>
        <w:rPr>
          <w:rFonts w:ascii="Times New Roman" w:hAnsi="Times New Roman" w:cs="Times New Roman"/>
          <w:color w:val="000000"/>
          <w:sz w:val="24"/>
          <w:szCs w:val="24"/>
        </w:rPr>
      </w:pPr>
      <w:r w:rsidRPr="00214650">
        <w:rPr>
          <w:rFonts w:ascii="Times New Roman" w:hAnsi="Times New Roman" w:cs="Times New Roman"/>
          <w:color w:val="000000"/>
          <w:sz w:val="24"/>
          <w:szCs w:val="24"/>
        </w:rPr>
        <w:t>Дата выдачи</w:t>
      </w:r>
    </w:p>
    <w:p w:rsidR="00A330C8" w:rsidRPr="00214650" w:rsidRDefault="00A330C8" w:rsidP="00A330C8">
      <w:pPr>
        <w:pStyle w:val="ConsPlusNormal"/>
        <w:keepNext/>
        <w:keepLines/>
        <w:ind w:firstLine="708"/>
        <w:rPr>
          <w:rFonts w:ascii="Times New Roman" w:hAnsi="Times New Roman" w:cs="Times New Roman"/>
          <w:b/>
          <w:color w:val="000000"/>
          <w:sz w:val="24"/>
          <w:szCs w:val="24"/>
        </w:rPr>
      </w:pPr>
    </w:p>
    <w:p w:rsidR="00A330C8" w:rsidRPr="00214650" w:rsidRDefault="00A330C8" w:rsidP="00A330C8">
      <w:pPr>
        <w:pStyle w:val="ConsPlusNormal"/>
        <w:keepNext/>
        <w:keepLines/>
        <w:ind w:firstLine="708"/>
        <w:rPr>
          <w:rFonts w:ascii="Times New Roman" w:hAnsi="Times New Roman" w:cs="Times New Roman"/>
          <w:b/>
          <w:color w:val="000000"/>
          <w:sz w:val="24"/>
          <w:szCs w:val="24"/>
        </w:rPr>
      </w:pPr>
    </w:p>
    <w:p w:rsidR="00A330C8" w:rsidRPr="00214650" w:rsidRDefault="00A330C8" w:rsidP="00A330C8">
      <w:pPr>
        <w:pStyle w:val="ConsPlusNormal"/>
        <w:keepNext/>
        <w:keepLines/>
        <w:jc w:val="both"/>
        <w:rPr>
          <w:rFonts w:ascii="Times New Roman" w:hAnsi="Times New Roman" w:cs="Times New Roman"/>
          <w:color w:val="000000"/>
          <w:sz w:val="24"/>
          <w:szCs w:val="24"/>
        </w:rPr>
      </w:pPr>
      <w:r w:rsidRPr="00214650">
        <w:rPr>
          <w:rFonts w:ascii="Times New Roman" w:hAnsi="Times New Roman" w:cs="Times New Roman"/>
          <w:color w:val="000000"/>
          <w:sz w:val="24"/>
          <w:szCs w:val="24"/>
        </w:rPr>
        <w:t>Настоящей доверенностью___</w:t>
      </w:r>
      <w:r>
        <w:rPr>
          <w:rFonts w:ascii="Times New Roman" w:hAnsi="Times New Roman" w:cs="Times New Roman"/>
          <w:color w:val="000000"/>
          <w:sz w:val="24"/>
          <w:szCs w:val="24"/>
        </w:rPr>
        <w:t>___</w:t>
      </w:r>
      <w:r w:rsidRPr="00214650">
        <w:rPr>
          <w:rFonts w:ascii="Times New Roman" w:hAnsi="Times New Roman" w:cs="Times New Roman"/>
          <w:color w:val="000000"/>
          <w:sz w:val="24"/>
          <w:szCs w:val="24"/>
        </w:rPr>
        <w:t xml:space="preserve">___(наименование, организационно-правовая форма, местонахождение  участника </w:t>
      </w:r>
      <w:r w:rsidR="00E84893">
        <w:rPr>
          <w:rFonts w:ascii="Times New Roman" w:hAnsi="Times New Roman" w:cs="Times New Roman"/>
          <w:color w:val="000000"/>
          <w:sz w:val="24"/>
          <w:szCs w:val="24"/>
        </w:rPr>
        <w:t xml:space="preserve">закупки </w:t>
      </w:r>
      <w:r w:rsidRPr="00214650">
        <w:rPr>
          <w:rFonts w:ascii="Times New Roman" w:hAnsi="Times New Roman" w:cs="Times New Roman"/>
          <w:color w:val="000000"/>
          <w:sz w:val="24"/>
          <w:szCs w:val="24"/>
        </w:rPr>
        <w:t xml:space="preserve">-юридического лица, в лице _________________________ (указать название  должности руководителя участника </w:t>
      </w:r>
      <w:r w:rsidR="00E84893">
        <w:rPr>
          <w:rFonts w:ascii="Times New Roman" w:hAnsi="Times New Roman" w:cs="Times New Roman"/>
          <w:color w:val="000000"/>
          <w:sz w:val="24"/>
          <w:szCs w:val="24"/>
        </w:rPr>
        <w:t xml:space="preserve">закупки </w:t>
      </w:r>
      <w:r w:rsidRPr="00214650">
        <w:rPr>
          <w:rFonts w:ascii="Times New Roman" w:hAnsi="Times New Roman" w:cs="Times New Roman"/>
          <w:color w:val="000000"/>
          <w:sz w:val="24"/>
          <w:szCs w:val="24"/>
        </w:rPr>
        <w:t>-юридического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осуществлять все необходимые действия, в том числе подписывать форму «</w:t>
      </w:r>
      <w:r>
        <w:rPr>
          <w:rFonts w:ascii="Times New Roman" w:hAnsi="Times New Roman" w:cs="Times New Roman"/>
          <w:color w:val="000000"/>
          <w:sz w:val="24"/>
          <w:szCs w:val="24"/>
        </w:rPr>
        <w:t>Конкурсное предложение</w:t>
      </w:r>
      <w:r w:rsidRPr="00214650">
        <w:rPr>
          <w:rFonts w:ascii="Times New Roman" w:hAnsi="Times New Roman" w:cs="Times New Roman"/>
          <w:color w:val="000000"/>
          <w:sz w:val="24"/>
          <w:szCs w:val="24"/>
        </w:rPr>
        <w:t>»</w:t>
      </w:r>
      <w:r w:rsidRPr="00AF452E">
        <w:rPr>
          <w:rFonts w:ascii="Times New Roman" w:hAnsi="Times New Roman" w:cs="Times New Roman"/>
          <w:color w:val="000000"/>
          <w:sz w:val="24"/>
          <w:szCs w:val="24"/>
        </w:rPr>
        <w:t xml:space="preserve"> и иные предложения об условиях исполнения договора</w:t>
      </w:r>
      <w:r>
        <w:rPr>
          <w:rFonts w:ascii="Times New Roman" w:hAnsi="Times New Roman" w:cs="Times New Roman"/>
          <w:color w:val="000000"/>
          <w:sz w:val="24"/>
          <w:szCs w:val="24"/>
        </w:rPr>
        <w:t>»для</w:t>
      </w:r>
      <w:r w:rsidRPr="00214650">
        <w:rPr>
          <w:rFonts w:ascii="Times New Roman" w:hAnsi="Times New Roman" w:cs="Times New Roman"/>
          <w:color w:val="000000"/>
          <w:sz w:val="24"/>
          <w:szCs w:val="24"/>
        </w:rPr>
        <w:t xml:space="preserve"> участи</w:t>
      </w:r>
      <w:r>
        <w:rPr>
          <w:rFonts w:ascii="Times New Roman" w:hAnsi="Times New Roman" w:cs="Times New Roman"/>
          <w:color w:val="000000"/>
          <w:sz w:val="24"/>
          <w:szCs w:val="24"/>
        </w:rPr>
        <w:t>я</w:t>
      </w:r>
      <w:r w:rsidRPr="00214650">
        <w:rPr>
          <w:rFonts w:ascii="Times New Roman" w:hAnsi="Times New Roman" w:cs="Times New Roman"/>
          <w:color w:val="000000"/>
          <w:sz w:val="24"/>
          <w:szCs w:val="24"/>
        </w:rPr>
        <w:t xml:space="preserve"> в конкурсе на право заключения договора (указать полное наименование конкурса).</w:t>
      </w: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r w:rsidRPr="00214650">
        <w:rPr>
          <w:rFonts w:ascii="Times New Roman" w:hAnsi="Times New Roman" w:cs="Times New Roman"/>
          <w:color w:val="000000"/>
          <w:sz w:val="24"/>
          <w:szCs w:val="24"/>
        </w:rPr>
        <w:t xml:space="preserve">Настоящая доверенность выдана без права передоверия. </w:t>
      </w: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r w:rsidRPr="00214650">
        <w:rPr>
          <w:rFonts w:ascii="Times New Roman" w:hAnsi="Times New Roman" w:cs="Times New Roman"/>
          <w:color w:val="000000"/>
          <w:sz w:val="24"/>
          <w:szCs w:val="24"/>
        </w:rPr>
        <w:t>Настоящая доверенность выдана сроком на ___________.</w:t>
      </w: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r w:rsidRPr="00214650">
        <w:rPr>
          <w:rFonts w:ascii="Times New Roman" w:hAnsi="Times New Roman" w:cs="Times New Roman"/>
          <w:color w:val="000000"/>
          <w:sz w:val="24"/>
          <w:szCs w:val="24"/>
        </w:rPr>
        <w:t xml:space="preserve">Подпись </w:t>
      </w:r>
      <w:r w:rsidR="00155CFC">
        <w:rPr>
          <w:rFonts w:ascii="Times New Roman" w:hAnsi="Times New Roman" w:cs="Times New Roman"/>
          <w:color w:val="000000"/>
          <w:sz w:val="24"/>
          <w:szCs w:val="24"/>
        </w:rPr>
        <w:t xml:space="preserve">(Ф.И.О. лица, которому выдается </w:t>
      </w:r>
      <w:r w:rsidR="00C1419F" w:rsidRPr="00214650">
        <w:rPr>
          <w:rFonts w:ascii="Times New Roman" w:hAnsi="Times New Roman" w:cs="Times New Roman"/>
          <w:color w:val="000000"/>
          <w:sz w:val="24"/>
          <w:szCs w:val="24"/>
        </w:rPr>
        <w:t>доверенность)</w:t>
      </w:r>
      <w:r w:rsidR="00C1419F" w:rsidRPr="00214650">
        <w:rPr>
          <w:rFonts w:ascii="Times New Roman" w:hAnsi="Times New Roman" w:cs="Times New Roman"/>
          <w:i/>
          <w:color w:val="000000"/>
          <w:sz w:val="24"/>
          <w:szCs w:val="24"/>
        </w:rPr>
        <w:t xml:space="preserve"> _</w:t>
      </w:r>
      <w:r w:rsidRPr="00214650">
        <w:rPr>
          <w:rFonts w:ascii="Times New Roman" w:hAnsi="Times New Roman" w:cs="Times New Roman"/>
          <w:i/>
          <w:color w:val="000000"/>
          <w:sz w:val="24"/>
          <w:szCs w:val="24"/>
        </w:rPr>
        <w:t xml:space="preserve">________________________ </w:t>
      </w:r>
      <w:r w:rsidRPr="00214650">
        <w:rPr>
          <w:rFonts w:ascii="Times New Roman" w:hAnsi="Times New Roman" w:cs="Times New Roman"/>
          <w:color w:val="000000"/>
          <w:sz w:val="24"/>
          <w:szCs w:val="24"/>
        </w:rPr>
        <w:t>удостоверяю.</w:t>
      </w: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ConsPlusNormal"/>
        <w:keepNext/>
        <w:keepLines/>
        <w:ind w:firstLine="708"/>
        <w:jc w:val="both"/>
        <w:rPr>
          <w:rFonts w:ascii="Times New Roman" w:hAnsi="Times New Roman" w:cs="Times New Roman"/>
          <w:color w:val="000000"/>
          <w:sz w:val="24"/>
          <w:szCs w:val="24"/>
        </w:rPr>
      </w:pPr>
    </w:p>
    <w:p w:rsidR="00A330C8" w:rsidRPr="00214650" w:rsidRDefault="00A330C8" w:rsidP="00A330C8">
      <w:pPr>
        <w:pStyle w:val="23"/>
        <w:keepNext/>
        <w:keepLines/>
        <w:widowControl/>
        <w:spacing w:after="60" w:line="240" w:lineRule="auto"/>
        <w:ind w:firstLine="567"/>
        <w:jc w:val="both"/>
        <w:rPr>
          <w:color w:val="000000"/>
          <w:sz w:val="24"/>
        </w:rPr>
      </w:pPr>
      <w:r w:rsidRPr="00214650">
        <w:rPr>
          <w:color w:val="000000"/>
          <w:sz w:val="24"/>
        </w:rPr>
        <w:t xml:space="preserve">Доверенность должна быть подписана руководителем </w:t>
      </w:r>
      <w:r>
        <w:rPr>
          <w:color w:val="000000"/>
          <w:sz w:val="24"/>
        </w:rPr>
        <w:t>У</w:t>
      </w:r>
      <w:r w:rsidRPr="00214650">
        <w:rPr>
          <w:color w:val="000000"/>
          <w:sz w:val="24"/>
        </w:rPr>
        <w:t>частника</w:t>
      </w:r>
      <w:r w:rsidR="00E84893">
        <w:rPr>
          <w:color w:val="000000"/>
          <w:sz w:val="24"/>
        </w:rPr>
        <w:t xml:space="preserve"> закупки</w:t>
      </w:r>
      <w:r w:rsidRPr="00214650">
        <w:rPr>
          <w:color w:val="000000"/>
          <w:sz w:val="24"/>
        </w:rPr>
        <w:t xml:space="preserve"> и скреплена печатью </w:t>
      </w:r>
      <w:r w:rsidR="00C1419F">
        <w:rPr>
          <w:color w:val="000000"/>
          <w:sz w:val="24"/>
        </w:rPr>
        <w:t xml:space="preserve">(при наличии) </w:t>
      </w:r>
      <w:r>
        <w:rPr>
          <w:color w:val="000000"/>
          <w:sz w:val="24"/>
        </w:rPr>
        <w:t>Участника</w:t>
      </w:r>
      <w:r w:rsidR="00E84893">
        <w:rPr>
          <w:color w:val="000000"/>
          <w:sz w:val="24"/>
        </w:rPr>
        <w:t xml:space="preserve"> закупки</w:t>
      </w:r>
    </w:p>
    <w:p w:rsidR="00A330C8" w:rsidRPr="00214650" w:rsidRDefault="00A330C8" w:rsidP="00A330C8">
      <w:pPr>
        <w:pStyle w:val="ConsPlusNormal"/>
        <w:keepNext/>
        <w:keepLines/>
        <w:ind w:firstLine="0"/>
        <w:jc w:val="both"/>
        <w:rPr>
          <w:rFonts w:ascii="Times New Roman" w:hAnsi="Times New Roman" w:cs="Times New Roman"/>
          <w:color w:val="000000"/>
          <w:sz w:val="24"/>
          <w:szCs w:val="24"/>
        </w:rPr>
      </w:pPr>
    </w:p>
    <w:p w:rsidR="00A330C8" w:rsidRPr="00214650" w:rsidRDefault="00A330C8" w:rsidP="00A330C8">
      <w:pPr>
        <w:pStyle w:val="ConsNonformat"/>
        <w:keepNext/>
        <w:keepLines/>
        <w:widowControl/>
        <w:ind w:right="0"/>
        <w:jc w:val="center"/>
        <w:rPr>
          <w:rFonts w:ascii="Times New Roman" w:hAnsi="Times New Roman" w:cs="Times New Roman"/>
          <w:b/>
          <w:color w:val="000000"/>
          <w:sz w:val="24"/>
          <w:szCs w:val="24"/>
        </w:rPr>
        <w:sectPr w:rsidR="00A330C8" w:rsidRPr="00214650" w:rsidSect="00D6008E">
          <w:pgSz w:w="11906" w:h="16838"/>
          <w:pgMar w:top="851" w:right="737" w:bottom="709" w:left="1134" w:header="709" w:footer="709" w:gutter="0"/>
          <w:cols w:space="708"/>
          <w:titlePg/>
          <w:docGrid w:linePitch="360"/>
        </w:sectPr>
      </w:pPr>
    </w:p>
    <w:p w:rsidR="00A330C8" w:rsidRPr="00115377" w:rsidRDefault="00AB5116" w:rsidP="00A330C8">
      <w:pPr>
        <w:keepNext/>
        <w:keepLines/>
        <w:ind w:firstLine="567"/>
        <w:jc w:val="right"/>
        <w:rPr>
          <w:b/>
          <w:i/>
          <w:color w:val="000000"/>
        </w:rPr>
      </w:pPr>
      <w:r w:rsidRPr="004A02F4">
        <w:rPr>
          <w:b/>
          <w:i/>
          <w:color w:val="000000"/>
        </w:rPr>
        <w:lastRenderedPageBreak/>
        <w:t xml:space="preserve">Форма </w:t>
      </w:r>
      <w:r w:rsidR="0076382D">
        <w:rPr>
          <w:b/>
          <w:i/>
          <w:color w:val="000000"/>
        </w:rPr>
        <w:t>6</w:t>
      </w:r>
      <w:r w:rsidR="004A02F4" w:rsidRPr="00115377">
        <w:rPr>
          <w:b/>
          <w:i/>
          <w:color w:val="000000"/>
        </w:rPr>
        <w:t>.2</w:t>
      </w:r>
    </w:p>
    <w:p w:rsidR="00A330C8" w:rsidRPr="00214650" w:rsidRDefault="00A330C8" w:rsidP="00A330C8">
      <w:pPr>
        <w:keepNext/>
        <w:keepLines/>
        <w:ind w:firstLine="567"/>
        <w:jc w:val="right"/>
        <w:rPr>
          <w:b/>
          <w:color w:val="000000"/>
        </w:rPr>
      </w:pPr>
    </w:p>
    <w:p w:rsidR="00A330C8" w:rsidRPr="00214650" w:rsidRDefault="00A330C8" w:rsidP="00A330C8">
      <w:pPr>
        <w:keepNext/>
        <w:keepLines/>
        <w:ind w:firstLine="567"/>
        <w:jc w:val="center"/>
        <w:rPr>
          <w:b/>
          <w:color w:val="000000"/>
        </w:rPr>
      </w:pPr>
      <w:r w:rsidRPr="00214650">
        <w:rPr>
          <w:b/>
          <w:color w:val="000000"/>
        </w:rPr>
        <w:t>Образец доверенности на право присутствия от имени участника</w:t>
      </w:r>
      <w:r w:rsidR="00E84893">
        <w:rPr>
          <w:b/>
          <w:color w:val="000000"/>
        </w:rPr>
        <w:t xml:space="preserve"> закупки</w:t>
      </w:r>
      <w:r w:rsidRPr="00214650">
        <w:rPr>
          <w:b/>
          <w:color w:val="000000"/>
        </w:rPr>
        <w:t xml:space="preserve"> на процедуре вскрытия конвертов с заявками</w:t>
      </w:r>
    </w:p>
    <w:p w:rsidR="00A330C8" w:rsidRPr="00214650" w:rsidRDefault="00A330C8" w:rsidP="00A330C8">
      <w:pPr>
        <w:keepNext/>
        <w:keepLines/>
        <w:rPr>
          <w:color w:val="000000"/>
        </w:rPr>
      </w:pPr>
    </w:p>
    <w:p w:rsidR="00A330C8" w:rsidRPr="00214650" w:rsidRDefault="00A330C8" w:rsidP="00A330C8">
      <w:pPr>
        <w:keepNext/>
        <w:keepLines/>
        <w:rPr>
          <w:color w:val="000000"/>
        </w:rPr>
      </w:pPr>
    </w:p>
    <w:p w:rsidR="00A330C8" w:rsidRPr="00214650" w:rsidRDefault="00A330C8" w:rsidP="00A330C8">
      <w:pPr>
        <w:pStyle w:val="ConsPlusNormal"/>
        <w:keepNext/>
        <w:keepLines/>
        <w:ind w:firstLine="708"/>
        <w:jc w:val="center"/>
        <w:rPr>
          <w:rFonts w:ascii="Times New Roman" w:hAnsi="Times New Roman" w:cs="Times New Roman"/>
          <w:b/>
          <w:color w:val="000000"/>
          <w:sz w:val="24"/>
          <w:szCs w:val="24"/>
        </w:rPr>
      </w:pPr>
      <w:r w:rsidRPr="00214650">
        <w:rPr>
          <w:rFonts w:ascii="Times New Roman" w:hAnsi="Times New Roman" w:cs="Times New Roman"/>
          <w:b/>
          <w:color w:val="000000"/>
          <w:sz w:val="24"/>
          <w:szCs w:val="24"/>
        </w:rPr>
        <w:t>ДОВЕРЕННОСТЬ №______</w:t>
      </w:r>
    </w:p>
    <w:p w:rsidR="00A330C8" w:rsidRPr="00214650" w:rsidRDefault="00A330C8" w:rsidP="00A330C8">
      <w:pPr>
        <w:pStyle w:val="ConsPlusNormal"/>
        <w:keepNext/>
        <w:keepLines/>
        <w:ind w:firstLine="708"/>
        <w:rPr>
          <w:rFonts w:ascii="Times New Roman" w:hAnsi="Times New Roman" w:cs="Times New Roman"/>
          <w:b/>
          <w:color w:val="000000"/>
          <w:sz w:val="24"/>
          <w:szCs w:val="24"/>
        </w:rPr>
      </w:pPr>
    </w:p>
    <w:p w:rsidR="00A330C8" w:rsidRPr="00D95824" w:rsidRDefault="00A330C8" w:rsidP="00A330C8">
      <w:pPr>
        <w:pStyle w:val="ConsPlusNormal"/>
        <w:keepNext/>
        <w:keepLines/>
        <w:ind w:firstLine="708"/>
        <w:rPr>
          <w:rFonts w:ascii="Times New Roman" w:hAnsi="Times New Roman" w:cs="Times New Roman"/>
          <w:color w:val="000000"/>
          <w:sz w:val="24"/>
          <w:szCs w:val="24"/>
        </w:rPr>
      </w:pPr>
    </w:p>
    <w:p w:rsidR="00A330C8" w:rsidRPr="00D95824" w:rsidRDefault="00A330C8" w:rsidP="00A330C8">
      <w:pPr>
        <w:pStyle w:val="ConsPlusNormal"/>
        <w:keepNext/>
        <w:keepLines/>
        <w:ind w:firstLine="708"/>
        <w:rPr>
          <w:rFonts w:ascii="Times New Roman" w:hAnsi="Times New Roman" w:cs="Times New Roman"/>
          <w:color w:val="000000"/>
          <w:sz w:val="24"/>
          <w:szCs w:val="24"/>
        </w:rPr>
      </w:pPr>
      <w:r w:rsidRPr="00D95824">
        <w:rPr>
          <w:rFonts w:ascii="Times New Roman" w:hAnsi="Times New Roman" w:cs="Times New Roman"/>
          <w:color w:val="000000"/>
          <w:sz w:val="24"/>
          <w:szCs w:val="24"/>
        </w:rPr>
        <w:t xml:space="preserve">Место составления </w:t>
      </w:r>
    </w:p>
    <w:p w:rsidR="00A330C8" w:rsidRPr="00D95824" w:rsidRDefault="00A330C8" w:rsidP="00A330C8">
      <w:pPr>
        <w:pStyle w:val="ConsPlusNormal"/>
        <w:keepNext/>
        <w:keepLines/>
        <w:ind w:firstLine="708"/>
        <w:rPr>
          <w:rFonts w:ascii="Times New Roman" w:hAnsi="Times New Roman" w:cs="Times New Roman"/>
          <w:color w:val="000000"/>
          <w:sz w:val="24"/>
          <w:szCs w:val="24"/>
        </w:rPr>
      </w:pPr>
      <w:r w:rsidRPr="00D95824">
        <w:rPr>
          <w:rFonts w:ascii="Times New Roman" w:hAnsi="Times New Roman" w:cs="Times New Roman"/>
          <w:color w:val="000000"/>
          <w:sz w:val="24"/>
          <w:szCs w:val="24"/>
        </w:rPr>
        <w:t>(например, г. Санкт-Петербург)</w:t>
      </w:r>
      <w:r w:rsidRPr="00D95824">
        <w:rPr>
          <w:rFonts w:ascii="Times New Roman" w:hAnsi="Times New Roman" w:cs="Times New Roman"/>
          <w:color w:val="000000"/>
          <w:sz w:val="24"/>
          <w:szCs w:val="24"/>
        </w:rPr>
        <w:tab/>
      </w:r>
      <w:r w:rsidRPr="00D95824">
        <w:rPr>
          <w:rFonts w:ascii="Times New Roman" w:hAnsi="Times New Roman" w:cs="Times New Roman"/>
          <w:color w:val="000000"/>
          <w:sz w:val="24"/>
          <w:szCs w:val="24"/>
        </w:rPr>
        <w:tab/>
      </w:r>
      <w:r w:rsidRPr="00D95824">
        <w:rPr>
          <w:rFonts w:ascii="Times New Roman" w:hAnsi="Times New Roman" w:cs="Times New Roman"/>
          <w:color w:val="000000"/>
          <w:sz w:val="24"/>
          <w:szCs w:val="24"/>
        </w:rPr>
        <w:tab/>
      </w:r>
    </w:p>
    <w:p w:rsidR="00A330C8" w:rsidRPr="00D95824" w:rsidRDefault="00A330C8" w:rsidP="00A330C8">
      <w:pPr>
        <w:pStyle w:val="ConsPlusNormal"/>
        <w:keepNext/>
        <w:keepLines/>
        <w:ind w:firstLine="708"/>
        <w:rPr>
          <w:rFonts w:ascii="Times New Roman" w:hAnsi="Times New Roman" w:cs="Times New Roman"/>
          <w:color w:val="000000"/>
          <w:sz w:val="24"/>
          <w:szCs w:val="24"/>
        </w:rPr>
      </w:pPr>
    </w:p>
    <w:p w:rsidR="00A330C8" w:rsidRPr="00D95824" w:rsidRDefault="00A330C8" w:rsidP="00A330C8">
      <w:pPr>
        <w:pStyle w:val="ConsPlusNormal"/>
        <w:keepNext/>
        <w:keepLines/>
        <w:ind w:firstLine="708"/>
        <w:rPr>
          <w:rFonts w:ascii="Times New Roman" w:hAnsi="Times New Roman" w:cs="Times New Roman"/>
          <w:color w:val="000000"/>
          <w:sz w:val="24"/>
          <w:szCs w:val="24"/>
        </w:rPr>
      </w:pPr>
      <w:r w:rsidRPr="00D95824">
        <w:rPr>
          <w:rFonts w:ascii="Times New Roman" w:hAnsi="Times New Roman" w:cs="Times New Roman"/>
          <w:color w:val="000000"/>
          <w:sz w:val="24"/>
          <w:szCs w:val="24"/>
        </w:rPr>
        <w:t>Дата выдачи</w:t>
      </w:r>
    </w:p>
    <w:p w:rsidR="00A330C8" w:rsidRPr="00214650" w:rsidRDefault="00A330C8" w:rsidP="00A330C8">
      <w:pPr>
        <w:keepNext/>
        <w:keepLines/>
        <w:jc w:val="both"/>
        <w:rPr>
          <w:color w:val="000000"/>
        </w:rPr>
      </w:pPr>
    </w:p>
    <w:p w:rsidR="00A330C8" w:rsidRPr="00214650" w:rsidRDefault="00A330C8" w:rsidP="00A330C8">
      <w:pPr>
        <w:keepNext/>
        <w:keepLines/>
        <w:jc w:val="both"/>
        <w:rPr>
          <w:color w:val="000000"/>
        </w:rPr>
      </w:pPr>
      <w:r w:rsidRPr="00214650">
        <w:rPr>
          <w:color w:val="000000"/>
        </w:rPr>
        <w:tab/>
        <w:t>Настоящей доверенностью_</w:t>
      </w:r>
      <w:r>
        <w:rPr>
          <w:color w:val="000000"/>
        </w:rPr>
        <w:t>____</w:t>
      </w:r>
      <w:r w:rsidRPr="00214650">
        <w:rPr>
          <w:color w:val="000000"/>
        </w:rPr>
        <w:t>_____(наименование, организационно-правовая форма, местонахождение  участника</w:t>
      </w:r>
      <w:r w:rsidR="00E84893">
        <w:rPr>
          <w:color w:val="000000"/>
        </w:rPr>
        <w:t xml:space="preserve"> закупки</w:t>
      </w:r>
      <w:r w:rsidRPr="00214650">
        <w:rPr>
          <w:color w:val="000000"/>
        </w:rPr>
        <w:t xml:space="preserve"> -юридического лица, в лице _________________________ (указать название  должности руководителя участника </w:t>
      </w:r>
      <w:r w:rsidR="00E84893">
        <w:rPr>
          <w:color w:val="000000"/>
        </w:rPr>
        <w:t xml:space="preserve">закупки </w:t>
      </w:r>
      <w:r w:rsidRPr="00214650">
        <w:rPr>
          <w:color w:val="000000"/>
        </w:rPr>
        <w:t xml:space="preserve">-юридического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присутствовать на процедуре вскрытия конвертов с заявками </w:t>
      </w:r>
      <w:r>
        <w:rPr>
          <w:color w:val="000000"/>
        </w:rPr>
        <w:t>для</w:t>
      </w:r>
      <w:r w:rsidRPr="00214650">
        <w:rPr>
          <w:color w:val="000000"/>
        </w:rPr>
        <w:t xml:space="preserve"> участи</w:t>
      </w:r>
      <w:r>
        <w:rPr>
          <w:color w:val="000000"/>
        </w:rPr>
        <w:t>я</w:t>
      </w:r>
      <w:r w:rsidRPr="00214650">
        <w:rPr>
          <w:color w:val="000000"/>
        </w:rPr>
        <w:t xml:space="preserve"> в открытом конкурсе на право заключения договора (указать полное наименование конкурса) (далее – конкурс), в том числе с правом подать заявку  на участие в конкурсе, изменить и отозвать поданную заявку  на участие в конкурсе. </w:t>
      </w:r>
    </w:p>
    <w:p w:rsidR="00A330C8" w:rsidRPr="00214650" w:rsidRDefault="00A330C8" w:rsidP="00A330C8">
      <w:pPr>
        <w:keepNext/>
        <w:keepLines/>
        <w:jc w:val="both"/>
        <w:rPr>
          <w:color w:val="000000"/>
        </w:rPr>
      </w:pPr>
    </w:p>
    <w:p w:rsidR="00A330C8" w:rsidRPr="00214650" w:rsidRDefault="00A330C8" w:rsidP="00A330C8">
      <w:pPr>
        <w:keepNext/>
        <w:keepLines/>
        <w:jc w:val="both"/>
        <w:rPr>
          <w:color w:val="000000"/>
        </w:rPr>
      </w:pPr>
      <w:r w:rsidRPr="00214650">
        <w:rPr>
          <w:color w:val="000000"/>
        </w:rPr>
        <w:t>Настоящая доверенность выдана сроком до _______________.</w:t>
      </w:r>
    </w:p>
    <w:p w:rsidR="00A330C8" w:rsidRPr="00214650" w:rsidRDefault="00A330C8" w:rsidP="00A330C8">
      <w:pPr>
        <w:keepNext/>
        <w:keepLines/>
        <w:jc w:val="both"/>
        <w:rPr>
          <w:color w:val="000000"/>
        </w:rPr>
      </w:pPr>
    </w:p>
    <w:p w:rsidR="00A330C8" w:rsidRPr="00214650" w:rsidRDefault="00A330C8" w:rsidP="00A330C8">
      <w:pPr>
        <w:keepNext/>
        <w:keepLines/>
        <w:jc w:val="both"/>
        <w:rPr>
          <w:color w:val="000000"/>
        </w:rPr>
      </w:pPr>
      <w:r w:rsidRPr="00214650">
        <w:rPr>
          <w:color w:val="000000"/>
        </w:rPr>
        <w:t>Настоящая доверенность выдана без права передоверия.</w:t>
      </w:r>
    </w:p>
    <w:p w:rsidR="00A330C8" w:rsidRPr="00214650" w:rsidRDefault="00A330C8" w:rsidP="00A330C8">
      <w:pPr>
        <w:keepNext/>
        <w:keepLines/>
        <w:jc w:val="both"/>
        <w:rPr>
          <w:color w:val="000000"/>
        </w:rPr>
      </w:pPr>
    </w:p>
    <w:p w:rsidR="00A330C8" w:rsidRPr="00214650" w:rsidRDefault="00A330C8" w:rsidP="00A330C8">
      <w:pPr>
        <w:keepNext/>
        <w:keepLines/>
        <w:jc w:val="both"/>
        <w:rPr>
          <w:color w:val="000000"/>
        </w:rPr>
      </w:pPr>
      <w:r w:rsidRPr="00214650">
        <w:rPr>
          <w:color w:val="000000"/>
        </w:rPr>
        <w:t>Подпись __________(Ф.И.О. доверенного лица) ___________ удостоверяю.</w:t>
      </w:r>
    </w:p>
    <w:p w:rsidR="00A330C8" w:rsidRPr="00214650" w:rsidRDefault="00A330C8" w:rsidP="00A330C8">
      <w:pPr>
        <w:keepNext/>
        <w:keepLines/>
        <w:jc w:val="both"/>
        <w:rPr>
          <w:color w:val="000000"/>
        </w:rPr>
      </w:pPr>
    </w:p>
    <w:p w:rsidR="00A330C8" w:rsidRPr="00214650" w:rsidRDefault="00A330C8" w:rsidP="00A330C8">
      <w:pPr>
        <w:keepNext/>
        <w:keepLines/>
        <w:jc w:val="both"/>
        <w:rPr>
          <w:color w:val="000000"/>
        </w:rPr>
      </w:pPr>
    </w:p>
    <w:p w:rsidR="00A330C8" w:rsidRPr="00BC72B9" w:rsidRDefault="00A330C8" w:rsidP="00A330C8">
      <w:pPr>
        <w:pStyle w:val="23"/>
        <w:keepNext/>
        <w:keepLines/>
        <w:widowControl/>
        <w:spacing w:after="60" w:line="240" w:lineRule="auto"/>
        <w:ind w:firstLine="567"/>
        <w:rPr>
          <w:color w:val="000000"/>
          <w:sz w:val="24"/>
        </w:rPr>
      </w:pPr>
      <w:r w:rsidRPr="00BC72B9">
        <w:rPr>
          <w:color w:val="000000"/>
          <w:sz w:val="24"/>
        </w:rPr>
        <w:t xml:space="preserve">Доверенность должна быть подписана руководителем Участника </w:t>
      </w:r>
      <w:r w:rsidR="00E84893">
        <w:rPr>
          <w:color w:val="000000"/>
          <w:sz w:val="24"/>
        </w:rPr>
        <w:t xml:space="preserve">закупки </w:t>
      </w:r>
      <w:r w:rsidRPr="00BC72B9">
        <w:rPr>
          <w:color w:val="000000"/>
          <w:sz w:val="24"/>
        </w:rPr>
        <w:t>и скреплена печатью</w:t>
      </w:r>
      <w:r w:rsidR="00C1419F">
        <w:rPr>
          <w:color w:val="000000"/>
          <w:sz w:val="24"/>
        </w:rPr>
        <w:t xml:space="preserve"> (при наличии)</w:t>
      </w:r>
      <w:r w:rsidRPr="00BC72B9">
        <w:rPr>
          <w:color w:val="000000"/>
          <w:sz w:val="24"/>
        </w:rPr>
        <w:t xml:space="preserve"> Участника</w:t>
      </w:r>
      <w:r w:rsidR="00E84893">
        <w:rPr>
          <w:color w:val="000000"/>
          <w:sz w:val="24"/>
        </w:rPr>
        <w:t xml:space="preserve"> закупки</w:t>
      </w:r>
    </w:p>
    <w:p w:rsidR="00A330C8" w:rsidRPr="00214650" w:rsidRDefault="00A330C8" w:rsidP="00A330C8">
      <w:pPr>
        <w:keepNext/>
        <w:keepLines/>
        <w:jc w:val="right"/>
        <w:rPr>
          <w:b/>
          <w:i/>
        </w:rPr>
      </w:pPr>
    </w:p>
    <w:p w:rsidR="00A330C8" w:rsidRPr="00BC72B9" w:rsidRDefault="00A330C8" w:rsidP="00A330C8">
      <w:pPr>
        <w:keepNext/>
        <w:keepLines/>
      </w:pPr>
    </w:p>
    <w:p w:rsidR="00A330C8" w:rsidRDefault="00A330C8"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082893" w:rsidRDefault="00082893" w:rsidP="002E492C"/>
    <w:p w:rsidR="003567C3" w:rsidRDefault="003567C3" w:rsidP="002E492C"/>
    <w:p w:rsidR="00082893" w:rsidRDefault="00082893" w:rsidP="002E492C"/>
    <w:p w:rsidR="00082893" w:rsidRDefault="00082893" w:rsidP="002E492C"/>
    <w:p w:rsidR="001B2C22" w:rsidRPr="004A02F4" w:rsidRDefault="001B2C22" w:rsidP="001B2C22">
      <w:pPr>
        <w:keepNext/>
        <w:keepLines/>
        <w:ind w:firstLine="567"/>
        <w:jc w:val="right"/>
        <w:rPr>
          <w:b/>
          <w:i/>
          <w:color w:val="000000"/>
        </w:rPr>
      </w:pPr>
      <w:r w:rsidRPr="004A02F4">
        <w:rPr>
          <w:b/>
          <w:i/>
          <w:color w:val="000000"/>
        </w:rPr>
        <w:lastRenderedPageBreak/>
        <w:t xml:space="preserve">Форма </w:t>
      </w:r>
      <w:r w:rsidR="0076382D">
        <w:rPr>
          <w:b/>
          <w:i/>
          <w:color w:val="000000"/>
        </w:rPr>
        <w:t>7</w:t>
      </w:r>
    </w:p>
    <w:p w:rsidR="001B2C22" w:rsidRDefault="001B2C22" w:rsidP="001B2C22">
      <w:pPr>
        <w:spacing w:before="120"/>
        <w:rPr>
          <w:b/>
          <w:i/>
          <w:sz w:val="26"/>
          <w:szCs w:val="26"/>
          <w:u w:val="single"/>
        </w:rPr>
      </w:pPr>
    </w:p>
    <w:p w:rsidR="001B2C22" w:rsidRPr="000267F0" w:rsidRDefault="001B2C22" w:rsidP="001B2C22">
      <w:pPr>
        <w:spacing w:before="120"/>
        <w:rPr>
          <w:b/>
          <w:i/>
          <w:sz w:val="26"/>
          <w:szCs w:val="26"/>
          <w:u w:val="single"/>
        </w:rPr>
      </w:pPr>
    </w:p>
    <w:p w:rsidR="001B2C22" w:rsidRPr="00CA3E9C" w:rsidRDefault="001B2C22" w:rsidP="001B2C22">
      <w:pPr>
        <w:spacing w:before="120"/>
        <w:jc w:val="center"/>
        <w:rPr>
          <w:b/>
          <w:sz w:val="26"/>
          <w:szCs w:val="26"/>
        </w:rPr>
      </w:pPr>
      <w:r w:rsidRPr="00CA3E9C">
        <w:rPr>
          <w:b/>
          <w:sz w:val="26"/>
          <w:szCs w:val="26"/>
        </w:rPr>
        <w:t>Согласие участника закупки на обработку персональных данных</w:t>
      </w:r>
    </w:p>
    <w:p w:rsidR="001B2C22" w:rsidRPr="00CA3E9C" w:rsidRDefault="001B2C22" w:rsidP="001B2C22">
      <w:pPr>
        <w:rPr>
          <w:b/>
        </w:rPr>
      </w:pPr>
    </w:p>
    <w:p w:rsidR="001B2C22" w:rsidRPr="00CA3E9C" w:rsidRDefault="001B2C22" w:rsidP="001B2C22">
      <w:pPr>
        <w:jc w:val="center"/>
      </w:pPr>
      <w:r w:rsidRPr="00CA3E9C">
        <w:t xml:space="preserve">Я,________________________________________________________________________________                           </w:t>
      </w:r>
      <w:r w:rsidRPr="00CA3E9C">
        <w:rPr>
          <w:i/>
          <w:sz w:val="20"/>
          <w:szCs w:val="20"/>
        </w:rPr>
        <w:t>(фамилия, имя, отчество)</w:t>
      </w:r>
    </w:p>
    <w:p w:rsidR="001B2C22" w:rsidRPr="00CA3E9C" w:rsidRDefault="001B2C22" w:rsidP="001B2C22">
      <w:pPr>
        <w:jc w:val="both"/>
      </w:pPr>
    </w:p>
    <w:p w:rsidR="001B2C22" w:rsidRPr="00CA3E9C" w:rsidRDefault="001B2C22" w:rsidP="001B2C22">
      <w:pPr>
        <w:jc w:val="both"/>
      </w:pPr>
      <w:r w:rsidRPr="00CA3E9C">
        <w:t>__________________________________________________________________________________,</w:t>
      </w:r>
    </w:p>
    <w:p w:rsidR="001B2C22" w:rsidRPr="00CA3E9C" w:rsidRDefault="001B2C22" w:rsidP="001B2C22">
      <w:pPr>
        <w:jc w:val="center"/>
        <w:rPr>
          <w:i/>
          <w:sz w:val="20"/>
          <w:szCs w:val="20"/>
        </w:rPr>
      </w:pPr>
      <w:r w:rsidRPr="00CA3E9C">
        <w:rPr>
          <w:i/>
          <w:sz w:val="20"/>
          <w:szCs w:val="20"/>
        </w:rPr>
        <w:t>(номер основного документа, удостоверяющего личность, когда и кем выдан)</w:t>
      </w:r>
    </w:p>
    <w:p w:rsidR="001B2C22" w:rsidRPr="00CA3E9C" w:rsidRDefault="001B2C22" w:rsidP="001B2C22">
      <w:pPr>
        <w:jc w:val="both"/>
        <w:rPr>
          <w:sz w:val="20"/>
          <w:szCs w:val="20"/>
        </w:rPr>
      </w:pPr>
    </w:p>
    <w:p w:rsidR="001B2C22" w:rsidRPr="00CA3E9C" w:rsidRDefault="001B2C22" w:rsidP="001B2C22">
      <w:pPr>
        <w:jc w:val="both"/>
      </w:pPr>
      <w:r w:rsidRPr="00CA3E9C">
        <w:t>проживающий(ая) по адресу:_________________________________________________________.</w:t>
      </w:r>
    </w:p>
    <w:p w:rsidR="001B2C22" w:rsidRPr="00CA3E9C" w:rsidRDefault="001B2C22" w:rsidP="001B2C22">
      <w:pPr>
        <w:jc w:val="both"/>
      </w:pPr>
      <w:r w:rsidRPr="00CA3E9C">
        <w:softHyphen/>
      </w:r>
    </w:p>
    <w:p w:rsidR="001B2C22" w:rsidRPr="00CA3E9C" w:rsidRDefault="001B2C22" w:rsidP="001B2C22">
      <w:pPr>
        <w:spacing w:line="276" w:lineRule="auto"/>
        <w:jc w:val="both"/>
      </w:pPr>
      <w:r w:rsidRPr="00CA3E9C">
        <w:t>в соответствии с Фе</w:t>
      </w:r>
      <w:r w:rsidR="00BE3DE0">
        <w:t>деральным законом от 27.07.2006</w:t>
      </w:r>
      <w:r w:rsidRPr="00CA3E9C">
        <w:t xml:space="preserve"> № 152-ФЗ «О персональных данных» (далее – Закон </w:t>
      </w:r>
      <w:r w:rsidR="00BE3DE0">
        <w:t xml:space="preserve">№ </w:t>
      </w:r>
      <w:r w:rsidRPr="00CA3E9C">
        <w:t>152-ФЗ), с целью участия в закупочной процедуре − _________________________________________________________________________________,</w:t>
      </w:r>
    </w:p>
    <w:p w:rsidR="001B2C22" w:rsidRPr="00CA3E9C" w:rsidRDefault="001B2C22" w:rsidP="001B2C22">
      <w:pPr>
        <w:spacing w:line="276" w:lineRule="auto"/>
        <w:jc w:val="center"/>
        <w:rPr>
          <w:i/>
          <w:sz w:val="20"/>
          <w:szCs w:val="20"/>
        </w:rPr>
      </w:pPr>
      <w:r w:rsidRPr="00CA3E9C">
        <w:rPr>
          <w:i/>
          <w:sz w:val="20"/>
          <w:szCs w:val="20"/>
        </w:rPr>
        <w:t>(наименование процедуры закупки)</w:t>
      </w:r>
    </w:p>
    <w:p w:rsidR="001B2C22" w:rsidRPr="00CA3E9C" w:rsidRDefault="001B2C22" w:rsidP="0094546E">
      <w:pPr>
        <w:jc w:val="both"/>
        <w:rPr>
          <w:noProof w:val="0"/>
        </w:rPr>
      </w:pPr>
      <w:r w:rsidRPr="00CA3E9C">
        <w:t>подтверждаю свое согласие на передачу и обработку персональных данных в акционерное общество «Санкт-Петербургский центр доступного жилья</w:t>
      </w:r>
      <w:r w:rsidRPr="0094546E">
        <w:t xml:space="preserve">», юридический адрес: </w:t>
      </w:r>
      <w:r w:rsidR="0094546E" w:rsidRPr="0094546E">
        <w:rPr>
          <w:noProof w:val="0"/>
        </w:rPr>
        <w:t>190031</w:t>
      </w:r>
      <w:r w:rsidR="0094546E">
        <w:rPr>
          <w:noProof w:val="0"/>
        </w:rPr>
        <w:t xml:space="preserve">, </w:t>
      </w:r>
      <w:r w:rsidR="00BA1353">
        <w:rPr>
          <w:noProof w:val="0"/>
        </w:rPr>
        <w:br/>
      </w:r>
      <w:r w:rsidR="0094546E">
        <w:rPr>
          <w:noProof w:val="0"/>
        </w:rPr>
        <w:t xml:space="preserve">город </w:t>
      </w:r>
      <w:r w:rsidR="0094546E" w:rsidRPr="0094546E">
        <w:rPr>
          <w:noProof w:val="0"/>
        </w:rPr>
        <w:t xml:space="preserve">Санкт-Петербург, пер. Гривцова, д.20, литер В, </w:t>
      </w:r>
      <w:r w:rsidRPr="0094546E">
        <w:t>(далее – Оператор) на совершение</w:t>
      </w:r>
      <w:r w:rsidR="00BE3DE0">
        <w:t xml:space="preserve"> действий, предусмотренных ч</w:t>
      </w:r>
      <w:r w:rsidRPr="0094546E">
        <w:t xml:space="preserve">.3. ст.3. Закона </w:t>
      </w:r>
      <w:r w:rsidR="001238B4" w:rsidRPr="0094546E">
        <w:t>№</w:t>
      </w:r>
      <w:r w:rsidRPr="0094546E">
        <w:t>152-ФЗ.</w:t>
      </w:r>
    </w:p>
    <w:p w:rsidR="001B2C22" w:rsidRPr="00CA3E9C" w:rsidRDefault="001B2C22" w:rsidP="001B2C22">
      <w:pPr>
        <w:spacing w:after="240" w:line="276" w:lineRule="auto"/>
        <w:jc w:val="both"/>
      </w:pPr>
      <w:r w:rsidRPr="00CA3E9C">
        <w:t xml:space="preserve">          Персональные данные, в отношении которых дано согласие включают: фамилия, имя, отчество, год, месяц, дата и место рождения, адрес проживания, телефон, данные документа, удостоверяющего личность, ИНН, свидетельство о государственной регистрации, банковские реквизиты,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w:t>
      </w:r>
    </w:p>
    <w:p w:rsidR="001B2C22" w:rsidRPr="00CA3E9C" w:rsidRDefault="001B2C22" w:rsidP="001B2C22">
      <w:pPr>
        <w:spacing w:after="120" w:line="276" w:lineRule="auto"/>
        <w:jc w:val="both"/>
      </w:pPr>
      <w:r w:rsidRPr="00CA3E9C">
        <w:t xml:space="preserve">         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хранение, распространение, обезличивание, блокирование, удаление, персональных данных в </w:t>
      </w:r>
      <w:r w:rsidR="00683F98" w:rsidRPr="00CA3E9C">
        <w:t>акционерное общество</w:t>
      </w:r>
      <w:r w:rsidRPr="00CA3E9C">
        <w:t xml:space="preserve"> «Санкт-Петербургский центр доступного жилья», а также публикацию персональных данных в общедоступных источниках, в том числе  </w:t>
      </w:r>
      <w:r w:rsidR="001D4F3E" w:rsidRPr="00CA3E9C">
        <w:t>в единой информационной системе</w:t>
      </w:r>
      <w:hyperlink r:id="rId47" w:history="1">
        <w:r w:rsidRPr="00CA3E9C">
          <w:rPr>
            <w:rStyle w:val="af5"/>
            <w:color w:val="auto"/>
            <w:lang w:val="en-US"/>
          </w:rPr>
          <w:t>www</w:t>
        </w:r>
        <w:r w:rsidRPr="00CA3E9C">
          <w:rPr>
            <w:rStyle w:val="af5"/>
            <w:color w:val="auto"/>
          </w:rPr>
          <w:t>.</w:t>
        </w:r>
        <w:r w:rsidRPr="00CA3E9C">
          <w:rPr>
            <w:rStyle w:val="af5"/>
            <w:color w:val="auto"/>
            <w:lang w:val="en-US"/>
          </w:rPr>
          <w:t>zakupki</w:t>
        </w:r>
        <w:r w:rsidRPr="00CA3E9C">
          <w:rPr>
            <w:rStyle w:val="af5"/>
            <w:color w:val="auto"/>
          </w:rPr>
          <w:t>.</w:t>
        </w:r>
        <w:r w:rsidRPr="00CA3E9C">
          <w:rPr>
            <w:rStyle w:val="af5"/>
            <w:color w:val="auto"/>
            <w:lang w:val="en-US"/>
          </w:rPr>
          <w:t>gov</w:t>
        </w:r>
        <w:r w:rsidRPr="00CA3E9C">
          <w:rPr>
            <w:rStyle w:val="af5"/>
            <w:color w:val="auto"/>
          </w:rPr>
          <w:t>.</w:t>
        </w:r>
        <w:r w:rsidRPr="00CA3E9C">
          <w:rPr>
            <w:rStyle w:val="af5"/>
            <w:color w:val="auto"/>
            <w:lang w:val="en-US"/>
          </w:rPr>
          <w:t>ru</w:t>
        </w:r>
      </w:hyperlink>
      <w:r w:rsidRPr="00CA3E9C">
        <w:t>.</w:t>
      </w:r>
    </w:p>
    <w:p w:rsidR="001B2C22" w:rsidRPr="00CA3E9C" w:rsidRDefault="001B2C22" w:rsidP="001B2C22">
      <w:pPr>
        <w:spacing w:line="276" w:lineRule="auto"/>
        <w:jc w:val="both"/>
      </w:pPr>
      <w:r w:rsidRPr="00CA3E9C">
        <w:t xml:space="preserve">          Согласие дается свободно, своей волей и в своем интересе. </w:t>
      </w:r>
    </w:p>
    <w:p w:rsidR="001B2C22" w:rsidRPr="00CA3E9C" w:rsidRDefault="001B2C22" w:rsidP="001B2C22">
      <w:pPr>
        <w:spacing w:after="120" w:line="276" w:lineRule="auto"/>
        <w:jc w:val="both"/>
      </w:pPr>
      <w:r w:rsidRPr="00CA3E9C">
        <w:t xml:space="preserve">           Условием прекращения обработки персональных данных является получение </w:t>
      </w:r>
      <w:r w:rsidR="00683F98" w:rsidRPr="00CA3E9C">
        <w:t>акционерн</w:t>
      </w:r>
      <w:r w:rsidR="00683F98">
        <w:t>ым</w:t>
      </w:r>
      <w:r w:rsidR="00683F98" w:rsidRPr="00CA3E9C">
        <w:t xml:space="preserve"> общество</w:t>
      </w:r>
      <w:r w:rsidR="00683F98">
        <w:t>м</w:t>
      </w:r>
      <w:r w:rsidRPr="00CA3E9C">
        <w:t xml:space="preserve"> «Санкт-Петербургский центр доступного жилья»  письменного уведомления об отзыве согласия на обработку персональных данных.</w:t>
      </w:r>
    </w:p>
    <w:p w:rsidR="001B2C22" w:rsidRPr="00CA3E9C" w:rsidRDefault="001B2C22" w:rsidP="001B2C22">
      <w:pPr>
        <w:spacing w:line="276" w:lineRule="auto"/>
        <w:jc w:val="both"/>
      </w:pPr>
      <w:r w:rsidRPr="00CA3E9C">
        <w:t xml:space="preserve">          Содержание действий по обработке персональных данных, необходимость их выполнения, а также мои права по отзыву данного согласия мне понятны.</w:t>
      </w:r>
    </w:p>
    <w:p w:rsidR="001B2C22" w:rsidRPr="00CA3E9C" w:rsidRDefault="001B2C22" w:rsidP="001B2C22">
      <w:pPr>
        <w:spacing w:after="120" w:line="276" w:lineRule="auto"/>
        <w:jc w:val="both"/>
      </w:pPr>
      <w:r w:rsidRPr="00CA3E9C">
        <w:t>Настоящее согласие действует со дня его подписания до дня отзыва в письменной форме.</w:t>
      </w:r>
    </w:p>
    <w:p w:rsidR="001B2C22" w:rsidRPr="00CA3E9C" w:rsidRDefault="001B2C22" w:rsidP="001B2C22">
      <w:pPr>
        <w:spacing w:after="120" w:line="276" w:lineRule="auto"/>
      </w:pPr>
    </w:p>
    <w:p w:rsidR="001B2C22" w:rsidRPr="00261BBD" w:rsidRDefault="001B2C22" w:rsidP="001B2C22">
      <w:pPr>
        <w:rPr>
          <w:b/>
        </w:rPr>
      </w:pPr>
      <w:r w:rsidRPr="00CA3E9C">
        <w:t>«___»___________ 201</w:t>
      </w:r>
      <w:r w:rsidR="00464ACA" w:rsidRPr="00CA3E9C">
        <w:t>__</w:t>
      </w:r>
      <w:r w:rsidRPr="00CA3E9C">
        <w:t xml:space="preserve"> г.                             Подпись ___________/________________/</w:t>
      </w:r>
    </w:p>
    <w:p w:rsidR="001B2C22" w:rsidRDefault="001B2C22" w:rsidP="002E492C"/>
    <w:p w:rsidR="001B2C22" w:rsidRDefault="001B2C22" w:rsidP="002E492C"/>
    <w:p w:rsidR="00BE3DE0" w:rsidRDefault="00BE3DE0" w:rsidP="002E492C"/>
    <w:p w:rsidR="00FB4D1A" w:rsidRDefault="00FB4D1A" w:rsidP="002E492C"/>
    <w:p w:rsidR="00082893" w:rsidRDefault="00082893" w:rsidP="00082893">
      <w:pPr>
        <w:autoSpaceDE w:val="0"/>
        <w:autoSpaceDN w:val="0"/>
        <w:adjustRightInd w:val="0"/>
        <w:jc w:val="center"/>
        <w:outlineLvl w:val="1"/>
        <w:rPr>
          <w:b/>
          <w:sz w:val="26"/>
          <w:szCs w:val="26"/>
        </w:rPr>
      </w:pPr>
      <w:r w:rsidRPr="00D95824">
        <w:rPr>
          <w:b/>
          <w:sz w:val="26"/>
          <w:szCs w:val="26"/>
        </w:rPr>
        <w:lastRenderedPageBreak/>
        <w:t xml:space="preserve">ЧАСТЬ </w:t>
      </w:r>
      <w:r w:rsidR="007E1C17" w:rsidRPr="00D95824">
        <w:rPr>
          <w:b/>
          <w:sz w:val="26"/>
          <w:szCs w:val="26"/>
          <w:lang w:val="en-US"/>
        </w:rPr>
        <w:t>III</w:t>
      </w:r>
      <w:r w:rsidRPr="00D95824">
        <w:rPr>
          <w:b/>
          <w:sz w:val="26"/>
          <w:szCs w:val="26"/>
        </w:rPr>
        <w:t>. ТЕХНИЧЕСКОЕ ЗАДАНИЕ</w:t>
      </w:r>
    </w:p>
    <w:p w:rsidR="00441461" w:rsidRPr="00D95824" w:rsidRDefault="00441461" w:rsidP="00082893">
      <w:pPr>
        <w:autoSpaceDE w:val="0"/>
        <w:autoSpaceDN w:val="0"/>
        <w:adjustRightInd w:val="0"/>
        <w:jc w:val="center"/>
        <w:outlineLvl w:val="1"/>
        <w:rPr>
          <w:b/>
          <w:sz w:val="26"/>
          <w:szCs w:val="26"/>
        </w:rPr>
      </w:pPr>
    </w:p>
    <w:p w:rsidR="006F4AD9" w:rsidRPr="000F677C" w:rsidRDefault="006F4AD9" w:rsidP="006F4AD9">
      <w:pPr>
        <w:pStyle w:val="ConsNormal"/>
        <w:ind w:right="0" w:firstLine="0"/>
        <w:jc w:val="center"/>
        <w:rPr>
          <w:rFonts w:ascii="Times New Roman" w:hAnsi="Times New Roman" w:cs="Times New Roman"/>
          <w:b/>
          <w:bCs/>
          <w:sz w:val="24"/>
          <w:szCs w:val="24"/>
        </w:rPr>
      </w:pPr>
      <w:r w:rsidRPr="000F677C">
        <w:rPr>
          <w:rFonts w:ascii="Times New Roman" w:hAnsi="Times New Roman" w:cs="Times New Roman"/>
          <w:b/>
          <w:bCs/>
          <w:sz w:val="24"/>
          <w:szCs w:val="24"/>
        </w:rPr>
        <w:t>1. Общие требования</w:t>
      </w:r>
    </w:p>
    <w:p w:rsidR="006F4AD9" w:rsidRPr="000F677C" w:rsidRDefault="006F4AD9" w:rsidP="006F4AD9">
      <w:pPr>
        <w:ind w:firstLine="567"/>
        <w:jc w:val="both"/>
      </w:pPr>
    </w:p>
    <w:p w:rsidR="006F4AD9" w:rsidRPr="000F677C" w:rsidRDefault="006F4AD9" w:rsidP="006F4AD9">
      <w:pPr>
        <w:spacing w:before="60"/>
        <w:ind w:firstLine="567"/>
        <w:jc w:val="both"/>
        <w:rPr>
          <w:color w:val="000000"/>
          <w:sz w:val="26"/>
          <w:szCs w:val="26"/>
        </w:rPr>
      </w:pPr>
      <w:r w:rsidRPr="000F677C">
        <w:rPr>
          <w:b/>
          <w:color w:val="000000"/>
          <w:sz w:val="26"/>
          <w:szCs w:val="26"/>
        </w:rPr>
        <w:t xml:space="preserve">1.1. Заказчик: </w:t>
      </w:r>
      <w:r w:rsidRPr="000F677C">
        <w:rPr>
          <w:color w:val="000000"/>
          <w:sz w:val="26"/>
          <w:szCs w:val="26"/>
        </w:rPr>
        <w:t>Акционерное общество «Санкт-Петербургский центр доступного жилья» (АО «СПб ЦДЖ»).</w:t>
      </w:r>
    </w:p>
    <w:p w:rsidR="006F4AD9" w:rsidRPr="000F677C" w:rsidRDefault="006F4AD9" w:rsidP="006F4AD9">
      <w:pPr>
        <w:spacing w:before="60"/>
        <w:ind w:firstLine="567"/>
        <w:jc w:val="both"/>
        <w:rPr>
          <w:color w:val="000000"/>
          <w:sz w:val="26"/>
          <w:szCs w:val="26"/>
        </w:rPr>
      </w:pPr>
      <w:r w:rsidRPr="000F677C">
        <w:rPr>
          <w:b/>
          <w:sz w:val="26"/>
          <w:szCs w:val="26"/>
        </w:rPr>
        <w:t>1.2. Предмет договора</w:t>
      </w:r>
      <w:r w:rsidRPr="000F677C">
        <w:rPr>
          <w:sz w:val="26"/>
          <w:szCs w:val="26"/>
        </w:rPr>
        <w:t>: о</w:t>
      </w:r>
      <w:r w:rsidRPr="000F677C">
        <w:rPr>
          <w:color w:val="000000"/>
          <w:sz w:val="26"/>
          <w:szCs w:val="26"/>
        </w:rPr>
        <w:t xml:space="preserve">казание услуг по осуществлению обязательного аудита бухгалтерской (финансовой) отчетности Акционерного общества </w:t>
      </w:r>
      <w:r w:rsidRPr="000F677C">
        <w:rPr>
          <w:bCs/>
          <w:color w:val="000000"/>
          <w:sz w:val="26"/>
          <w:szCs w:val="26"/>
        </w:rPr>
        <w:br/>
        <w:t>«Санкт-Петербургский центр доступного жилья»</w:t>
      </w:r>
      <w:r w:rsidRPr="000F677C">
        <w:rPr>
          <w:color w:val="000000"/>
          <w:sz w:val="26"/>
          <w:szCs w:val="26"/>
        </w:rPr>
        <w:t xml:space="preserve">за период с 01 января 2020 года по </w:t>
      </w:r>
      <w:r w:rsidRPr="000F677C">
        <w:rPr>
          <w:color w:val="000000"/>
          <w:sz w:val="26"/>
          <w:szCs w:val="26"/>
        </w:rPr>
        <w:br/>
        <w:t>31 декабря 2020 года.</w:t>
      </w:r>
    </w:p>
    <w:p w:rsidR="006F4AD9" w:rsidRPr="000F677C" w:rsidRDefault="006F4AD9" w:rsidP="006F4AD9">
      <w:pPr>
        <w:spacing w:before="60"/>
        <w:ind w:firstLine="567"/>
        <w:jc w:val="both"/>
        <w:rPr>
          <w:sz w:val="26"/>
          <w:szCs w:val="26"/>
        </w:rPr>
      </w:pPr>
      <w:r w:rsidRPr="000F677C">
        <w:rPr>
          <w:b/>
          <w:sz w:val="26"/>
          <w:szCs w:val="26"/>
        </w:rPr>
        <w:t>1.3. Место оказания услуг</w:t>
      </w:r>
      <w:r w:rsidRPr="000F677C">
        <w:rPr>
          <w:sz w:val="26"/>
          <w:szCs w:val="26"/>
        </w:rPr>
        <w:t>: 190031, Санкт-Петербург, пер. Гривцова, д. 20, лит. В.</w:t>
      </w:r>
    </w:p>
    <w:p w:rsidR="006F4AD9" w:rsidRPr="000F677C" w:rsidRDefault="006F4AD9" w:rsidP="006F4AD9">
      <w:pPr>
        <w:spacing w:before="60"/>
        <w:ind w:firstLine="567"/>
        <w:jc w:val="both"/>
        <w:rPr>
          <w:sz w:val="26"/>
          <w:szCs w:val="26"/>
        </w:rPr>
      </w:pPr>
      <w:r w:rsidRPr="000F677C">
        <w:rPr>
          <w:b/>
          <w:sz w:val="26"/>
          <w:szCs w:val="26"/>
        </w:rPr>
        <w:t>1.4. Срок оказания услуг</w:t>
      </w:r>
      <w:r w:rsidRPr="000F677C">
        <w:rPr>
          <w:sz w:val="26"/>
          <w:szCs w:val="26"/>
        </w:rPr>
        <w:t>: услуга должна быть оказана не позднее 30 марта 20</w:t>
      </w:r>
      <w:r>
        <w:rPr>
          <w:sz w:val="26"/>
          <w:szCs w:val="26"/>
        </w:rPr>
        <w:t>21</w:t>
      </w:r>
      <w:r w:rsidRPr="000F677C">
        <w:rPr>
          <w:sz w:val="26"/>
          <w:szCs w:val="26"/>
        </w:rPr>
        <w:t xml:space="preserve"> года. </w:t>
      </w:r>
    </w:p>
    <w:p w:rsidR="006F4AD9" w:rsidRPr="000F677C" w:rsidRDefault="006F4AD9" w:rsidP="006F4AD9">
      <w:pPr>
        <w:pStyle w:val="aff"/>
        <w:widowControl w:val="0"/>
        <w:ind w:firstLine="567"/>
        <w:jc w:val="both"/>
        <w:rPr>
          <w:b w:val="0"/>
          <w:color w:val="auto"/>
          <w:spacing w:val="0"/>
          <w:sz w:val="26"/>
          <w:szCs w:val="26"/>
        </w:rPr>
      </w:pPr>
      <w:r w:rsidRPr="000F677C">
        <w:rPr>
          <w:color w:val="auto"/>
          <w:spacing w:val="0"/>
          <w:sz w:val="26"/>
          <w:szCs w:val="26"/>
        </w:rPr>
        <w:t>1.5. Стоимость услуг</w:t>
      </w:r>
      <w:r w:rsidRPr="000F677C">
        <w:rPr>
          <w:b w:val="0"/>
          <w:color w:val="auto"/>
          <w:spacing w:val="0"/>
          <w:sz w:val="26"/>
          <w:szCs w:val="26"/>
        </w:rPr>
        <w:t xml:space="preserve"> включает в себя все расходы и затраты, связанные с оказанием услуг, все обязательные платежи, налоги и сборы, предусмотренные действующим законодательством РФ.</w:t>
      </w:r>
    </w:p>
    <w:p w:rsidR="006F4AD9" w:rsidRPr="000F677C" w:rsidRDefault="006F4AD9" w:rsidP="006F4AD9">
      <w:pPr>
        <w:pStyle w:val="aff"/>
        <w:widowControl w:val="0"/>
        <w:ind w:firstLine="567"/>
        <w:jc w:val="both"/>
        <w:rPr>
          <w:b w:val="0"/>
          <w:color w:val="auto"/>
          <w:spacing w:val="0"/>
          <w:sz w:val="26"/>
          <w:szCs w:val="26"/>
        </w:rPr>
      </w:pPr>
      <w:r w:rsidRPr="000F677C">
        <w:rPr>
          <w:color w:val="auto"/>
          <w:spacing w:val="0"/>
          <w:sz w:val="26"/>
          <w:szCs w:val="26"/>
        </w:rPr>
        <w:t>1.6. Порядок оплаты услуг</w:t>
      </w:r>
      <w:r w:rsidRPr="000F677C">
        <w:rPr>
          <w:b w:val="0"/>
          <w:color w:val="auto"/>
          <w:spacing w:val="0"/>
          <w:sz w:val="26"/>
          <w:szCs w:val="26"/>
        </w:rPr>
        <w:t>: в течение 10 дней со дня подписания сторонами акта сдачи-приемки оказанных услуг; авансирование не предусмотрено.</w:t>
      </w:r>
    </w:p>
    <w:p w:rsidR="006F4AD9" w:rsidRPr="000F677C" w:rsidRDefault="006F4AD9" w:rsidP="006F4AD9">
      <w:pPr>
        <w:spacing w:before="60"/>
        <w:ind w:firstLine="567"/>
        <w:jc w:val="both"/>
        <w:rPr>
          <w:sz w:val="26"/>
          <w:szCs w:val="26"/>
        </w:rPr>
      </w:pPr>
      <w:r w:rsidRPr="000F677C">
        <w:rPr>
          <w:b/>
          <w:sz w:val="26"/>
          <w:szCs w:val="26"/>
        </w:rPr>
        <w:t>1.7. Источник финансирования расходов:</w:t>
      </w:r>
      <w:r w:rsidRPr="000F677C">
        <w:rPr>
          <w:sz w:val="26"/>
          <w:szCs w:val="26"/>
        </w:rPr>
        <w:t xml:space="preserve"> собственные средства АО «СПб ЦДЖ».</w:t>
      </w:r>
    </w:p>
    <w:p w:rsidR="006F4AD9" w:rsidRPr="000F677C" w:rsidRDefault="006F4AD9" w:rsidP="006F4AD9">
      <w:pPr>
        <w:pStyle w:val="aff"/>
        <w:widowControl w:val="0"/>
        <w:ind w:firstLine="567"/>
        <w:jc w:val="both"/>
        <w:rPr>
          <w:b w:val="0"/>
          <w:color w:val="auto"/>
          <w:spacing w:val="0"/>
          <w:sz w:val="26"/>
          <w:szCs w:val="26"/>
        </w:rPr>
      </w:pPr>
      <w:r w:rsidRPr="000F677C">
        <w:rPr>
          <w:color w:val="auto"/>
          <w:spacing w:val="0"/>
          <w:sz w:val="26"/>
          <w:szCs w:val="26"/>
        </w:rPr>
        <w:t>1.8. Информация о предполагаемых сроках подписания договора:</w:t>
      </w:r>
      <w:r w:rsidRPr="000F677C">
        <w:rPr>
          <w:b w:val="0"/>
          <w:color w:val="auto"/>
          <w:spacing w:val="0"/>
          <w:sz w:val="26"/>
          <w:szCs w:val="26"/>
        </w:rPr>
        <w:t xml:space="preserve"> подписание договора осуществляется не ранее, чем через 10 дней со дня размещения протокола рассмотрения и оценки заявок на участие в открытом конкурсе на официальном сайте в сети «Интернет» и не позднее чем через 20 календарных дней со дня подписания протокола рассмотрения и оценки заявок на участие в открытом конкурсе. </w:t>
      </w:r>
    </w:p>
    <w:p w:rsidR="006F4AD9" w:rsidRPr="000F677C" w:rsidRDefault="006F4AD9" w:rsidP="006F4AD9">
      <w:pPr>
        <w:ind w:firstLine="567"/>
        <w:jc w:val="both"/>
        <w:rPr>
          <w:sz w:val="26"/>
          <w:szCs w:val="26"/>
        </w:rPr>
      </w:pPr>
    </w:p>
    <w:p w:rsidR="006F4AD9" w:rsidRPr="000F677C" w:rsidRDefault="006F4AD9" w:rsidP="006F4AD9">
      <w:pPr>
        <w:pStyle w:val="11"/>
        <w:keepNext/>
        <w:keepLines/>
        <w:shd w:val="clear" w:color="auto" w:fill="FFFFFF"/>
        <w:spacing w:after="120"/>
        <w:ind w:right="119" w:firstLine="540"/>
        <w:jc w:val="center"/>
        <w:rPr>
          <w:b/>
          <w:sz w:val="26"/>
          <w:szCs w:val="26"/>
        </w:rPr>
      </w:pPr>
      <w:r w:rsidRPr="000F677C">
        <w:rPr>
          <w:b/>
          <w:sz w:val="26"/>
          <w:szCs w:val="26"/>
        </w:rPr>
        <w:t>2. Сведения об организации, подлежащей аудиту</w:t>
      </w:r>
    </w:p>
    <w:p w:rsidR="006F4AD9" w:rsidRPr="000F677C" w:rsidRDefault="006F4AD9" w:rsidP="006F4AD9">
      <w:pPr>
        <w:spacing w:after="40"/>
        <w:ind w:firstLine="630"/>
        <w:rPr>
          <w:sz w:val="26"/>
          <w:szCs w:val="26"/>
        </w:rPr>
      </w:pPr>
      <w:r w:rsidRPr="000F677C">
        <w:rPr>
          <w:sz w:val="26"/>
          <w:szCs w:val="26"/>
        </w:rPr>
        <w:t>2.1.Основная информация об организации:</w:t>
      </w:r>
    </w:p>
    <w:p w:rsidR="006F4AD9" w:rsidRPr="000F677C" w:rsidRDefault="006F4AD9" w:rsidP="006F4AD9">
      <w:pPr>
        <w:spacing w:after="40"/>
        <w:ind w:firstLine="630"/>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3624"/>
        <w:gridCol w:w="5812"/>
      </w:tblGrid>
      <w:tr w:rsidR="006F4AD9" w:rsidRPr="000F677C" w:rsidTr="00DB1D1A">
        <w:tc>
          <w:tcPr>
            <w:tcW w:w="516" w:type="dxa"/>
          </w:tcPr>
          <w:p w:rsidR="006F4AD9" w:rsidRPr="000F677C" w:rsidRDefault="006F4AD9" w:rsidP="006F4AD9">
            <w:pPr>
              <w:jc w:val="center"/>
              <w:rPr>
                <w:sz w:val="22"/>
                <w:szCs w:val="22"/>
              </w:rPr>
            </w:pPr>
            <w:r w:rsidRPr="000F677C">
              <w:rPr>
                <w:sz w:val="22"/>
                <w:szCs w:val="22"/>
              </w:rPr>
              <w:t>1</w:t>
            </w:r>
          </w:p>
        </w:tc>
        <w:tc>
          <w:tcPr>
            <w:tcW w:w="3624" w:type="dxa"/>
          </w:tcPr>
          <w:p w:rsidR="006F4AD9" w:rsidRPr="000F677C" w:rsidRDefault="006F4AD9" w:rsidP="006F4AD9">
            <w:pPr>
              <w:rPr>
                <w:sz w:val="22"/>
                <w:szCs w:val="22"/>
              </w:rPr>
            </w:pPr>
            <w:r w:rsidRPr="000F677C">
              <w:rPr>
                <w:sz w:val="22"/>
                <w:szCs w:val="22"/>
              </w:rPr>
              <w:t>Организационно-правовая форма</w:t>
            </w:r>
          </w:p>
        </w:tc>
        <w:tc>
          <w:tcPr>
            <w:tcW w:w="5812" w:type="dxa"/>
          </w:tcPr>
          <w:p w:rsidR="006F4AD9" w:rsidRPr="000F677C" w:rsidRDefault="006F4AD9" w:rsidP="006F4AD9">
            <w:pPr>
              <w:rPr>
                <w:sz w:val="22"/>
                <w:szCs w:val="22"/>
              </w:rPr>
            </w:pPr>
            <w:r w:rsidRPr="000F677C">
              <w:rPr>
                <w:sz w:val="22"/>
                <w:szCs w:val="22"/>
              </w:rPr>
              <w:t>Акционерное общество</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2</w:t>
            </w:r>
          </w:p>
        </w:tc>
        <w:tc>
          <w:tcPr>
            <w:tcW w:w="3624" w:type="dxa"/>
          </w:tcPr>
          <w:p w:rsidR="006F4AD9" w:rsidRPr="000F677C" w:rsidRDefault="006F4AD9" w:rsidP="006F4AD9">
            <w:pPr>
              <w:rPr>
                <w:sz w:val="22"/>
                <w:szCs w:val="22"/>
              </w:rPr>
            </w:pPr>
            <w:r w:rsidRPr="000F677C">
              <w:rPr>
                <w:sz w:val="22"/>
                <w:szCs w:val="22"/>
              </w:rPr>
              <w:t>Сведения об учредителях</w:t>
            </w:r>
          </w:p>
        </w:tc>
        <w:tc>
          <w:tcPr>
            <w:tcW w:w="5812" w:type="dxa"/>
          </w:tcPr>
          <w:p w:rsidR="006F4AD9" w:rsidRPr="000F677C" w:rsidRDefault="006F4AD9" w:rsidP="006F4AD9">
            <w:pPr>
              <w:rPr>
                <w:sz w:val="22"/>
                <w:szCs w:val="22"/>
              </w:rPr>
            </w:pPr>
            <w:r w:rsidRPr="000F677C">
              <w:rPr>
                <w:sz w:val="22"/>
                <w:szCs w:val="22"/>
              </w:rPr>
              <w:t>Субъект Российской Федерации - город федерального значения Санкт-Петербург, в лице КИО Санкт-Петербурга</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3</w:t>
            </w:r>
          </w:p>
        </w:tc>
        <w:tc>
          <w:tcPr>
            <w:tcW w:w="3624" w:type="dxa"/>
          </w:tcPr>
          <w:p w:rsidR="006F4AD9" w:rsidRPr="000F677C" w:rsidRDefault="006F4AD9" w:rsidP="006F4AD9">
            <w:pPr>
              <w:rPr>
                <w:sz w:val="22"/>
                <w:szCs w:val="22"/>
              </w:rPr>
            </w:pPr>
            <w:r w:rsidRPr="000F677C">
              <w:rPr>
                <w:sz w:val="22"/>
                <w:szCs w:val="22"/>
              </w:rPr>
              <w:t>Уставный капитал</w:t>
            </w:r>
          </w:p>
        </w:tc>
        <w:tc>
          <w:tcPr>
            <w:tcW w:w="5812" w:type="dxa"/>
          </w:tcPr>
          <w:p w:rsidR="006F4AD9" w:rsidRPr="000F677C" w:rsidRDefault="006F4AD9" w:rsidP="006F4AD9">
            <w:pPr>
              <w:rPr>
                <w:sz w:val="22"/>
                <w:szCs w:val="22"/>
              </w:rPr>
            </w:pPr>
            <w:r w:rsidRPr="000F677C">
              <w:rPr>
                <w:sz w:val="22"/>
                <w:szCs w:val="22"/>
              </w:rPr>
              <w:t xml:space="preserve">Разделен на 13 344 800 обыкновенных именных акций, номинальной стоимостью 10 000 (десять тысяч) рублей каждая и составляет 13 344 800 000 (Тринадцать миллиардов триста сорок четыре миллиона восемьсот тысяч) рублей </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4</w:t>
            </w:r>
          </w:p>
        </w:tc>
        <w:tc>
          <w:tcPr>
            <w:tcW w:w="3624" w:type="dxa"/>
          </w:tcPr>
          <w:p w:rsidR="006F4AD9" w:rsidRPr="000F677C" w:rsidRDefault="006F4AD9" w:rsidP="006F4AD9">
            <w:pPr>
              <w:rPr>
                <w:sz w:val="22"/>
                <w:szCs w:val="22"/>
              </w:rPr>
            </w:pPr>
            <w:r w:rsidRPr="000F677C">
              <w:rPr>
                <w:sz w:val="22"/>
                <w:szCs w:val="22"/>
              </w:rPr>
              <w:t>Создание организации</w:t>
            </w:r>
          </w:p>
        </w:tc>
        <w:tc>
          <w:tcPr>
            <w:tcW w:w="5812" w:type="dxa"/>
          </w:tcPr>
          <w:p w:rsidR="006F4AD9" w:rsidRPr="000F677C" w:rsidRDefault="006F4AD9" w:rsidP="006F4AD9">
            <w:pPr>
              <w:rPr>
                <w:sz w:val="22"/>
                <w:szCs w:val="22"/>
              </w:rPr>
            </w:pPr>
            <w:r w:rsidRPr="000F677C">
              <w:rPr>
                <w:sz w:val="22"/>
                <w:szCs w:val="22"/>
              </w:rPr>
              <w:t>Образовано в результате реорганизации путем слияния ОАО «Городской центр – доступное жилье» и ОАО «Санкт-Петербургское ипотечное агентство»</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5</w:t>
            </w:r>
          </w:p>
        </w:tc>
        <w:tc>
          <w:tcPr>
            <w:tcW w:w="3624" w:type="dxa"/>
          </w:tcPr>
          <w:p w:rsidR="006F4AD9" w:rsidRPr="000F677C" w:rsidRDefault="006F4AD9" w:rsidP="006F4AD9">
            <w:pPr>
              <w:rPr>
                <w:sz w:val="22"/>
                <w:szCs w:val="22"/>
              </w:rPr>
            </w:pPr>
            <w:r w:rsidRPr="000F677C">
              <w:rPr>
                <w:sz w:val="22"/>
                <w:szCs w:val="22"/>
              </w:rPr>
              <w:t>Как давно функционирует</w:t>
            </w:r>
          </w:p>
          <w:p w:rsidR="006F4AD9" w:rsidRPr="000F677C" w:rsidRDefault="006F4AD9" w:rsidP="006F4AD9">
            <w:pPr>
              <w:rPr>
                <w:sz w:val="22"/>
                <w:szCs w:val="22"/>
              </w:rPr>
            </w:pPr>
          </w:p>
        </w:tc>
        <w:tc>
          <w:tcPr>
            <w:tcW w:w="5812" w:type="dxa"/>
          </w:tcPr>
          <w:p w:rsidR="006F4AD9" w:rsidRPr="000F677C" w:rsidRDefault="006F4AD9" w:rsidP="006F4AD9">
            <w:pPr>
              <w:rPr>
                <w:sz w:val="22"/>
                <w:szCs w:val="22"/>
              </w:rPr>
            </w:pPr>
            <w:r w:rsidRPr="000F677C">
              <w:rPr>
                <w:sz w:val="22"/>
                <w:szCs w:val="22"/>
              </w:rPr>
              <w:t>Более 8 лет</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6</w:t>
            </w:r>
          </w:p>
        </w:tc>
        <w:tc>
          <w:tcPr>
            <w:tcW w:w="3624" w:type="dxa"/>
          </w:tcPr>
          <w:p w:rsidR="006F4AD9" w:rsidRPr="000F677C" w:rsidRDefault="006F4AD9" w:rsidP="006F4AD9">
            <w:pPr>
              <w:rPr>
                <w:sz w:val="22"/>
                <w:szCs w:val="22"/>
              </w:rPr>
            </w:pPr>
            <w:r w:rsidRPr="000F677C">
              <w:rPr>
                <w:sz w:val="22"/>
                <w:szCs w:val="22"/>
              </w:rPr>
              <w:t>Наличие зависимых и дочерних предприятий</w:t>
            </w:r>
          </w:p>
        </w:tc>
        <w:tc>
          <w:tcPr>
            <w:tcW w:w="5812" w:type="dxa"/>
          </w:tcPr>
          <w:p w:rsidR="006F4AD9" w:rsidRPr="000F677C" w:rsidRDefault="006F4AD9" w:rsidP="006F4AD9">
            <w:pPr>
              <w:rPr>
                <w:sz w:val="22"/>
                <w:szCs w:val="22"/>
              </w:rPr>
            </w:pPr>
            <w:r w:rsidRPr="000F677C">
              <w:rPr>
                <w:sz w:val="22"/>
                <w:szCs w:val="22"/>
              </w:rPr>
              <w:t xml:space="preserve"> нет</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7</w:t>
            </w:r>
          </w:p>
        </w:tc>
        <w:tc>
          <w:tcPr>
            <w:tcW w:w="3624" w:type="dxa"/>
          </w:tcPr>
          <w:p w:rsidR="006F4AD9" w:rsidRPr="000F677C" w:rsidRDefault="006F4AD9" w:rsidP="006F4AD9">
            <w:pPr>
              <w:rPr>
                <w:sz w:val="22"/>
                <w:szCs w:val="22"/>
              </w:rPr>
            </w:pPr>
            <w:r w:rsidRPr="000F677C">
              <w:rPr>
                <w:sz w:val="22"/>
                <w:szCs w:val="22"/>
              </w:rPr>
              <w:t xml:space="preserve">Общее количество обособленных структурных подразделений, включая филиалы и представительства </w:t>
            </w:r>
          </w:p>
        </w:tc>
        <w:tc>
          <w:tcPr>
            <w:tcW w:w="5812" w:type="dxa"/>
          </w:tcPr>
          <w:p w:rsidR="006F4AD9" w:rsidRPr="000F677C" w:rsidRDefault="006F4AD9" w:rsidP="006F4AD9">
            <w:pPr>
              <w:rPr>
                <w:sz w:val="22"/>
                <w:szCs w:val="22"/>
              </w:rPr>
            </w:pPr>
            <w:r w:rsidRPr="000F677C">
              <w:rPr>
                <w:sz w:val="22"/>
                <w:szCs w:val="22"/>
              </w:rPr>
              <w:t xml:space="preserve">Обособленные подразделения, не имеющие отдельный баланс, расположены по адресу: </w:t>
            </w:r>
            <w:r w:rsidRPr="000F677C">
              <w:rPr>
                <w:sz w:val="22"/>
                <w:szCs w:val="22"/>
              </w:rPr>
              <w:br/>
              <w:t>Санкт-Петербург, наб.реки Мойки, д.58</w:t>
            </w:r>
          </w:p>
          <w:p w:rsidR="006F4AD9" w:rsidRPr="000F677C" w:rsidRDefault="006F4AD9" w:rsidP="006F4AD9">
            <w:pPr>
              <w:rPr>
                <w:sz w:val="22"/>
                <w:szCs w:val="22"/>
              </w:rPr>
            </w:pPr>
            <w:r w:rsidRPr="000F677C">
              <w:rPr>
                <w:sz w:val="22"/>
                <w:szCs w:val="22"/>
              </w:rPr>
              <w:t>Санкт-Петербург, Вознесенский пр-кт, д.7</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8</w:t>
            </w:r>
          </w:p>
        </w:tc>
        <w:tc>
          <w:tcPr>
            <w:tcW w:w="3624" w:type="dxa"/>
          </w:tcPr>
          <w:p w:rsidR="006F4AD9" w:rsidRPr="000F677C" w:rsidRDefault="006F4AD9" w:rsidP="006F4AD9">
            <w:pPr>
              <w:rPr>
                <w:sz w:val="22"/>
                <w:szCs w:val="22"/>
              </w:rPr>
            </w:pPr>
            <w:r w:rsidRPr="000F677C">
              <w:rPr>
                <w:sz w:val="22"/>
                <w:szCs w:val="22"/>
              </w:rPr>
              <w:t>Общее количество работников</w:t>
            </w:r>
          </w:p>
          <w:p w:rsidR="006F4AD9" w:rsidRPr="000F677C" w:rsidRDefault="006F4AD9" w:rsidP="006F4AD9">
            <w:pPr>
              <w:rPr>
                <w:sz w:val="22"/>
                <w:szCs w:val="22"/>
              </w:rPr>
            </w:pPr>
          </w:p>
        </w:tc>
        <w:tc>
          <w:tcPr>
            <w:tcW w:w="5812" w:type="dxa"/>
          </w:tcPr>
          <w:p w:rsidR="006F4AD9" w:rsidRPr="000F677C" w:rsidRDefault="006F4AD9" w:rsidP="006F4AD9">
            <w:pPr>
              <w:rPr>
                <w:sz w:val="22"/>
                <w:szCs w:val="22"/>
              </w:rPr>
            </w:pPr>
            <w:r w:rsidRPr="000F677C">
              <w:rPr>
                <w:sz w:val="22"/>
                <w:szCs w:val="22"/>
              </w:rPr>
              <w:t>205 чел. (по состоянию на 30.06.2020)</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lastRenderedPageBreak/>
              <w:t>9</w:t>
            </w:r>
          </w:p>
        </w:tc>
        <w:tc>
          <w:tcPr>
            <w:tcW w:w="3624" w:type="dxa"/>
          </w:tcPr>
          <w:p w:rsidR="006F4AD9" w:rsidRPr="000F677C" w:rsidRDefault="006F4AD9" w:rsidP="006F4AD9">
            <w:pPr>
              <w:rPr>
                <w:sz w:val="22"/>
                <w:szCs w:val="22"/>
              </w:rPr>
            </w:pPr>
            <w:r w:rsidRPr="000F677C">
              <w:rPr>
                <w:sz w:val="22"/>
                <w:szCs w:val="22"/>
              </w:rPr>
              <w:t>Виды деятельности организации</w:t>
            </w:r>
          </w:p>
        </w:tc>
        <w:tc>
          <w:tcPr>
            <w:tcW w:w="5812" w:type="dxa"/>
          </w:tcPr>
          <w:p w:rsidR="006F4AD9" w:rsidRPr="000F677C" w:rsidRDefault="006F4AD9" w:rsidP="006F4AD9">
            <w:pPr>
              <w:jc w:val="both"/>
              <w:rPr>
                <w:sz w:val="22"/>
                <w:szCs w:val="22"/>
              </w:rPr>
            </w:pPr>
            <w:r w:rsidRPr="000F677C">
              <w:rPr>
                <w:sz w:val="22"/>
                <w:szCs w:val="22"/>
              </w:rPr>
              <w:t>Реализация целевой программы Санкт-Петербурга «Молодежи – доступное жилье», в том числе:</w:t>
            </w:r>
          </w:p>
          <w:p w:rsidR="006F4AD9" w:rsidRPr="000F677C" w:rsidRDefault="006F4AD9" w:rsidP="006F4AD9">
            <w:pPr>
              <w:jc w:val="both"/>
              <w:rPr>
                <w:sz w:val="22"/>
                <w:szCs w:val="22"/>
              </w:rPr>
            </w:pPr>
            <w:r w:rsidRPr="000F677C">
              <w:rPr>
                <w:sz w:val="22"/>
                <w:szCs w:val="22"/>
              </w:rPr>
              <w:t>- приобретение объектов городского жилого фонда (70.22);</w:t>
            </w:r>
          </w:p>
          <w:p w:rsidR="006F4AD9" w:rsidRPr="000F677C" w:rsidRDefault="006F4AD9" w:rsidP="006F4AD9">
            <w:pPr>
              <w:jc w:val="both"/>
              <w:rPr>
                <w:sz w:val="22"/>
                <w:szCs w:val="22"/>
              </w:rPr>
            </w:pPr>
            <w:r w:rsidRPr="000F677C">
              <w:rPr>
                <w:sz w:val="22"/>
                <w:szCs w:val="22"/>
              </w:rPr>
              <w:t>- осуществление капитального ремонта объектов жилого фонда (68.11.11);</w:t>
            </w:r>
          </w:p>
          <w:p w:rsidR="006F4AD9" w:rsidRPr="000F677C" w:rsidRDefault="006F4AD9" w:rsidP="006F4AD9">
            <w:pPr>
              <w:jc w:val="both"/>
              <w:rPr>
                <w:sz w:val="22"/>
                <w:szCs w:val="22"/>
              </w:rPr>
            </w:pPr>
            <w:r w:rsidRPr="000F677C">
              <w:rPr>
                <w:sz w:val="22"/>
                <w:szCs w:val="22"/>
              </w:rPr>
              <w:t>- реализация объектов жилого фонда участникам целевой программы (68.11.21);</w:t>
            </w:r>
          </w:p>
          <w:p w:rsidR="006F4AD9" w:rsidRPr="000F677C" w:rsidRDefault="006F4AD9" w:rsidP="006F4AD9">
            <w:pPr>
              <w:jc w:val="both"/>
              <w:rPr>
                <w:sz w:val="22"/>
                <w:szCs w:val="22"/>
              </w:rPr>
            </w:pPr>
            <w:r w:rsidRPr="000F677C">
              <w:rPr>
                <w:sz w:val="22"/>
                <w:szCs w:val="22"/>
              </w:rPr>
              <w:t>- предоставление целевых жилищных займов участникам целевой программы на приобретение жилья на первичном и вторичном рынке недвижимости (64.92.3).</w:t>
            </w:r>
          </w:p>
          <w:p w:rsidR="006F4AD9" w:rsidRPr="000F677C" w:rsidRDefault="006F4AD9" w:rsidP="006F4AD9">
            <w:pPr>
              <w:spacing w:before="120"/>
              <w:jc w:val="both"/>
              <w:rPr>
                <w:sz w:val="22"/>
                <w:szCs w:val="22"/>
              </w:rPr>
            </w:pPr>
            <w:r w:rsidRPr="000F677C">
              <w:rPr>
                <w:sz w:val="22"/>
                <w:szCs w:val="22"/>
              </w:rPr>
              <w:t xml:space="preserve">Развитие системы ипотечного кредитования в </w:t>
            </w:r>
            <w:r w:rsidRPr="000F677C">
              <w:rPr>
                <w:sz w:val="22"/>
                <w:szCs w:val="22"/>
              </w:rPr>
              <w:br/>
              <w:t>Санкт-Петербурге:</w:t>
            </w:r>
          </w:p>
          <w:p w:rsidR="006F4AD9" w:rsidRPr="000F677C" w:rsidRDefault="006F4AD9" w:rsidP="006F4AD9">
            <w:pPr>
              <w:jc w:val="both"/>
              <w:rPr>
                <w:sz w:val="22"/>
                <w:szCs w:val="22"/>
              </w:rPr>
            </w:pPr>
            <w:r w:rsidRPr="000F677C">
              <w:rPr>
                <w:sz w:val="22"/>
                <w:szCs w:val="22"/>
              </w:rPr>
              <w:t>- обслуживание закладных, удостоверяющих права требования по ипотечным кредитам/займам (66.19);</w:t>
            </w:r>
          </w:p>
          <w:p w:rsidR="006F4AD9" w:rsidRPr="000F677C" w:rsidRDefault="006F4AD9" w:rsidP="006F4AD9">
            <w:pPr>
              <w:jc w:val="both"/>
              <w:rPr>
                <w:sz w:val="22"/>
                <w:szCs w:val="22"/>
              </w:rPr>
            </w:pPr>
            <w:r w:rsidRPr="000F677C">
              <w:rPr>
                <w:sz w:val="22"/>
                <w:szCs w:val="22"/>
              </w:rPr>
              <w:t>- реализация заложенного имущества (68.11.21);</w:t>
            </w:r>
          </w:p>
          <w:p w:rsidR="006F4AD9" w:rsidRPr="000F677C" w:rsidRDefault="006F4AD9" w:rsidP="006F4AD9">
            <w:pPr>
              <w:jc w:val="both"/>
              <w:rPr>
                <w:sz w:val="22"/>
                <w:szCs w:val="22"/>
              </w:rPr>
            </w:pPr>
            <w:r w:rsidRPr="000F677C">
              <w:rPr>
                <w:sz w:val="22"/>
                <w:szCs w:val="22"/>
              </w:rPr>
              <w:t>- консультационные услуги физическим и юридическим лицам по вопросам подготовки и проведения сделки приобретения объекта недвижимости в Санкт-Петербурге и Ленинградской области, управления имуществом (69.10).</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10</w:t>
            </w:r>
          </w:p>
        </w:tc>
        <w:tc>
          <w:tcPr>
            <w:tcW w:w="3624" w:type="dxa"/>
          </w:tcPr>
          <w:p w:rsidR="006F4AD9" w:rsidRPr="000F677C" w:rsidRDefault="006F4AD9" w:rsidP="006F4AD9">
            <w:pPr>
              <w:rPr>
                <w:sz w:val="22"/>
                <w:szCs w:val="22"/>
              </w:rPr>
            </w:pPr>
            <w:r w:rsidRPr="000F677C">
              <w:rPr>
                <w:sz w:val="22"/>
                <w:szCs w:val="22"/>
              </w:rPr>
              <w:t>Форма бухгалтерского учета</w:t>
            </w:r>
          </w:p>
        </w:tc>
        <w:tc>
          <w:tcPr>
            <w:tcW w:w="5812" w:type="dxa"/>
          </w:tcPr>
          <w:p w:rsidR="006F4AD9" w:rsidRPr="000F677C" w:rsidRDefault="006F4AD9" w:rsidP="006F4AD9">
            <w:pPr>
              <w:rPr>
                <w:sz w:val="22"/>
                <w:szCs w:val="22"/>
              </w:rPr>
            </w:pPr>
            <w:r w:rsidRPr="000F677C">
              <w:rPr>
                <w:sz w:val="22"/>
                <w:szCs w:val="22"/>
              </w:rPr>
              <w:t>машинно-ориентированная комбинированная с использованием 1С.Бухгалтерия 8.3, 1С.Зарплата и Управление персоналом, электронных баз по учету реализованных квартир участникам целевых жилищных программ, закладных и платежей по ним</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11</w:t>
            </w:r>
          </w:p>
        </w:tc>
        <w:tc>
          <w:tcPr>
            <w:tcW w:w="3624" w:type="dxa"/>
          </w:tcPr>
          <w:p w:rsidR="006F4AD9" w:rsidRPr="000F677C" w:rsidRDefault="006F4AD9" w:rsidP="006F4AD9">
            <w:pPr>
              <w:rPr>
                <w:sz w:val="22"/>
                <w:szCs w:val="22"/>
              </w:rPr>
            </w:pPr>
            <w:r w:rsidRPr="000F677C">
              <w:rPr>
                <w:sz w:val="22"/>
                <w:szCs w:val="22"/>
              </w:rPr>
              <w:t>Общее количество работников бухгалтерии</w:t>
            </w:r>
          </w:p>
        </w:tc>
        <w:tc>
          <w:tcPr>
            <w:tcW w:w="5812" w:type="dxa"/>
          </w:tcPr>
          <w:p w:rsidR="006F4AD9" w:rsidRPr="000F677C" w:rsidRDefault="006F4AD9" w:rsidP="006F4AD9">
            <w:pPr>
              <w:rPr>
                <w:sz w:val="22"/>
                <w:szCs w:val="22"/>
              </w:rPr>
            </w:pPr>
            <w:r w:rsidRPr="000F677C">
              <w:rPr>
                <w:sz w:val="22"/>
                <w:szCs w:val="22"/>
              </w:rPr>
              <w:t>5 чел.</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12</w:t>
            </w:r>
          </w:p>
        </w:tc>
        <w:tc>
          <w:tcPr>
            <w:tcW w:w="3624" w:type="dxa"/>
          </w:tcPr>
          <w:p w:rsidR="006F4AD9" w:rsidRPr="000F677C" w:rsidRDefault="006F4AD9" w:rsidP="006F4AD9">
            <w:pPr>
              <w:rPr>
                <w:sz w:val="22"/>
                <w:szCs w:val="22"/>
              </w:rPr>
            </w:pPr>
            <w:r w:rsidRPr="000F677C">
              <w:rPr>
                <w:sz w:val="22"/>
                <w:szCs w:val="22"/>
              </w:rPr>
              <w:t>Наличие отдела внутреннего аудита</w:t>
            </w:r>
          </w:p>
          <w:p w:rsidR="006F4AD9" w:rsidRPr="000F677C" w:rsidRDefault="006F4AD9" w:rsidP="006F4AD9">
            <w:pPr>
              <w:rPr>
                <w:sz w:val="22"/>
                <w:szCs w:val="22"/>
              </w:rPr>
            </w:pPr>
          </w:p>
        </w:tc>
        <w:tc>
          <w:tcPr>
            <w:tcW w:w="5812" w:type="dxa"/>
          </w:tcPr>
          <w:p w:rsidR="006F4AD9" w:rsidRPr="000F677C" w:rsidRDefault="006F4AD9" w:rsidP="006F4AD9">
            <w:pPr>
              <w:rPr>
                <w:sz w:val="22"/>
                <w:szCs w:val="22"/>
              </w:rPr>
            </w:pPr>
            <w:r w:rsidRPr="000F677C">
              <w:rPr>
                <w:sz w:val="22"/>
                <w:szCs w:val="22"/>
              </w:rPr>
              <w:t>В наличии</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13</w:t>
            </w:r>
          </w:p>
        </w:tc>
        <w:tc>
          <w:tcPr>
            <w:tcW w:w="3624" w:type="dxa"/>
          </w:tcPr>
          <w:p w:rsidR="006F4AD9" w:rsidRPr="000F677C" w:rsidRDefault="006F4AD9" w:rsidP="006F4AD9">
            <w:pPr>
              <w:rPr>
                <w:sz w:val="22"/>
                <w:szCs w:val="22"/>
              </w:rPr>
            </w:pPr>
            <w:r w:rsidRPr="000F677C">
              <w:rPr>
                <w:sz w:val="22"/>
                <w:szCs w:val="22"/>
              </w:rPr>
              <w:t>Режим налогообложения</w:t>
            </w:r>
          </w:p>
          <w:p w:rsidR="006F4AD9" w:rsidRPr="000F677C" w:rsidRDefault="006F4AD9" w:rsidP="006F4AD9">
            <w:pPr>
              <w:rPr>
                <w:sz w:val="22"/>
                <w:szCs w:val="22"/>
              </w:rPr>
            </w:pPr>
          </w:p>
        </w:tc>
        <w:tc>
          <w:tcPr>
            <w:tcW w:w="5812" w:type="dxa"/>
          </w:tcPr>
          <w:p w:rsidR="006F4AD9" w:rsidRPr="000F677C" w:rsidRDefault="006F4AD9" w:rsidP="006F4AD9">
            <w:pPr>
              <w:rPr>
                <w:sz w:val="22"/>
                <w:szCs w:val="22"/>
              </w:rPr>
            </w:pPr>
            <w:r w:rsidRPr="000F677C">
              <w:rPr>
                <w:sz w:val="22"/>
                <w:szCs w:val="22"/>
              </w:rPr>
              <w:t>Обычный</w:t>
            </w:r>
          </w:p>
        </w:tc>
      </w:tr>
      <w:tr w:rsidR="006F4AD9" w:rsidRPr="000F677C" w:rsidTr="00DB1D1A">
        <w:tc>
          <w:tcPr>
            <w:tcW w:w="516" w:type="dxa"/>
          </w:tcPr>
          <w:p w:rsidR="006F4AD9" w:rsidRPr="000F677C" w:rsidRDefault="006F4AD9" w:rsidP="006F4AD9">
            <w:pPr>
              <w:jc w:val="center"/>
              <w:rPr>
                <w:sz w:val="22"/>
                <w:szCs w:val="22"/>
              </w:rPr>
            </w:pPr>
            <w:r w:rsidRPr="000F677C">
              <w:rPr>
                <w:sz w:val="22"/>
                <w:szCs w:val="22"/>
              </w:rPr>
              <w:t>14</w:t>
            </w:r>
          </w:p>
        </w:tc>
        <w:tc>
          <w:tcPr>
            <w:tcW w:w="3624" w:type="dxa"/>
          </w:tcPr>
          <w:p w:rsidR="006F4AD9" w:rsidRPr="000F677C" w:rsidRDefault="006F4AD9" w:rsidP="006F4AD9">
            <w:pPr>
              <w:rPr>
                <w:sz w:val="22"/>
                <w:szCs w:val="22"/>
              </w:rPr>
            </w:pPr>
            <w:r w:rsidRPr="000F677C">
              <w:rPr>
                <w:sz w:val="22"/>
                <w:szCs w:val="22"/>
              </w:rPr>
              <w:t>Уплачиваемые налоги</w:t>
            </w:r>
          </w:p>
        </w:tc>
        <w:tc>
          <w:tcPr>
            <w:tcW w:w="5812" w:type="dxa"/>
          </w:tcPr>
          <w:p w:rsidR="006F4AD9" w:rsidRPr="000F677C" w:rsidRDefault="006F4AD9" w:rsidP="006F4AD9">
            <w:pPr>
              <w:rPr>
                <w:sz w:val="22"/>
                <w:szCs w:val="22"/>
              </w:rPr>
            </w:pPr>
            <w:r w:rsidRPr="000F677C">
              <w:rPr>
                <w:sz w:val="22"/>
                <w:szCs w:val="22"/>
              </w:rPr>
              <w:t>Налог на прибыль, НДС, налог на имущество организаций, земельный налог, транспортный налог, НДФЛ, страховые взносы, страховые взносы на обязательное социальное страхование от несчастных случаев на производстве и профессиональных заболеваний</w:t>
            </w:r>
          </w:p>
        </w:tc>
      </w:tr>
    </w:tbl>
    <w:p w:rsidR="006F4AD9" w:rsidRPr="000F677C" w:rsidRDefault="006F4AD9" w:rsidP="006F4AD9">
      <w:pPr>
        <w:numPr>
          <w:ilvl w:val="1"/>
          <w:numId w:val="24"/>
        </w:numPr>
        <w:spacing w:before="120" w:after="40"/>
        <w:ind w:left="896" w:hanging="357"/>
        <w:rPr>
          <w:sz w:val="22"/>
          <w:szCs w:val="22"/>
        </w:rPr>
      </w:pPr>
      <w:r w:rsidRPr="000F677C">
        <w:rPr>
          <w:sz w:val="22"/>
          <w:szCs w:val="22"/>
        </w:rPr>
        <w:t>Денежные средства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600"/>
        <w:gridCol w:w="5812"/>
      </w:tblGrid>
      <w:tr w:rsidR="006F4AD9" w:rsidRPr="000F677C" w:rsidTr="00DB1D1A">
        <w:tc>
          <w:tcPr>
            <w:tcW w:w="540" w:type="dxa"/>
          </w:tcPr>
          <w:p w:rsidR="006F4AD9" w:rsidRPr="000F677C" w:rsidRDefault="006F4AD9" w:rsidP="006F4AD9">
            <w:pPr>
              <w:jc w:val="center"/>
              <w:rPr>
                <w:sz w:val="22"/>
                <w:szCs w:val="22"/>
              </w:rPr>
            </w:pPr>
            <w:r w:rsidRPr="000F677C">
              <w:rPr>
                <w:sz w:val="22"/>
                <w:szCs w:val="22"/>
              </w:rPr>
              <w:t>1</w:t>
            </w:r>
          </w:p>
        </w:tc>
        <w:tc>
          <w:tcPr>
            <w:tcW w:w="3600" w:type="dxa"/>
          </w:tcPr>
          <w:p w:rsidR="006F4AD9" w:rsidRPr="000F677C" w:rsidRDefault="006F4AD9" w:rsidP="006F4AD9">
            <w:pPr>
              <w:rPr>
                <w:sz w:val="22"/>
                <w:szCs w:val="22"/>
              </w:rPr>
            </w:pPr>
            <w:r w:rsidRPr="000F677C">
              <w:rPr>
                <w:sz w:val="22"/>
                <w:szCs w:val="22"/>
              </w:rPr>
              <w:t xml:space="preserve">Объем операций по рублевой кассе </w:t>
            </w:r>
          </w:p>
        </w:tc>
        <w:tc>
          <w:tcPr>
            <w:tcW w:w="5812" w:type="dxa"/>
            <w:vAlign w:val="center"/>
          </w:tcPr>
          <w:p w:rsidR="006F4AD9" w:rsidRPr="000F677C" w:rsidRDefault="006F4AD9" w:rsidP="006F4AD9">
            <w:pPr>
              <w:rPr>
                <w:sz w:val="22"/>
                <w:szCs w:val="22"/>
              </w:rPr>
            </w:pPr>
            <w:r w:rsidRPr="000F677C">
              <w:rPr>
                <w:sz w:val="22"/>
                <w:szCs w:val="22"/>
              </w:rPr>
              <w:t xml:space="preserve">От </w:t>
            </w:r>
            <w:r w:rsidRPr="000F677C">
              <w:rPr>
                <w:sz w:val="22"/>
                <w:szCs w:val="22"/>
                <w:lang w:val="en-US"/>
              </w:rPr>
              <w:t>1</w:t>
            </w:r>
            <w:r w:rsidRPr="000F677C">
              <w:rPr>
                <w:sz w:val="22"/>
                <w:szCs w:val="22"/>
              </w:rPr>
              <w:t xml:space="preserve"> до </w:t>
            </w:r>
            <w:r w:rsidRPr="000F677C">
              <w:rPr>
                <w:sz w:val="22"/>
                <w:szCs w:val="22"/>
                <w:lang w:val="en-US"/>
              </w:rPr>
              <w:t>3</w:t>
            </w:r>
            <w:r w:rsidRPr="000F677C">
              <w:rPr>
                <w:sz w:val="22"/>
                <w:szCs w:val="22"/>
              </w:rPr>
              <w:t xml:space="preserve"> в месяц</w:t>
            </w:r>
          </w:p>
        </w:tc>
      </w:tr>
      <w:tr w:rsidR="006F4AD9" w:rsidRPr="000F677C" w:rsidTr="00DB1D1A">
        <w:tc>
          <w:tcPr>
            <w:tcW w:w="540" w:type="dxa"/>
          </w:tcPr>
          <w:p w:rsidR="006F4AD9" w:rsidRPr="000F677C" w:rsidRDefault="006F4AD9" w:rsidP="006F4AD9">
            <w:pPr>
              <w:jc w:val="center"/>
              <w:rPr>
                <w:sz w:val="22"/>
                <w:szCs w:val="22"/>
              </w:rPr>
            </w:pPr>
            <w:r w:rsidRPr="000F677C">
              <w:rPr>
                <w:sz w:val="22"/>
                <w:szCs w:val="22"/>
              </w:rPr>
              <w:t>2</w:t>
            </w:r>
          </w:p>
        </w:tc>
        <w:tc>
          <w:tcPr>
            <w:tcW w:w="3600" w:type="dxa"/>
          </w:tcPr>
          <w:p w:rsidR="006F4AD9" w:rsidRPr="000F677C" w:rsidRDefault="006F4AD9" w:rsidP="006F4AD9">
            <w:pPr>
              <w:rPr>
                <w:sz w:val="22"/>
                <w:szCs w:val="22"/>
              </w:rPr>
            </w:pPr>
            <w:r w:rsidRPr="000F677C">
              <w:rPr>
                <w:sz w:val="22"/>
                <w:szCs w:val="22"/>
              </w:rPr>
              <w:t>Наличие валютной кассы</w:t>
            </w:r>
          </w:p>
        </w:tc>
        <w:tc>
          <w:tcPr>
            <w:tcW w:w="5812" w:type="dxa"/>
            <w:vAlign w:val="center"/>
          </w:tcPr>
          <w:p w:rsidR="006F4AD9" w:rsidRPr="000F677C" w:rsidRDefault="006F4AD9" w:rsidP="006F4AD9">
            <w:pPr>
              <w:rPr>
                <w:sz w:val="22"/>
                <w:szCs w:val="22"/>
              </w:rPr>
            </w:pPr>
            <w:r w:rsidRPr="000F677C">
              <w:rPr>
                <w:sz w:val="22"/>
                <w:szCs w:val="22"/>
              </w:rPr>
              <w:t>Отсутствует</w:t>
            </w:r>
          </w:p>
        </w:tc>
      </w:tr>
      <w:tr w:rsidR="006F4AD9" w:rsidRPr="000F677C" w:rsidTr="00DB1D1A">
        <w:tc>
          <w:tcPr>
            <w:tcW w:w="540" w:type="dxa"/>
          </w:tcPr>
          <w:p w:rsidR="006F4AD9" w:rsidRPr="000F677C" w:rsidRDefault="006F4AD9" w:rsidP="006F4AD9">
            <w:pPr>
              <w:jc w:val="center"/>
              <w:rPr>
                <w:sz w:val="22"/>
                <w:szCs w:val="22"/>
              </w:rPr>
            </w:pPr>
            <w:r w:rsidRPr="000F677C">
              <w:rPr>
                <w:sz w:val="22"/>
                <w:szCs w:val="22"/>
              </w:rPr>
              <w:t>3</w:t>
            </w:r>
          </w:p>
        </w:tc>
        <w:tc>
          <w:tcPr>
            <w:tcW w:w="3600" w:type="dxa"/>
          </w:tcPr>
          <w:p w:rsidR="006F4AD9" w:rsidRPr="000F677C" w:rsidRDefault="006F4AD9" w:rsidP="006F4AD9">
            <w:pPr>
              <w:rPr>
                <w:sz w:val="22"/>
                <w:szCs w:val="22"/>
              </w:rPr>
            </w:pPr>
            <w:r w:rsidRPr="000F677C">
              <w:rPr>
                <w:sz w:val="22"/>
                <w:szCs w:val="22"/>
              </w:rPr>
              <w:t>Объем операций по расчетному счету</w:t>
            </w:r>
          </w:p>
        </w:tc>
        <w:tc>
          <w:tcPr>
            <w:tcW w:w="5812" w:type="dxa"/>
            <w:vAlign w:val="center"/>
          </w:tcPr>
          <w:p w:rsidR="006F4AD9" w:rsidRPr="000F677C" w:rsidRDefault="006F4AD9" w:rsidP="006F4AD9">
            <w:pPr>
              <w:rPr>
                <w:sz w:val="22"/>
                <w:szCs w:val="22"/>
              </w:rPr>
            </w:pPr>
            <w:r w:rsidRPr="000F677C">
              <w:rPr>
                <w:sz w:val="22"/>
                <w:szCs w:val="22"/>
              </w:rPr>
              <w:t>От 2 002 до 3 413 в месяц по всем имеющимся счетам</w:t>
            </w:r>
          </w:p>
        </w:tc>
      </w:tr>
      <w:tr w:rsidR="006F4AD9" w:rsidRPr="000F677C" w:rsidTr="00DB1D1A">
        <w:tc>
          <w:tcPr>
            <w:tcW w:w="540" w:type="dxa"/>
          </w:tcPr>
          <w:p w:rsidR="006F4AD9" w:rsidRPr="000F677C" w:rsidRDefault="006F4AD9" w:rsidP="006F4AD9">
            <w:pPr>
              <w:jc w:val="center"/>
              <w:rPr>
                <w:sz w:val="22"/>
                <w:szCs w:val="22"/>
              </w:rPr>
            </w:pPr>
            <w:r w:rsidRPr="000F677C">
              <w:rPr>
                <w:sz w:val="22"/>
                <w:szCs w:val="22"/>
              </w:rPr>
              <w:t>4</w:t>
            </w:r>
          </w:p>
        </w:tc>
        <w:tc>
          <w:tcPr>
            <w:tcW w:w="3600" w:type="dxa"/>
          </w:tcPr>
          <w:p w:rsidR="006F4AD9" w:rsidRPr="000F677C" w:rsidRDefault="006F4AD9" w:rsidP="006F4AD9">
            <w:pPr>
              <w:rPr>
                <w:sz w:val="22"/>
                <w:szCs w:val="22"/>
              </w:rPr>
            </w:pPr>
            <w:r w:rsidRPr="000F677C">
              <w:rPr>
                <w:sz w:val="22"/>
                <w:szCs w:val="22"/>
              </w:rPr>
              <w:t>Ориентировочное количество операций в одной выписке по 1 расчетному счету из 6.</w:t>
            </w:r>
          </w:p>
        </w:tc>
        <w:tc>
          <w:tcPr>
            <w:tcW w:w="5812" w:type="dxa"/>
            <w:vAlign w:val="center"/>
          </w:tcPr>
          <w:p w:rsidR="006F4AD9" w:rsidRPr="000F677C" w:rsidRDefault="006F4AD9" w:rsidP="006F4AD9">
            <w:pPr>
              <w:rPr>
                <w:sz w:val="22"/>
                <w:szCs w:val="22"/>
              </w:rPr>
            </w:pPr>
            <w:r w:rsidRPr="000F677C">
              <w:rPr>
                <w:sz w:val="22"/>
                <w:szCs w:val="22"/>
              </w:rPr>
              <w:t>От 10 до 114</w:t>
            </w:r>
          </w:p>
        </w:tc>
      </w:tr>
      <w:tr w:rsidR="006F4AD9" w:rsidRPr="000F677C" w:rsidTr="00DB1D1A">
        <w:tc>
          <w:tcPr>
            <w:tcW w:w="540" w:type="dxa"/>
          </w:tcPr>
          <w:p w:rsidR="006F4AD9" w:rsidRPr="000F677C" w:rsidRDefault="006F4AD9" w:rsidP="006F4AD9">
            <w:pPr>
              <w:jc w:val="center"/>
              <w:rPr>
                <w:sz w:val="22"/>
                <w:szCs w:val="22"/>
              </w:rPr>
            </w:pPr>
            <w:r w:rsidRPr="000F677C">
              <w:rPr>
                <w:sz w:val="22"/>
                <w:szCs w:val="22"/>
              </w:rPr>
              <w:t>5</w:t>
            </w:r>
          </w:p>
        </w:tc>
        <w:tc>
          <w:tcPr>
            <w:tcW w:w="3600" w:type="dxa"/>
          </w:tcPr>
          <w:p w:rsidR="006F4AD9" w:rsidRPr="000F677C" w:rsidRDefault="006F4AD9" w:rsidP="006F4AD9">
            <w:pPr>
              <w:rPr>
                <w:sz w:val="22"/>
                <w:szCs w:val="22"/>
              </w:rPr>
            </w:pPr>
            <w:r w:rsidRPr="000F677C">
              <w:rPr>
                <w:sz w:val="22"/>
                <w:szCs w:val="22"/>
              </w:rPr>
              <w:t>Объем операций по валютному счету</w:t>
            </w:r>
          </w:p>
        </w:tc>
        <w:tc>
          <w:tcPr>
            <w:tcW w:w="5812" w:type="dxa"/>
            <w:vAlign w:val="center"/>
          </w:tcPr>
          <w:p w:rsidR="006F4AD9" w:rsidRPr="000F677C" w:rsidRDefault="006F4AD9" w:rsidP="006F4AD9">
            <w:pPr>
              <w:rPr>
                <w:sz w:val="22"/>
                <w:szCs w:val="22"/>
              </w:rPr>
            </w:pPr>
            <w:r w:rsidRPr="000F677C">
              <w:rPr>
                <w:sz w:val="22"/>
                <w:szCs w:val="22"/>
              </w:rPr>
              <w:t>Валютные счета отсутствуют</w:t>
            </w:r>
          </w:p>
        </w:tc>
      </w:tr>
    </w:tbl>
    <w:p w:rsidR="006F4AD9" w:rsidRPr="000F677C" w:rsidRDefault="006F4AD9" w:rsidP="006F4AD9">
      <w:pPr>
        <w:rPr>
          <w:sz w:val="22"/>
          <w:szCs w:val="22"/>
        </w:rPr>
      </w:pPr>
    </w:p>
    <w:p w:rsidR="006F4AD9" w:rsidRPr="000F677C" w:rsidRDefault="006F4AD9" w:rsidP="006F4AD9">
      <w:pPr>
        <w:spacing w:after="40"/>
        <w:ind w:firstLine="540"/>
        <w:rPr>
          <w:sz w:val="22"/>
          <w:szCs w:val="22"/>
        </w:rPr>
      </w:pPr>
      <w:r w:rsidRPr="000F677C">
        <w:rPr>
          <w:sz w:val="22"/>
          <w:szCs w:val="22"/>
        </w:rPr>
        <w:t>2.3. Имущество и товарно-материальные ценности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3681"/>
        <w:gridCol w:w="5812"/>
      </w:tblGrid>
      <w:tr w:rsidR="006F4AD9" w:rsidRPr="000F677C" w:rsidTr="00DB1D1A">
        <w:tc>
          <w:tcPr>
            <w:tcW w:w="459" w:type="dxa"/>
          </w:tcPr>
          <w:p w:rsidR="006F4AD9" w:rsidRPr="000F677C" w:rsidRDefault="006F4AD9" w:rsidP="006F4AD9">
            <w:pPr>
              <w:jc w:val="center"/>
              <w:rPr>
                <w:sz w:val="22"/>
                <w:szCs w:val="22"/>
              </w:rPr>
            </w:pPr>
            <w:r w:rsidRPr="000F677C">
              <w:rPr>
                <w:sz w:val="22"/>
                <w:szCs w:val="22"/>
              </w:rPr>
              <w:t>1</w:t>
            </w:r>
          </w:p>
        </w:tc>
        <w:tc>
          <w:tcPr>
            <w:tcW w:w="3681" w:type="dxa"/>
          </w:tcPr>
          <w:p w:rsidR="006F4AD9" w:rsidRPr="000F677C" w:rsidRDefault="006F4AD9" w:rsidP="006F4AD9">
            <w:pPr>
              <w:rPr>
                <w:sz w:val="22"/>
                <w:szCs w:val="22"/>
              </w:rPr>
            </w:pPr>
            <w:r w:rsidRPr="000F677C">
              <w:rPr>
                <w:sz w:val="22"/>
                <w:szCs w:val="22"/>
              </w:rPr>
              <w:t>Количество основных средств (инвентарных объектов) на балансе</w:t>
            </w:r>
          </w:p>
        </w:tc>
        <w:tc>
          <w:tcPr>
            <w:tcW w:w="5812" w:type="dxa"/>
            <w:vAlign w:val="center"/>
          </w:tcPr>
          <w:p w:rsidR="006F4AD9" w:rsidRPr="000F677C" w:rsidRDefault="006F4AD9" w:rsidP="006F4AD9">
            <w:pPr>
              <w:jc w:val="center"/>
              <w:rPr>
                <w:color w:val="FF0000"/>
                <w:sz w:val="22"/>
                <w:szCs w:val="22"/>
              </w:rPr>
            </w:pPr>
            <w:r w:rsidRPr="000F677C">
              <w:rPr>
                <w:sz w:val="22"/>
                <w:szCs w:val="22"/>
              </w:rPr>
              <w:t>1 917</w:t>
            </w:r>
          </w:p>
        </w:tc>
      </w:tr>
      <w:tr w:rsidR="006F4AD9" w:rsidRPr="000F677C" w:rsidTr="00DB1D1A">
        <w:tc>
          <w:tcPr>
            <w:tcW w:w="459" w:type="dxa"/>
          </w:tcPr>
          <w:p w:rsidR="006F4AD9" w:rsidRPr="000F677C" w:rsidRDefault="006F4AD9" w:rsidP="006F4AD9">
            <w:pPr>
              <w:jc w:val="center"/>
              <w:rPr>
                <w:sz w:val="22"/>
                <w:szCs w:val="22"/>
              </w:rPr>
            </w:pPr>
            <w:r w:rsidRPr="000F677C">
              <w:rPr>
                <w:sz w:val="22"/>
                <w:szCs w:val="22"/>
              </w:rPr>
              <w:t>2</w:t>
            </w:r>
          </w:p>
        </w:tc>
        <w:tc>
          <w:tcPr>
            <w:tcW w:w="3681" w:type="dxa"/>
          </w:tcPr>
          <w:p w:rsidR="006F4AD9" w:rsidRPr="000F677C" w:rsidRDefault="006F4AD9" w:rsidP="006F4AD9">
            <w:pPr>
              <w:rPr>
                <w:sz w:val="22"/>
                <w:szCs w:val="22"/>
              </w:rPr>
            </w:pPr>
            <w:r w:rsidRPr="000F677C">
              <w:rPr>
                <w:sz w:val="22"/>
                <w:szCs w:val="22"/>
              </w:rPr>
              <w:t>Количество номенклатурных позиций готовой продукции \ товаров \ финансовых вложений (закладные-облигации-векселя-займы)\ товары отгруженные</w:t>
            </w:r>
          </w:p>
        </w:tc>
        <w:tc>
          <w:tcPr>
            <w:tcW w:w="5812" w:type="dxa"/>
            <w:vAlign w:val="center"/>
          </w:tcPr>
          <w:p w:rsidR="006F4AD9" w:rsidRPr="000F677C" w:rsidRDefault="006F4AD9" w:rsidP="006F4AD9">
            <w:pPr>
              <w:jc w:val="center"/>
              <w:rPr>
                <w:color w:val="FF0000"/>
                <w:sz w:val="22"/>
                <w:szCs w:val="22"/>
                <w:lang w:val="en-US"/>
              </w:rPr>
            </w:pPr>
            <w:r w:rsidRPr="000F677C">
              <w:rPr>
                <w:sz w:val="22"/>
                <w:szCs w:val="22"/>
              </w:rPr>
              <w:t>93\ 11 \ 27 – 2 448 116 – 7 – 15 \ 558</w:t>
            </w:r>
          </w:p>
        </w:tc>
      </w:tr>
      <w:tr w:rsidR="006F4AD9" w:rsidRPr="000F677C" w:rsidTr="00DB1D1A">
        <w:tc>
          <w:tcPr>
            <w:tcW w:w="459" w:type="dxa"/>
          </w:tcPr>
          <w:p w:rsidR="006F4AD9" w:rsidRPr="000F677C" w:rsidRDefault="006F4AD9" w:rsidP="006F4AD9">
            <w:pPr>
              <w:jc w:val="center"/>
              <w:rPr>
                <w:sz w:val="22"/>
                <w:szCs w:val="22"/>
              </w:rPr>
            </w:pPr>
            <w:r w:rsidRPr="000F677C">
              <w:rPr>
                <w:sz w:val="22"/>
                <w:szCs w:val="22"/>
              </w:rPr>
              <w:t>3</w:t>
            </w:r>
          </w:p>
        </w:tc>
        <w:tc>
          <w:tcPr>
            <w:tcW w:w="3681" w:type="dxa"/>
          </w:tcPr>
          <w:p w:rsidR="00BC38E5" w:rsidRPr="000F677C" w:rsidRDefault="006F4AD9" w:rsidP="00DB1D1A">
            <w:pPr>
              <w:rPr>
                <w:sz w:val="22"/>
                <w:szCs w:val="22"/>
              </w:rPr>
            </w:pPr>
            <w:r w:rsidRPr="000F677C">
              <w:rPr>
                <w:sz w:val="22"/>
                <w:szCs w:val="22"/>
              </w:rPr>
              <w:t>Ведение экспортно-импортных (таможенных) операций</w:t>
            </w:r>
          </w:p>
        </w:tc>
        <w:tc>
          <w:tcPr>
            <w:tcW w:w="5812" w:type="dxa"/>
            <w:vAlign w:val="center"/>
          </w:tcPr>
          <w:p w:rsidR="006F4AD9" w:rsidRPr="000F677C" w:rsidRDefault="006F4AD9" w:rsidP="006F4AD9">
            <w:pPr>
              <w:jc w:val="center"/>
              <w:rPr>
                <w:sz w:val="22"/>
                <w:szCs w:val="22"/>
              </w:rPr>
            </w:pPr>
            <w:r w:rsidRPr="000F677C">
              <w:rPr>
                <w:sz w:val="22"/>
                <w:szCs w:val="22"/>
              </w:rPr>
              <w:t>Экспортно-импортные операции не ведутся.</w:t>
            </w:r>
          </w:p>
          <w:p w:rsidR="006F4AD9" w:rsidRPr="000F677C" w:rsidRDefault="006F4AD9" w:rsidP="006F4AD9">
            <w:pPr>
              <w:jc w:val="center"/>
              <w:rPr>
                <w:sz w:val="22"/>
                <w:szCs w:val="22"/>
              </w:rPr>
            </w:pPr>
          </w:p>
        </w:tc>
      </w:tr>
    </w:tbl>
    <w:p w:rsidR="006F4AD9" w:rsidRPr="000F677C" w:rsidRDefault="006F4AD9" w:rsidP="006F4AD9">
      <w:pPr>
        <w:rPr>
          <w:sz w:val="22"/>
          <w:szCs w:val="22"/>
        </w:rPr>
      </w:pPr>
    </w:p>
    <w:p w:rsidR="006F4AD9" w:rsidRPr="000F677C" w:rsidRDefault="006F4AD9" w:rsidP="006F4AD9">
      <w:pPr>
        <w:numPr>
          <w:ilvl w:val="1"/>
          <w:numId w:val="27"/>
        </w:numPr>
        <w:rPr>
          <w:sz w:val="26"/>
          <w:szCs w:val="26"/>
        </w:rPr>
      </w:pPr>
      <w:r w:rsidRPr="000F677C">
        <w:rPr>
          <w:sz w:val="26"/>
          <w:szCs w:val="26"/>
        </w:rPr>
        <w:t>Отчетные показатели на 30.06.20</w:t>
      </w:r>
      <w:r>
        <w:rPr>
          <w:sz w:val="26"/>
          <w:szCs w:val="26"/>
        </w:rPr>
        <w:t>20</w:t>
      </w:r>
      <w:r w:rsidRPr="000F677C">
        <w:rPr>
          <w:sz w:val="26"/>
          <w:szCs w:val="26"/>
        </w:rPr>
        <w:t xml:space="preserve"> прилагаются:</w:t>
      </w:r>
    </w:p>
    <w:p w:rsidR="006F4AD9" w:rsidRPr="000F677C" w:rsidRDefault="006F4AD9" w:rsidP="006F4AD9">
      <w:pPr>
        <w:ind w:firstLine="540"/>
        <w:rPr>
          <w:sz w:val="26"/>
          <w:szCs w:val="26"/>
        </w:rPr>
      </w:pPr>
      <w:r w:rsidRPr="000F677C">
        <w:rPr>
          <w:sz w:val="26"/>
          <w:szCs w:val="26"/>
        </w:rPr>
        <w:t>«Бухгалтерский баланс» Форма №1.</w:t>
      </w:r>
    </w:p>
    <w:p w:rsidR="006F4AD9" w:rsidRPr="000F677C" w:rsidRDefault="006F4AD9" w:rsidP="006F4AD9">
      <w:pPr>
        <w:ind w:firstLine="540"/>
        <w:rPr>
          <w:sz w:val="26"/>
          <w:szCs w:val="26"/>
        </w:rPr>
      </w:pPr>
      <w:r w:rsidRPr="000F677C">
        <w:rPr>
          <w:sz w:val="26"/>
          <w:szCs w:val="26"/>
        </w:rPr>
        <w:t>«Отчет о финансовых результатах» Форма №2.</w:t>
      </w:r>
    </w:p>
    <w:p w:rsidR="006F4AD9" w:rsidRPr="000F677C" w:rsidRDefault="006F4AD9" w:rsidP="006F4AD9">
      <w:pPr>
        <w:ind w:firstLine="540"/>
        <w:rPr>
          <w:sz w:val="26"/>
          <w:szCs w:val="26"/>
        </w:rPr>
      </w:pPr>
      <w:r w:rsidRPr="000F677C">
        <w:rPr>
          <w:sz w:val="26"/>
          <w:szCs w:val="26"/>
        </w:rPr>
        <w:t>Ежегодно проводится аудит финансовой (бухгалтерской) отчетности.</w:t>
      </w:r>
    </w:p>
    <w:p w:rsidR="006F4AD9" w:rsidRPr="000F677C" w:rsidRDefault="006F4AD9" w:rsidP="006F4AD9">
      <w:pPr>
        <w:ind w:firstLine="540"/>
        <w:jc w:val="both"/>
        <w:rPr>
          <w:sz w:val="26"/>
          <w:szCs w:val="26"/>
        </w:rPr>
      </w:pPr>
      <w:r w:rsidRPr="000F677C">
        <w:rPr>
          <w:sz w:val="26"/>
          <w:szCs w:val="26"/>
        </w:rPr>
        <w:t>Информация раскрыта на сайте Общества: http://gorcenter.spb.ru/reports.</w:t>
      </w:r>
    </w:p>
    <w:p w:rsidR="006F4AD9" w:rsidRPr="000F677C" w:rsidRDefault="006F4AD9" w:rsidP="006F4AD9">
      <w:pPr>
        <w:ind w:firstLine="540"/>
        <w:rPr>
          <w:b/>
          <w:sz w:val="26"/>
          <w:szCs w:val="26"/>
        </w:rPr>
      </w:pPr>
    </w:p>
    <w:p w:rsidR="006F4AD9" w:rsidRPr="00BC38E5" w:rsidRDefault="006F4AD9" w:rsidP="00BC38E5">
      <w:pPr>
        <w:pStyle w:val="1"/>
        <w:spacing w:before="0"/>
        <w:ind w:firstLine="567"/>
        <w:jc w:val="both"/>
        <w:rPr>
          <w:rFonts w:ascii="Times New Roman" w:hAnsi="Times New Roman" w:cs="Times New Roman"/>
          <w:color w:val="auto"/>
          <w:sz w:val="26"/>
          <w:szCs w:val="26"/>
        </w:rPr>
      </w:pPr>
      <w:r w:rsidRPr="00BC38E5">
        <w:rPr>
          <w:rFonts w:ascii="Times New Roman" w:hAnsi="Times New Roman" w:cs="Times New Roman"/>
          <w:color w:val="auto"/>
          <w:sz w:val="26"/>
          <w:szCs w:val="26"/>
        </w:rPr>
        <w:t>3. Основные технические требования к услугам, являющимся предметом торгов</w:t>
      </w:r>
    </w:p>
    <w:p w:rsidR="006F4AD9" w:rsidRPr="00BC38E5" w:rsidRDefault="006F4AD9" w:rsidP="006F4AD9">
      <w:pPr>
        <w:ind w:firstLine="567"/>
        <w:rPr>
          <w:sz w:val="26"/>
          <w:szCs w:val="26"/>
        </w:rPr>
      </w:pPr>
    </w:p>
    <w:p w:rsidR="006F4AD9" w:rsidRPr="000F677C" w:rsidRDefault="006F4AD9" w:rsidP="006F4AD9">
      <w:pPr>
        <w:ind w:firstLine="567"/>
        <w:jc w:val="both"/>
        <w:rPr>
          <w:sz w:val="26"/>
          <w:szCs w:val="26"/>
        </w:rPr>
      </w:pPr>
      <w:r w:rsidRPr="000F677C">
        <w:rPr>
          <w:b/>
          <w:sz w:val="26"/>
          <w:szCs w:val="26"/>
        </w:rPr>
        <w:t>3.1. Цели и задачи оказания услуг:</w:t>
      </w:r>
    </w:p>
    <w:p w:rsidR="006F4AD9" w:rsidRPr="000F677C" w:rsidRDefault="006F4AD9" w:rsidP="006F4AD9">
      <w:pPr>
        <w:pStyle w:val="ConsNormal"/>
        <w:ind w:right="0" w:firstLine="540"/>
        <w:jc w:val="both"/>
        <w:rPr>
          <w:rFonts w:ascii="Times New Roman" w:hAnsi="Times New Roman" w:cs="Times New Roman"/>
          <w:sz w:val="26"/>
          <w:szCs w:val="26"/>
        </w:rPr>
      </w:pPr>
      <w:r w:rsidRPr="000F677C">
        <w:rPr>
          <w:rFonts w:ascii="Times New Roman" w:hAnsi="Times New Roman" w:cs="Times New Roman"/>
          <w:sz w:val="26"/>
          <w:szCs w:val="26"/>
        </w:rPr>
        <w:t>Целью обязательного аудита является выражение мнения аудитора о достоверности финансовой (бухгалтерской) отчетности Акционерного общества «Санкт-Петербургский центр доступного жилья» за 2020 год и соответствии порядка ведения бухгалтерского учёта законодательству Российской Федерации за период с 01 января 2020 года по 31 декабря 2020 года.</w:t>
      </w:r>
    </w:p>
    <w:p w:rsidR="006F4AD9" w:rsidRPr="000F677C" w:rsidRDefault="006F4AD9" w:rsidP="006F4AD9">
      <w:pPr>
        <w:pStyle w:val="ConsNormal"/>
        <w:ind w:right="0" w:firstLine="540"/>
        <w:jc w:val="both"/>
        <w:rPr>
          <w:rFonts w:ascii="Times New Roman" w:hAnsi="Times New Roman" w:cs="Times New Roman"/>
          <w:sz w:val="26"/>
          <w:szCs w:val="26"/>
        </w:rPr>
      </w:pPr>
      <w:r w:rsidRPr="000F677C">
        <w:rPr>
          <w:rFonts w:ascii="Times New Roman" w:hAnsi="Times New Roman" w:cs="Times New Roman"/>
          <w:sz w:val="26"/>
          <w:szCs w:val="26"/>
        </w:rPr>
        <w:t>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аудита.</w:t>
      </w:r>
    </w:p>
    <w:p w:rsidR="006F4AD9" w:rsidRPr="000F677C" w:rsidRDefault="006F4AD9" w:rsidP="006F4AD9">
      <w:pPr>
        <w:autoSpaceDE w:val="0"/>
        <w:autoSpaceDN w:val="0"/>
        <w:adjustRightInd w:val="0"/>
        <w:ind w:firstLine="567"/>
        <w:jc w:val="center"/>
        <w:rPr>
          <w:b/>
          <w:sz w:val="26"/>
          <w:szCs w:val="26"/>
        </w:rPr>
      </w:pPr>
    </w:p>
    <w:p w:rsidR="006F4AD9" w:rsidRPr="000F677C" w:rsidRDefault="006F4AD9" w:rsidP="006F4AD9">
      <w:pPr>
        <w:ind w:firstLine="567"/>
        <w:jc w:val="both"/>
        <w:rPr>
          <w:sz w:val="26"/>
          <w:szCs w:val="26"/>
        </w:rPr>
      </w:pPr>
      <w:r w:rsidRPr="000F677C">
        <w:rPr>
          <w:b/>
          <w:sz w:val="26"/>
          <w:szCs w:val="26"/>
        </w:rPr>
        <w:t>3.2. Содержание оказываемых услуг:</w:t>
      </w:r>
    </w:p>
    <w:p w:rsidR="006F4AD9" w:rsidRPr="000F677C" w:rsidRDefault="006F4AD9" w:rsidP="006F4AD9">
      <w:pPr>
        <w:ind w:firstLine="567"/>
        <w:jc w:val="both"/>
        <w:rPr>
          <w:sz w:val="26"/>
          <w:szCs w:val="26"/>
        </w:rPr>
      </w:pPr>
      <w:r w:rsidRPr="000F677C">
        <w:rPr>
          <w:color w:val="000000"/>
          <w:sz w:val="26"/>
          <w:szCs w:val="26"/>
        </w:rPr>
        <w:t>Услуги по проведению аудиторской проверки (аудита) бухгалтерского учета и бухгалтерской (финансовой) отчетности за 2020 год А</w:t>
      </w:r>
      <w:r w:rsidRPr="000F677C">
        <w:rPr>
          <w:sz w:val="26"/>
          <w:szCs w:val="26"/>
        </w:rPr>
        <w:t xml:space="preserve">кционерного общества </w:t>
      </w:r>
      <w:r w:rsidRPr="000F677C">
        <w:rPr>
          <w:sz w:val="26"/>
          <w:szCs w:val="26"/>
        </w:rPr>
        <w:br/>
      </w:r>
      <w:r w:rsidRPr="000F677C">
        <w:rPr>
          <w:color w:val="000000"/>
          <w:sz w:val="26"/>
          <w:szCs w:val="26"/>
        </w:rPr>
        <w:t>«</w:t>
      </w:r>
      <w:r w:rsidRPr="000F677C">
        <w:rPr>
          <w:sz w:val="26"/>
          <w:szCs w:val="26"/>
        </w:rPr>
        <w:t>Санкт-Петербургский центр доступного жилья</w:t>
      </w:r>
      <w:r w:rsidRPr="000F677C">
        <w:rPr>
          <w:color w:val="000000"/>
          <w:sz w:val="26"/>
          <w:szCs w:val="26"/>
        </w:rPr>
        <w:t>»</w:t>
      </w:r>
      <w:r w:rsidRPr="000F677C">
        <w:rPr>
          <w:sz w:val="26"/>
          <w:szCs w:val="26"/>
        </w:rPr>
        <w:t xml:space="preserve"> должны осуществляться в один этап. </w:t>
      </w:r>
    </w:p>
    <w:p w:rsidR="006F4AD9" w:rsidRPr="000F677C" w:rsidRDefault="006F4AD9" w:rsidP="006F4AD9">
      <w:pPr>
        <w:pStyle w:val="ad"/>
        <w:spacing w:after="0"/>
        <w:ind w:firstLine="567"/>
        <w:rPr>
          <w:b/>
          <w:bCs/>
          <w:sz w:val="26"/>
          <w:szCs w:val="26"/>
        </w:rPr>
      </w:pPr>
    </w:p>
    <w:p w:rsidR="006F4AD9" w:rsidRPr="000F677C" w:rsidRDefault="006F4AD9" w:rsidP="006F4AD9">
      <w:pPr>
        <w:pStyle w:val="ConsNonformat"/>
        <w:widowControl/>
        <w:tabs>
          <w:tab w:val="left" w:pos="8820"/>
        </w:tabs>
        <w:ind w:right="0" w:firstLine="567"/>
        <w:jc w:val="both"/>
        <w:rPr>
          <w:rFonts w:ascii="Times New Roman" w:hAnsi="Times New Roman" w:cs="Times New Roman"/>
          <w:b/>
          <w:sz w:val="26"/>
          <w:szCs w:val="26"/>
        </w:rPr>
      </w:pPr>
      <w:r w:rsidRPr="000F677C">
        <w:rPr>
          <w:rFonts w:ascii="Times New Roman" w:hAnsi="Times New Roman" w:cs="Times New Roman"/>
          <w:b/>
          <w:sz w:val="26"/>
          <w:szCs w:val="26"/>
        </w:rPr>
        <w:t>3.3. Задачи и подзадачи аудита финансовой (бухгалтерской) отчетности Акционерного общества «Санкт-Петербургский центр доступного жилья» за 2020 год</w:t>
      </w:r>
    </w:p>
    <w:p w:rsidR="006F4AD9" w:rsidRPr="000F677C" w:rsidRDefault="006F4AD9" w:rsidP="006F4AD9">
      <w:pPr>
        <w:pStyle w:val="ConsNormal"/>
        <w:ind w:right="0" w:firstLine="540"/>
        <w:jc w:val="both"/>
        <w:rPr>
          <w:rFonts w:ascii="Times New Roman" w:hAnsi="Times New Roman" w:cs="Times New Roman"/>
          <w:sz w:val="26"/>
          <w:szCs w:val="26"/>
        </w:rPr>
      </w:pPr>
      <w:r w:rsidRPr="000F677C">
        <w:rPr>
          <w:rFonts w:ascii="Times New Roman" w:hAnsi="Times New Roman" w:cs="Times New Roman"/>
          <w:sz w:val="26"/>
          <w:szCs w:val="26"/>
        </w:rPr>
        <w:t>Задачи и подзадачи аудита финансовой (бухгалтерской) отчетности Акционерного общества «Санкт-Петербургский центр доступного жилья» за 2020 год (далее по тексту - Общества), представлены в таблице 1.</w:t>
      </w:r>
    </w:p>
    <w:p w:rsidR="006F4AD9" w:rsidRPr="000F677C" w:rsidRDefault="006F4AD9" w:rsidP="006F4AD9">
      <w:pPr>
        <w:pStyle w:val="ConsNormal"/>
        <w:spacing w:after="40"/>
        <w:ind w:right="0" w:firstLine="0"/>
        <w:jc w:val="right"/>
        <w:rPr>
          <w:rFonts w:ascii="Times New Roman" w:hAnsi="Times New Roman" w:cs="Times New Roman"/>
          <w:sz w:val="22"/>
          <w:szCs w:val="22"/>
        </w:rPr>
      </w:pPr>
      <w:r w:rsidRPr="000F677C">
        <w:rPr>
          <w:rFonts w:ascii="Times New Roman" w:hAnsi="Times New Roman" w:cs="Times New Roman"/>
          <w:sz w:val="22"/>
          <w:szCs w:val="22"/>
        </w:rPr>
        <w:t>Таблица 1</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2268"/>
        <w:gridCol w:w="4423"/>
      </w:tblGrid>
      <w:tr w:rsidR="006F4AD9" w:rsidRPr="000F677C" w:rsidTr="00BC38E5">
        <w:trPr>
          <w:tblHeader/>
        </w:trPr>
        <w:tc>
          <w:tcPr>
            <w:tcW w:w="567"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1985"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задачи</w:t>
            </w:r>
          </w:p>
        </w:tc>
        <w:tc>
          <w:tcPr>
            <w:tcW w:w="709"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2268"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подзадачи</w:t>
            </w:r>
          </w:p>
        </w:tc>
        <w:tc>
          <w:tcPr>
            <w:tcW w:w="4423" w:type="dxa"/>
            <w:vAlign w:val="center"/>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Последовательность решения задачи</w:t>
            </w:r>
          </w:p>
        </w:tc>
      </w:tr>
      <w:tr w:rsidR="006F4AD9" w:rsidRPr="000F677C" w:rsidTr="00BC38E5">
        <w:trPr>
          <w:tblHeader/>
        </w:trPr>
        <w:tc>
          <w:tcPr>
            <w:tcW w:w="567"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1</w:t>
            </w:r>
          </w:p>
        </w:tc>
        <w:tc>
          <w:tcPr>
            <w:tcW w:w="1985"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2</w:t>
            </w:r>
          </w:p>
        </w:tc>
        <w:tc>
          <w:tcPr>
            <w:tcW w:w="709"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3</w:t>
            </w:r>
          </w:p>
        </w:tc>
        <w:tc>
          <w:tcPr>
            <w:tcW w:w="2268"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4</w:t>
            </w:r>
          </w:p>
        </w:tc>
        <w:tc>
          <w:tcPr>
            <w:tcW w:w="4423" w:type="dxa"/>
          </w:tcPr>
          <w:p w:rsidR="006F4AD9" w:rsidRPr="000F677C" w:rsidRDefault="006F4AD9" w:rsidP="006F4AD9">
            <w:pPr>
              <w:pStyle w:val="ConsNonformat"/>
              <w:widowControl/>
              <w:ind w:right="0"/>
              <w:jc w:val="center"/>
              <w:rPr>
                <w:rFonts w:ascii="Times New Roman" w:hAnsi="Times New Roman" w:cs="Times New Roman"/>
                <w:i/>
              </w:rPr>
            </w:pPr>
            <w:r w:rsidRPr="000F677C">
              <w:rPr>
                <w:rFonts w:ascii="Times New Roman" w:hAnsi="Times New Roman" w:cs="Times New Roman"/>
                <w:i/>
              </w:rPr>
              <w:t>5</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учредительных документов Общества</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p>
        </w:tc>
        <w:tc>
          <w:tcPr>
            <w:tcW w:w="2268" w:type="dxa"/>
          </w:tcPr>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numPr>
                <w:ilvl w:val="0"/>
                <w:numId w:val="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Проверить соответствие устава Общества законодательству;</w:t>
            </w:r>
          </w:p>
          <w:p w:rsidR="006F4AD9" w:rsidRPr="000F677C" w:rsidRDefault="006F4AD9" w:rsidP="006F4AD9">
            <w:pPr>
              <w:pStyle w:val="ConsNonformat"/>
              <w:widowControl/>
              <w:numPr>
                <w:ilvl w:val="0"/>
                <w:numId w:val="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Проверить наличие контракта с руководителем Общес</w:t>
            </w:r>
            <w:r w:rsidR="00BC38E5">
              <w:rPr>
                <w:rFonts w:ascii="Times New Roman" w:hAnsi="Times New Roman" w:cs="Times New Roman"/>
              </w:rPr>
              <w:t>тва и</w:t>
            </w:r>
            <w:r w:rsidRPr="000F677C">
              <w:rPr>
                <w:rFonts w:ascii="Times New Roman" w:hAnsi="Times New Roman" w:cs="Times New Roman"/>
              </w:rPr>
              <w:t xml:space="preserve"> соответствие содержания контракта действующему законодательству.</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2</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внеоборотных активов</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2.1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основных средств</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(01,02 и др.)</w:t>
            </w: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6F4AD9" w:rsidP="006F4AD9">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основных средств и отражения результатов инвентаризации в учете;</w:t>
            </w:r>
          </w:p>
          <w:p w:rsidR="006F4AD9" w:rsidRPr="000F677C" w:rsidRDefault="00BC38E5" w:rsidP="006F4AD9">
            <w:pPr>
              <w:pStyle w:val="ConsNonformat"/>
              <w:widowControl/>
              <w:numPr>
                <w:ilvl w:val="0"/>
                <w:numId w:val="7"/>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Наличие и</w:t>
            </w:r>
            <w:r w:rsidR="006F4AD9" w:rsidRPr="000F677C">
              <w:rPr>
                <w:rFonts w:ascii="Times New Roman" w:hAnsi="Times New Roman" w:cs="Times New Roman"/>
              </w:rPr>
              <w:t xml:space="preserve"> сохранность основных средств;</w:t>
            </w:r>
          </w:p>
          <w:p w:rsidR="006F4AD9" w:rsidRPr="000F677C" w:rsidRDefault="006F4AD9" w:rsidP="006F4AD9">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начисления амортизации;</w:t>
            </w:r>
          </w:p>
          <w:p w:rsidR="006F4AD9" w:rsidRPr="000F677C" w:rsidRDefault="006F4AD9" w:rsidP="006F4AD9">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основных средств;</w:t>
            </w:r>
          </w:p>
          <w:p w:rsidR="006F4AD9" w:rsidRPr="000F677C" w:rsidRDefault="006F4AD9" w:rsidP="006F4AD9">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отражения в учете операций поступления, внутреннего перемещения и выбытия основных средств.</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2.2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нематериальных активов (НМА)</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lastRenderedPageBreak/>
              <w:t xml:space="preserve"> (04,05 и др.)</w:t>
            </w: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lastRenderedPageBreak/>
              <w:t>Проверить и подтвердить:</w:t>
            </w:r>
          </w:p>
          <w:p w:rsidR="006F4AD9" w:rsidRPr="000F677C" w:rsidRDefault="00BC38E5" w:rsidP="006F4AD9">
            <w:pPr>
              <w:pStyle w:val="ConsNonformat"/>
              <w:widowControl/>
              <w:numPr>
                <w:ilvl w:val="0"/>
                <w:numId w:val="8"/>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 xml:space="preserve">Правильность </w:t>
            </w:r>
            <w:r w:rsidR="006F4AD9" w:rsidRPr="000F677C">
              <w:rPr>
                <w:rFonts w:ascii="Times New Roman" w:hAnsi="Times New Roman" w:cs="Times New Roman"/>
              </w:rPr>
              <w:t xml:space="preserve">оформления материалов </w:t>
            </w:r>
            <w:r w:rsidR="006F4AD9" w:rsidRPr="000F677C">
              <w:rPr>
                <w:rFonts w:ascii="Times New Roman" w:hAnsi="Times New Roman" w:cs="Times New Roman"/>
              </w:rPr>
              <w:lastRenderedPageBreak/>
              <w:t>инвентаризации НМА и отражения результатов инвентаризации в учете;</w:t>
            </w:r>
          </w:p>
          <w:p w:rsidR="006F4AD9" w:rsidRPr="000F677C" w:rsidRDefault="006F4AD9" w:rsidP="006F4AD9">
            <w:pPr>
              <w:pStyle w:val="ConsNonformat"/>
              <w:widowControl/>
              <w:numPr>
                <w:ilvl w:val="0"/>
                <w:numId w:val="8"/>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НМА.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2.3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незавершенного производства</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(08 и др.)</w:t>
            </w: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BC38E5" w:rsidP="006F4AD9">
            <w:pPr>
              <w:pStyle w:val="ConsNonformat"/>
              <w:widowControl/>
              <w:numPr>
                <w:ilvl w:val="0"/>
                <w:numId w:val="16"/>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006F4AD9" w:rsidRPr="000F677C">
              <w:rPr>
                <w:rFonts w:ascii="Times New Roman" w:hAnsi="Times New Roman" w:cs="Times New Roman"/>
              </w:rPr>
              <w:t xml:space="preserve"> оформления материалов инвентаризации незавершенного строительства и отражения результатов инвентаризации в учете;</w:t>
            </w:r>
          </w:p>
          <w:p w:rsidR="006F4AD9" w:rsidRPr="000F677C" w:rsidRDefault="006F4AD9" w:rsidP="006F4AD9">
            <w:pPr>
              <w:pStyle w:val="ConsNonformat"/>
              <w:widowControl/>
              <w:numPr>
                <w:ilvl w:val="0"/>
                <w:numId w:val="1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незавершенного строительства;</w:t>
            </w:r>
          </w:p>
          <w:p w:rsidR="006F4AD9" w:rsidRPr="000F677C" w:rsidRDefault="006F4AD9" w:rsidP="006F4AD9">
            <w:pPr>
              <w:pStyle w:val="ConsNonformat"/>
              <w:widowControl/>
              <w:numPr>
                <w:ilvl w:val="0"/>
                <w:numId w:val="1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незавершенного строительства.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3</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производственных запасов (10 и др.)</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p>
        </w:tc>
        <w:tc>
          <w:tcPr>
            <w:tcW w:w="2268" w:type="dxa"/>
          </w:tcPr>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BC38E5" w:rsidP="006F4AD9">
            <w:pPr>
              <w:pStyle w:val="ConsNonformat"/>
              <w:widowControl/>
              <w:numPr>
                <w:ilvl w:val="0"/>
                <w:numId w:val="9"/>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006F4AD9" w:rsidRPr="000F677C">
              <w:rPr>
                <w:rFonts w:ascii="Times New Roman" w:hAnsi="Times New Roman" w:cs="Times New Roman"/>
              </w:rPr>
              <w:t xml:space="preserve"> оформления материалов инвентаризации производственных запасов и отражения результатов инвентаризации в учете;</w:t>
            </w:r>
          </w:p>
          <w:p w:rsidR="006F4AD9" w:rsidRPr="000F677C" w:rsidRDefault="006F4AD9" w:rsidP="006F4AD9">
            <w:pPr>
              <w:pStyle w:val="ConsNonformat"/>
              <w:widowControl/>
              <w:numPr>
                <w:ilvl w:val="0"/>
                <w:numId w:val="9"/>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и списания на издержки стоимости израсходованных МПЗ;</w:t>
            </w:r>
          </w:p>
          <w:p w:rsidR="006F4AD9" w:rsidRPr="000F677C" w:rsidRDefault="006F4AD9" w:rsidP="006F4AD9">
            <w:pPr>
              <w:pStyle w:val="ConsNonformat"/>
              <w:widowControl/>
              <w:numPr>
                <w:ilvl w:val="0"/>
                <w:numId w:val="9"/>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МПЗ;</w:t>
            </w:r>
          </w:p>
          <w:p w:rsidR="006F4AD9" w:rsidRPr="000F677C" w:rsidRDefault="006F4AD9" w:rsidP="006F4AD9">
            <w:pPr>
              <w:pStyle w:val="ConsNonformat"/>
              <w:widowControl/>
              <w:numPr>
                <w:ilvl w:val="0"/>
                <w:numId w:val="9"/>
              </w:numPr>
              <w:tabs>
                <w:tab w:val="left" w:pos="445"/>
              </w:tabs>
              <w:ind w:left="0" w:right="0" w:firstLine="0"/>
              <w:jc w:val="both"/>
              <w:rPr>
                <w:rFonts w:ascii="Times New Roman" w:hAnsi="Times New Roman" w:cs="Times New Roman"/>
              </w:rPr>
            </w:pPr>
            <w:r w:rsidRPr="000F677C">
              <w:rPr>
                <w:rFonts w:ascii="Times New Roman" w:hAnsi="Times New Roman" w:cs="Times New Roman"/>
              </w:rPr>
              <w:t>Соответствие используемых Обществом способов оценки по отдельным группам ТМЦ при их выбытии способам, предусмотренным в учетной политикой.</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4</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на производство (20,26 и др.)</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4.1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для целей бухгалтерского учета</w:t>
            </w:r>
          </w:p>
        </w:tc>
        <w:tc>
          <w:tcPr>
            <w:tcW w:w="4423" w:type="dxa"/>
          </w:tcPr>
          <w:p w:rsidR="006F4AD9" w:rsidRPr="000F677C" w:rsidRDefault="006F4AD9" w:rsidP="006F4AD9">
            <w:pPr>
              <w:pStyle w:val="ConsNonformat"/>
              <w:widowControl/>
              <w:numPr>
                <w:ilvl w:val="0"/>
                <w:numId w:val="47"/>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Проверка и подтверждение достоверности отчетных данных о фактической себестоимости продукции (работ, услуг);</w:t>
            </w:r>
          </w:p>
          <w:p w:rsidR="006F4AD9" w:rsidRPr="000F677C" w:rsidRDefault="006F4AD9" w:rsidP="006F4AD9">
            <w:pPr>
              <w:pStyle w:val="ConsNonformat"/>
              <w:widowControl/>
              <w:numPr>
                <w:ilvl w:val="0"/>
                <w:numId w:val="47"/>
              </w:numPr>
              <w:tabs>
                <w:tab w:val="left" w:pos="445"/>
              </w:tabs>
              <w:ind w:left="0" w:right="0" w:firstLine="0"/>
              <w:jc w:val="both"/>
              <w:rPr>
                <w:rFonts w:ascii="Times New Roman" w:hAnsi="Times New Roman" w:cs="Times New Roman"/>
              </w:rPr>
            </w:pPr>
            <w:r w:rsidRPr="000F677C">
              <w:rPr>
                <w:rFonts w:ascii="Times New Roman" w:hAnsi="Times New Roman" w:cs="Times New Roman"/>
              </w:rPr>
              <w:t>Аудит себестоимости продукции (работ, услуг) по статьям затрат.</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4.2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для целей налогообложения</w:t>
            </w: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BC38E5" w:rsidP="006F4AD9">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006F4AD9" w:rsidRPr="000F677C">
              <w:rPr>
                <w:rFonts w:ascii="Times New Roman" w:hAnsi="Times New Roman" w:cs="Times New Roman"/>
              </w:rPr>
              <w:t xml:space="preserve"> исчисле</w:t>
            </w:r>
            <w:r>
              <w:rPr>
                <w:rFonts w:ascii="Times New Roman" w:hAnsi="Times New Roman" w:cs="Times New Roman"/>
              </w:rPr>
              <w:t xml:space="preserve">ния расходов в соответствии со </w:t>
            </w:r>
            <w:r w:rsidR="006F4AD9" w:rsidRPr="000F677C">
              <w:rPr>
                <w:rFonts w:ascii="Times New Roman" w:hAnsi="Times New Roman" w:cs="Times New Roman"/>
              </w:rPr>
              <w:t>ст. 253-254 НК РФ;</w:t>
            </w:r>
          </w:p>
          <w:p w:rsidR="006F4AD9" w:rsidRPr="000F677C" w:rsidRDefault="00BC38E5" w:rsidP="006F4AD9">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006F4AD9" w:rsidRPr="000F677C">
              <w:rPr>
                <w:rFonts w:ascii="Times New Roman" w:hAnsi="Times New Roman" w:cs="Times New Roman"/>
              </w:rPr>
              <w:t xml:space="preserve"> исчисления расходов на оплату труда, предусмотренных ст. 255 НК РФ;</w:t>
            </w:r>
          </w:p>
          <w:p w:rsidR="006F4AD9" w:rsidRPr="000F677C" w:rsidRDefault="00BC38E5" w:rsidP="006F4AD9">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 xml:space="preserve">Правильность </w:t>
            </w:r>
            <w:r w:rsidR="006F4AD9" w:rsidRPr="000F677C">
              <w:rPr>
                <w:rFonts w:ascii="Times New Roman" w:hAnsi="Times New Roman" w:cs="Times New Roman"/>
              </w:rPr>
              <w:t>формирования состава амортизируемого имущества и определения его первоначальной стоимости в соответствии со ст. 256 и 257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включения амортизируемого имущества в состав амортизационных групп в соответствии со ст. 258 НК РФ и Постановлением Правительства РФ от 01.01.02 № 1;</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расчета сумм амортизации в соответствии со ст. 259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включения в состав затрат аудируемого периода расходов на ремонт основных средств в соответствии со ст. 260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 xml:space="preserve">Правильность списания на себестоимость прочих расходов, связанных с производством и (или) реализацией (ст.264 и 265 НК РФ); </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расходов при реализации товаров и имущества (ст.268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отнесения процентов по долговым обязательствам к расходам (ст. 269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lastRenderedPageBreak/>
              <w:t>Правильность определения расходов, не учитываемых в целях налогообложения (ст. 270 НК РФ).</w:t>
            </w:r>
          </w:p>
          <w:p w:rsidR="006F4AD9" w:rsidRPr="000F677C" w:rsidRDefault="006F4AD9" w:rsidP="006F4AD9">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расходов при уступке (переуступке) права требования (ст. 279 НК РФ).</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4.3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будущих периодов</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6F4AD9" w:rsidP="006F4AD9">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отнесения расходов будущих периодов на счет 97 «Расходы будущих периодов»;</w:t>
            </w:r>
          </w:p>
          <w:p w:rsidR="006F4AD9" w:rsidRPr="000F677C" w:rsidRDefault="006F4AD9" w:rsidP="006F4AD9">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списания расходов на затраты производства;</w:t>
            </w:r>
          </w:p>
          <w:p w:rsidR="006F4AD9" w:rsidRPr="000F677C" w:rsidRDefault="006F4AD9" w:rsidP="006F4AD9">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Сроки, в течение которых расходы будущих периодов подлежат списанию.</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5</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 и товаров (41,43,44,45 и др.)</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5.1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w:t>
            </w:r>
          </w:p>
        </w:tc>
        <w:tc>
          <w:tcPr>
            <w:tcW w:w="4423" w:type="dxa"/>
          </w:tcPr>
          <w:p w:rsidR="006F4AD9" w:rsidRPr="000F677C" w:rsidRDefault="006F4AD9" w:rsidP="006F4AD9">
            <w:pPr>
              <w:widowControl w:val="0"/>
              <w:rPr>
                <w:sz w:val="20"/>
                <w:szCs w:val="20"/>
              </w:rPr>
            </w:pPr>
            <w:r w:rsidRPr="000F677C">
              <w:rPr>
                <w:sz w:val="20"/>
                <w:szCs w:val="20"/>
              </w:rPr>
              <w:t>Проверить и подтвердить:</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1. Правильность оформления материалов инвентаризации товаров и отражения результатов инвентаризации в учете;</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отражения операций на счетах бухгалтерского учета.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5.2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w:t>
            </w:r>
          </w:p>
        </w:tc>
        <w:tc>
          <w:tcPr>
            <w:tcW w:w="4423" w:type="dxa"/>
          </w:tcPr>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6F4AD9" w:rsidP="006F4AD9">
            <w:pPr>
              <w:pStyle w:val="ConsNonformat"/>
              <w:widowControl/>
              <w:numPr>
                <w:ilvl w:val="0"/>
                <w:numId w:val="49"/>
              </w:numPr>
              <w:ind w:left="0" w:right="0" w:firstLine="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готовой продукции и отражения результатов инвентаризации в учете;</w:t>
            </w:r>
          </w:p>
          <w:p w:rsidR="006F4AD9" w:rsidRPr="000F677C" w:rsidRDefault="006F4AD9" w:rsidP="006F4AD9">
            <w:pPr>
              <w:pStyle w:val="ConsNonformat"/>
              <w:widowControl/>
              <w:numPr>
                <w:ilvl w:val="0"/>
                <w:numId w:val="49"/>
              </w:numPr>
              <w:ind w:left="0" w:right="0" w:firstLine="0"/>
              <w:jc w:val="both"/>
            </w:pPr>
            <w:r w:rsidRPr="000F677C">
              <w:rPr>
                <w:rFonts w:ascii="Times New Roman" w:hAnsi="Times New Roman" w:cs="Times New Roman"/>
              </w:rPr>
              <w:t>Правильность формирования себестоимости готовой продукции.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5.3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на продажу</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6F4AD9" w:rsidRPr="000F677C" w:rsidRDefault="006F4AD9" w:rsidP="006F4AD9">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Соответствие записей синтетического</w:t>
            </w:r>
            <w:r w:rsidR="00BC38E5">
              <w:rPr>
                <w:rFonts w:ascii="Times New Roman" w:hAnsi="Times New Roman" w:cs="Times New Roman"/>
              </w:rPr>
              <w:t xml:space="preserve"> и</w:t>
            </w:r>
            <w:r w:rsidRPr="000F677C">
              <w:rPr>
                <w:rFonts w:ascii="Times New Roman" w:hAnsi="Times New Roman" w:cs="Times New Roman"/>
              </w:rPr>
              <w:t xml:space="preserve"> аналитического учета;</w:t>
            </w:r>
          </w:p>
          <w:p w:rsidR="006F4AD9" w:rsidRPr="000F677C" w:rsidRDefault="006F4AD9" w:rsidP="006F4AD9">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Правильность и своевременность оформления документов;</w:t>
            </w:r>
          </w:p>
          <w:p w:rsidR="006F4AD9" w:rsidRPr="000F677C" w:rsidRDefault="006F4AD9" w:rsidP="006F4AD9">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5.4</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 отгруженных</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widowControl w:val="0"/>
              <w:rPr>
                <w:sz w:val="20"/>
                <w:szCs w:val="20"/>
              </w:rPr>
            </w:pPr>
            <w:r w:rsidRPr="000F677C">
              <w:rPr>
                <w:sz w:val="20"/>
                <w:szCs w:val="20"/>
              </w:rPr>
              <w:t>Проверить и подтвердить:</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1. Правильность оформления материалов инвентаризации товаров</w:t>
            </w:r>
            <w:r w:rsidR="00BC38E5">
              <w:rPr>
                <w:rFonts w:ascii="Times New Roman" w:hAnsi="Times New Roman" w:cs="Times New Roman"/>
              </w:rPr>
              <w:t>,</w:t>
            </w:r>
            <w:r w:rsidRPr="000F677C">
              <w:rPr>
                <w:rFonts w:ascii="Times New Roman" w:hAnsi="Times New Roman" w:cs="Times New Roman"/>
              </w:rPr>
              <w:t xml:space="preserve"> отгруженных и отражения результатов инвентаризации в учете;</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отражения операций на счетах бухгалтерского учета.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(50,52,55,57,58</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и др.)</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расчетным счетам</w:t>
            </w:r>
          </w:p>
        </w:tc>
        <w:tc>
          <w:tcPr>
            <w:tcW w:w="4423" w:type="dxa"/>
          </w:tcPr>
          <w:p w:rsidR="006F4AD9" w:rsidRPr="000F677C" w:rsidRDefault="006F4AD9" w:rsidP="006F4AD9">
            <w:pPr>
              <w:tabs>
                <w:tab w:val="center" w:pos="4153"/>
                <w:tab w:val="right" w:pos="8306"/>
              </w:tabs>
              <w:rPr>
                <w:sz w:val="20"/>
                <w:szCs w:val="20"/>
              </w:rPr>
            </w:pPr>
            <w:r w:rsidRPr="000F677C">
              <w:rPr>
                <w:sz w:val="20"/>
                <w:szCs w:val="20"/>
              </w:rPr>
              <w:t>Проверить:</w:t>
            </w:r>
          </w:p>
          <w:p w:rsidR="006F4AD9" w:rsidRPr="000F677C" w:rsidRDefault="006F4AD9" w:rsidP="006F4AD9">
            <w:pPr>
              <w:pStyle w:val="af7"/>
              <w:numPr>
                <w:ilvl w:val="0"/>
                <w:numId w:val="51"/>
              </w:numPr>
              <w:tabs>
                <w:tab w:val="center" w:pos="4153"/>
                <w:tab w:val="right" w:pos="8306"/>
              </w:tabs>
              <w:jc w:val="both"/>
              <w:rPr>
                <w:sz w:val="20"/>
                <w:szCs w:val="20"/>
              </w:rPr>
            </w:pPr>
            <w:r w:rsidRPr="000F677C">
              <w:rPr>
                <w:sz w:val="20"/>
                <w:szCs w:val="20"/>
              </w:rPr>
              <w:t>выписки банка по расчетным счетам и приложенные к ним платежные документы;</w:t>
            </w:r>
          </w:p>
          <w:p w:rsidR="006F4AD9" w:rsidRPr="000F677C" w:rsidRDefault="006F4AD9" w:rsidP="006F4AD9">
            <w:pPr>
              <w:pStyle w:val="af7"/>
              <w:numPr>
                <w:ilvl w:val="0"/>
                <w:numId w:val="51"/>
              </w:numPr>
              <w:tabs>
                <w:tab w:val="center" w:pos="4153"/>
                <w:tab w:val="right" w:pos="8306"/>
              </w:tabs>
              <w:jc w:val="both"/>
              <w:rPr>
                <w:sz w:val="20"/>
                <w:szCs w:val="20"/>
              </w:rPr>
            </w:pPr>
            <w:r w:rsidRPr="000F677C">
              <w:rPr>
                <w:sz w:val="20"/>
                <w:szCs w:val="20"/>
              </w:rPr>
              <w:t>правильность и своевременность формирования кассовых чеков в соответствии с требованиями действующего законодательства;</w:t>
            </w:r>
          </w:p>
          <w:p w:rsidR="006F4AD9" w:rsidRPr="000F677C" w:rsidRDefault="006F4AD9" w:rsidP="006F4AD9">
            <w:pPr>
              <w:pStyle w:val="af7"/>
              <w:numPr>
                <w:ilvl w:val="0"/>
                <w:numId w:val="51"/>
              </w:numPr>
              <w:tabs>
                <w:tab w:val="center" w:pos="4153"/>
                <w:tab w:val="right" w:pos="8306"/>
              </w:tabs>
              <w:jc w:val="both"/>
              <w:rPr>
                <w:sz w:val="20"/>
                <w:szCs w:val="20"/>
              </w:rPr>
            </w:pPr>
            <w:r w:rsidRPr="000F677C">
              <w:rPr>
                <w:sz w:val="20"/>
                <w:szCs w:val="20"/>
              </w:rPr>
              <w:t>отражение в учете операций по движению денежных средств на расчетном счете;</w:t>
            </w:r>
          </w:p>
          <w:p w:rsidR="006F4AD9" w:rsidRPr="000F677C" w:rsidRDefault="006F4AD9" w:rsidP="006F4AD9">
            <w:pPr>
              <w:pStyle w:val="af7"/>
              <w:numPr>
                <w:ilvl w:val="0"/>
                <w:numId w:val="51"/>
              </w:numPr>
              <w:tabs>
                <w:tab w:val="center" w:pos="4153"/>
                <w:tab w:val="right" w:pos="8306"/>
              </w:tabs>
              <w:jc w:val="both"/>
              <w:rPr>
                <w:sz w:val="20"/>
                <w:szCs w:val="20"/>
              </w:rPr>
            </w:pPr>
            <w:r w:rsidRPr="000F677C">
              <w:rPr>
                <w:sz w:val="20"/>
                <w:szCs w:val="20"/>
              </w:rPr>
              <w:t>договора с банками об обслуживании банковских счетов;</w:t>
            </w:r>
          </w:p>
          <w:p w:rsidR="006F4AD9" w:rsidRPr="000F677C" w:rsidRDefault="006F4AD9" w:rsidP="006F4AD9">
            <w:pPr>
              <w:pStyle w:val="af7"/>
              <w:numPr>
                <w:ilvl w:val="0"/>
                <w:numId w:val="51"/>
              </w:numPr>
              <w:tabs>
                <w:tab w:val="center" w:pos="4153"/>
                <w:tab w:val="right" w:pos="8306"/>
              </w:tabs>
              <w:jc w:val="both"/>
              <w:rPr>
                <w:sz w:val="20"/>
                <w:szCs w:val="20"/>
              </w:rPr>
            </w:pPr>
            <w:r w:rsidRPr="000F677C">
              <w:rPr>
                <w:sz w:val="20"/>
                <w:szCs w:val="20"/>
              </w:rPr>
              <w:t>достоверность и полноту отчетности о наличии рублевых счетов в банках и иных кредитных учреждениях и о движении денежных средств.</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денежным документам</w:t>
            </w: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 подтвердить правильность оформления материалов инвентаризации денежных документов и отражения результатов инвентаризации в учете.</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кассовых операций </w:t>
            </w: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w:t>
            </w:r>
          </w:p>
          <w:p w:rsidR="006F4AD9" w:rsidRPr="000F677C" w:rsidRDefault="006F4AD9" w:rsidP="006F4AD9">
            <w:pPr>
              <w:tabs>
                <w:tab w:val="center" w:pos="4153"/>
                <w:tab w:val="right" w:pos="8306"/>
              </w:tabs>
              <w:jc w:val="both"/>
              <w:rPr>
                <w:sz w:val="20"/>
                <w:szCs w:val="20"/>
              </w:rPr>
            </w:pPr>
            <w:r w:rsidRPr="000F677C">
              <w:rPr>
                <w:sz w:val="20"/>
                <w:szCs w:val="20"/>
              </w:rPr>
              <w:t xml:space="preserve">1. приходные и расходные ордера, кассовую </w:t>
            </w:r>
            <w:r w:rsidRPr="000F677C">
              <w:rPr>
                <w:sz w:val="20"/>
                <w:szCs w:val="20"/>
              </w:rPr>
              <w:lastRenderedPageBreak/>
              <w:t>книгу и соответствие их записям в бухгалтерском учете;</w:t>
            </w:r>
          </w:p>
          <w:p w:rsidR="006F4AD9" w:rsidRPr="000F677C" w:rsidRDefault="006F4AD9" w:rsidP="006F4AD9">
            <w:pPr>
              <w:tabs>
                <w:tab w:val="center" w:pos="4153"/>
                <w:tab w:val="right" w:pos="8306"/>
              </w:tabs>
              <w:jc w:val="both"/>
              <w:rPr>
                <w:sz w:val="20"/>
                <w:szCs w:val="20"/>
              </w:rPr>
            </w:pPr>
            <w:r w:rsidRPr="000F677C">
              <w:rPr>
                <w:sz w:val="20"/>
                <w:szCs w:val="20"/>
              </w:rPr>
              <w:t>2 правильность составления бухгалтерских проводок по учету движения наличных денежных средств;</w:t>
            </w:r>
          </w:p>
          <w:p w:rsidR="006F4AD9" w:rsidRPr="000F677C" w:rsidRDefault="006F4AD9" w:rsidP="006F4AD9">
            <w:pPr>
              <w:tabs>
                <w:tab w:val="center" w:pos="4153"/>
                <w:tab w:val="right" w:pos="8306"/>
              </w:tabs>
              <w:jc w:val="both"/>
              <w:rPr>
                <w:sz w:val="20"/>
                <w:szCs w:val="20"/>
              </w:rPr>
            </w:pPr>
            <w:r w:rsidRPr="000F677C">
              <w:rPr>
                <w:sz w:val="20"/>
                <w:szCs w:val="20"/>
              </w:rPr>
              <w:t>3. наличие договоров о полной материальной ответственности с лицами, ответственными за сохранение наличных денежных средств;</w:t>
            </w:r>
          </w:p>
          <w:p w:rsidR="006F4AD9" w:rsidRPr="000F677C" w:rsidRDefault="006F4AD9" w:rsidP="006F4AD9">
            <w:pPr>
              <w:tabs>
                <w:tab w:val="center" w:pos="4153"/>
                <w:tab w:val="right" w:pos="8306"/>
              </w:tabs>
              <w:jc w:val="both"/>
              <w:rPr>
                <w:sz w:val="20"/>
                <w:szCs w:val="20"/>
              </w:rPr>
            </w:pPr>
            <w:r w:rsidRPr="000F677C">
              <w:rPr>
                <w:sz w:val="20"/>
                <w:szCs w:val="20"/>
              </w:rPr>
              <w:t>4. правильность оформления материалов инвентаризации кассы и отражения результатов инвентаризации в учете;</w:t>
            </w:r>
          </w:p>
          <w:p w:rsidR="006F4AD9" w:rsidRPr="000F677C" w:rsidRDefault="006F4AD9" w:rsidP="006F4AD9">
            <w:pPr>
              <w:tabs>
                <w:tab w:val="center" w:pos="4153"/>
                <w:tab w:val="right" w:pos="8306"/>
              </w:tabs>
              <w:jc w:val="both"/>
              <w:rPr>
                <w:sz w:val="20"/>
                <w:szCs w:val="20"/>
              </w:rPr>
            </w:pPr>
            <w:r w:rsidRPr="000F677C">
              <w:rPr>
                <w:sz w:val="20"/>
                <w:szCs w:val="20"/>
              </w:rPr>
              <w:t>5. правильность заполнения первичных документов;</w:t>
            </w:r>
          </w:p>
          <w:p w:rsidR="006F4AD9" w:rsidRPr="000F677C" w:rsidRDefault="006F4AD9" w:rsidP="006F4AD9">
            <w:pPr>
              <w:tabs>
                <w:tab w:val="center" w:pos="4153"/>
                <w:tab w:val="right" w:pos="8306"/>
              </w:tabs>
              <w:jc w:val="both"/>
              <w:rPr>
                <w:sz w:val="20"/>
                <w:szCs w:val="20"/>
              </w:rPr>
            </w:pPr>
            <w:r w:rsidRPr="000F677C">
              <w:rPr>
                <w:sz w:val="20"/>
                <w:szCs w:val="20"/>
              </w:rPr>
              <w:t>6. наличие на документах на выдачу денег подписи руководителя предприятия или уполномоченного на это лица;</w:t>
            </w:r>
          </w:p>
          <w:p w:rsidR="006F4AD9" w:rsidRPr="000F677C" w:rsidRDefault="006F4AD9" w:rsidP="006F4AD9">
            <w:pPr>
              <w:tabs>
                <w:tab w:val="center" w:pos="4153"/>
                <w:tab w:val="right" w:pos="8306"/>
              </w:tabs>
              <w:jc w:val="both"/>
              <w:rPr>
                <w:sz w:val="20"/>
                <w:szCs w:val="20"/>
              </w:rPr>
            </w:pPr>
            <w:r w:rsidRPr="000F677C">
              <w:rPr>
                <w:sz w:val="20"/>
                <w:szCs w:val="20"/>
              </w:rPr>
              <w:t>7. наличие и подлинность подписей получателей денег на расходных кассовых ордерах;</w:t>
            </w:r>
          </w:p>
          <w:p w:rsidR="006F4AD9" w:rsidRPr="000F677C" w:rsidRDefault="006F4AD9" w:rsidP="006F4AD9">
            <w:pPr>
              <w:tabs>
                <w:tab w:val="center" w:pos="4153"/>
                <w:tab w:val="right" w:pos="8306"/>
              </w:tabs>
              <w:jc w:val="both"/>
              <w:rPr>
                <w:sz w:val="20"/>
                <w:szCs w:val="20"/>
              </w:rPr>
            </w:pPr>
            <w:r w:rsidRPr="000F677C">
              <w:rPr>
                <w:sz w:val="20"/>
                <w:szCs w:val="20"/>
              </w:rPr>
              <w:t>8. наличие утвержденного руководителем предприятия списка лиц, получающих наличные деньги из кассы на хозяйственные нужды;</w:t>
            </w:r>
          </w:p>
          <w:p w:rsidR="006F4AD9" w:rsidRPr="000F677C" w:rsidRDefault="006F4AD9" w:rsidP="006F4AD9">
            <w:pPr>
              <w:tabs>
                <w:tab w:val="center" w:pos="4153"/>
                <w:tab w:val="right" w:pos="8306"/>
              </w:tabs>
              <w:jc w:val="both"/>
              <w:rPr>
                <w:sz w:val="20"/>
                <w:szCs w:val="20"/>
              </w:rPr>
            </w:pPr>
            <w:r w:rsidRPr="000F677C">
              <w:rPr>
                <w:sz w:val="20"/>
                <w:szCs w:val="20"/>
              </w:rPr>
              <w:t>9. наличие справки из банка об установлении лимита остатка наличных денег в кассе и соблюдение установленного лимита остатка денег по кассе;</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11. соблюдение установленного предела расчетов наличными денежными средствами между юридическими лицами.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6.4</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в пути</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 и подтвердить правильность оформления материалов инвентаризации денежных средств в пути и отражения результатов инвентаризации в учете.</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6.5</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финансовых вложений</w:t>
            </w:r>
          </w:p>
        </w:tc>
        <w:tc>
          <w:tcPr>
            <w:tcW w:w="4423" w:type="dxa"/>
          </w:tcPr>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Изучить состав финансовых вложений по данным первичных документов и учетных регистров;</w:t>
            </w:r>
          </w:p>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Оценить систему внутреннего контроля (в том числе тестирование операционной эффективности средств контроля для данной области проверки) и бухгалтерского учета финансовых вложений;</w:t>
            </w:r>
          </w:p>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Определить рентабельность финансовых вложений;</w:t>
            </w:r>
          </w:p>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отражения в учете операций с финансовыми вложениями;</w:t>
            </w:r>
          </w:p>
          <w:p w:rsidR="006F4AD9" w:rsidRPr="000F677C" w:rsidRDefault="006F4AD9" w:rsidP="006F4AD9">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Подтвердить достоверность начисления, поступления и отражения в учете доходов по операциям с финансовыми вложениями.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поставщиками и подрядчиками, покупателями и заказчиками, дебиторами и кредиторами</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(60,62,76 и др.)</w:t>
            </w:r>
          </w:p>
        </w:tc>
        <w:tc>
          <w:tcPr>
            <w:tcW w:w="4423" w:type="dxa"/>
          </w:tcPr>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полноту и правильность проведения инвентаризационных расчетов с дебиторами и кредиторами и отражения результатов в учете;</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правильность оформления первичных документов по приобретению ТМЦ и получению услуг с целью подтверждения обоснованности возникновения кредиторской задолженности;</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lastRenderedPageBreak/>
              <w:t>Подтвердить своевременность погашения и правильность отражения на счетах бухгалтерского учета кредиторской задолженности;</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Оценить правильность оформления и отражения в учете предъявленных претензий;</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Подтвердить своевременность погашения и правильность отражения на счетах бухгалтерского учета дебиторской задолженности.</w:t>
            </w:r>
          </w:p>
          <w:p w:rsidR="006F4AD9" w:rsidRPr="000F677C" w:rsidRDefault="006F4AD9" w:rsidP="006F4AD9">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оформления и отражения на счетах бухгалтерского учета расчетов с дочерними (зависимыми) предприятиями.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резервов по сомнительным долгам (63)</w:t>
            </w:r>
          </w:p>
        </w:tc>
        <w:tc>
          <w:tcPr>
            <w:tcW w:w="4423" w:type="dxa"/>
          </w:tcPr>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Оценить правильность и своевременность оформления документов и отражения в учете резервов по сомнительным долгам.</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кредитам и займам</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(66 и др.)</w:t>
            </w:r>
          </w:p>
        </w:tc>
        <w:tc>
          <w:tcPr>
            <w:tcW w:w="4423" w:type="dxa"/>
          </w:tcPr>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правильность оформления и отражения на счетах бухгалтерского учета операций по получению и возврату займов, полученных у других организаций.</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7.4</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бюджетом</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(68 и др.)</w:t>
            </w:r>
          </w:p>
        </w:tc>
        <w:tc>
          <w:tcPr>
            <w:tcW w:w="4423" w:type="dxa"/>
          </w:tcPr>
          <w:p w:rsidR="006F4AD9" w:rsidRPr="000F677C" w:rsidRDefault="006F4AD9" w:rsidP="006F4AD9">
            <w:pPr>
              <w:pStyle w:val="ConsNonformat"/>
              <w:widowControl/>
              <w:tabs>
                <w:tab w:val="left" w:pos="225"/>
              </w:tabs>
              <w:ind w:right="0"/>
              <w:rPr>
                <w:rFonts w:ascii="Times New Roman" w:hAnsi="Times New Roman" w:cs="Times New Roman"/>
              </w:rPr>
            </w:pPr>
            <w:r w:rsidRPr="000F677C">
              <w:rPr>
                <w:rFonts w:ascii="Times New Roman" w:hAnsi="Times New Roman" w:cs="Times New Roman"/>
              </w:rPr>
              <w:t>Проверить:</w:t>
            </w:r>
          </w:p>
          <w:p w:rsidR="006F4AD9" w:rsidRPr="000F677C" w:rsidRDefault="006F4AD9" w:rsidP="006F4AD9">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налогооблагаемой базы по всем налогам;</w:t>
            </w:r>
          </w:p>
          <w:p w:rsidR="006F4AD9" w:rsidRPr="000F677C" w:rsidRDefault="006F4AD9" w:rsidP="006F4AD9">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применения налоговых ставок;</w:t>
            </w:r>
          </w:p>
          <w:p w:rsidR="006F4AD9" w:rsidRPr="000F677C" w:rsidRDefault="006F4AD9" w:rsidP="006F4AD9">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Правомерность применения льгот при расчете и уплате налогов;</w:t>
            </w:r>
          </w:p>
          <w:p w:rsidR="006F4AD9" w:rsidRPr="000F677C" w:rsidRDefault="006F4AD9" w:rsidP="006F4AD9">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начисления, полноту и своевременность перечисления налоговых платежей, правильность составления налоговой отчетности.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7.5</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оплате труда и страховым взносам</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(69,70,73 и др.)</w:t>
            </w:r>
          </w:p>
        </w:tc>
        <w:tc>
          <w:tcPr>
            <w:tcW w:w="4423" w:type="dxa"/>
          </w:tcPr>
          <w:p w:rsidR="006F4AD9" w:rsidRPr="000F677C" w:rsidRDefault="006F4AD9" w:rsidP="006F4AD9">
            <w:pPr>
              <w:jc w:val="both"/>
              <w:rPr>
                <w:sz w:val="20"/>
                <w:szCs w:val="20"/>
              </w:rPr>
            </w:pPr>
            <w:r w:rsidRPr="000F677C">
              <w:rPr>
                <w:sz w:val="20"/>
                <w:szCs w:val="20"/>
              </w:rPr>
              <w:t xml:space="preserve">1. Подтвердить достоверность производимых начислений и выплат работникам по всем основаниям и отражения их в учете, в т.ч. с учетом Указов Президента РФ от 25.03.2020 года № 206, </w:t>
            </w:r>
            <w:r w:rsidRPr="000F677C">
              <w:rPr>
                <w:sz w:val="20"/>
                <w:szCs w:val="20"/>
              </w:rPr>
              <w:br/>
              <w:t>от 02.04.2020 года № 239, от 28.04.2020 № 294,</w:t>
            </w:r>
            <w:r w:rsidRPr="000F677C">
              <w:rPr>
                <w:sz w:val="20"/>
                <w:szCs w:val="20"/>
              </w:rPr>
              <w:br/>
              <w:t>от 29.05.2020 № 345 и от 01.06.2020 № 354;</w:t>
            </w:r>
          </w:p>
          <w:p w:rsidR="006F4AD9" w:rsidRPr="000F677C" w:rsidRDefault="006F4AD9" w:rsidP="006F4AD9">
            <w:pPr>
              <w:jc w:val="both"/>
              <w:rPr>
                <w:sz w:val="20"/>
                <w:szCs w:val="20"/>
              </w:rPr>
            </w:pPr>
            <w:r w:rsidRPr="000F677C">
              <w:rPr>
                <w:sz w:val="20"/>
                <w:szCs w:val="20"/>
              </w:rPr>
              <w:t>2. Установить законность и пол</w:t>
            </w:r>
            <w:r w:rsidRPr="000F677C">
              <w:rPr>
                <w:sz w:val="20"/>
                <w:szCs w:val="20"/>
              </w:rPr>
              <w:softHyphen/>
              <w:t xml:space="preserve">ноту удержаний из заработной платы и из других выплат </w:t>
            </w:r>
            <w:r w:rsidRPr="000F677C">
              <w:rPr>
                <w:sz w:val="20"/>
                <w:szCs w:val="20"/>
              </w:rPr>
              <w:br/>
              <w:t>работникам в пользу Общества, бюджета, Пенсионного фонда РФ, других юридических и физических лиц.</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7.6</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подотчетными лицами (71 и др.)</w:t>
            </w: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w:t>
            </w:r>
          </w:p>
          <w:p w:rsidR="006F4AD9" w:rsidRPr="000F677C" w:rsidRDefault="006F4AD9" w:rsidP="006F4AD9">
            <w:pPr>
              <w:jc w:val="both"/>
              <w:rPr>
                <w:sz w:val="20"/>
                <w:szCs w:val="20"/>
              </w:rPr>
            </w:pPr>
            <w:r w:rsidRPr="000F677C">
              <w:rPr>
                <w:sz w:val="20"/>
                <w:szCs w:val="20"/>
              </w:rPr>
              <w:t>1. соответствие записей по выдаче, использованию и возврату подотчетных сумм;</w:t>
            </w:r>
          </w:p>
          <w:p w:rsidR="006F4AD9" w:rsidRPr="000F677C" w:rsidRDefault="006F4AD9" w:rsidP="006F4AD9">
            <w:pPr>
              <w:jc w:val="both"/>
              <w:rPr>
                <w:sz w:val="20"/>
                <w:szCs w:val="20"/>
              </w:rPr>
            </w:pPr>
            <w:r w:rsidRPr="000F677C">
              <w:rPr>
                <w:sz w:val="20"/>
                <w:szCs w:val="20"/>
              </w:rPr>
              <w:t>2. правильность оформления первичных документов по учету расчетов с подотчетными лицами;</w:t>
            </w:r>
          </w:p>
          <w:p w:rsidR="006F4AD9" w:rsidRPr="000F677C" w:rsidRDefault="006F4AD9" w:rsidP="006F4AD9">
            <w:pPr>
              <w:tabs>
                <w:tab w:val="center" w:pos="4153"/>
                <w:tab w:val="right" w:pos="8306"/>
              </w:tabs>
              <w:jc w:val="both"/>
              <w:rPr>
                <w:sz w:val="20"/>
                <w:szCs w:val="20"/>
              </w:rPr>
            </w:pPr>
            <w:r w:rsidRPr="000F677C">
              <w:rPr>
                <w:sz w:val="20"/>
                <w:szCs w:val="20"/>
              </w:rPr>
              <w:t>3. своевременность оформления авансовых отчетов по полученным под отчет суммам;</w:t>
            </w:r>
          </w:p>
          <w:p w:rsidR="006F4AD9" w:rsidRPr="000F677C" w:rsidRDefault="006F4AD9" w:rsidP="006F4AD9">
            <w:pPr>
              <w:jc w:val="both"/>
              <w:rPr>
                <w:sz w:val="20"/>
                <w:szCs w:val="20"/>
              </w:rPr>
            </w:pPr>
            <w:r w:rsidRPr="000F677C">
              <w:rPr>
                <w:sz w:val="20"/>
                <w:szCs w:val="20"/>
              </w:rPr>
              <w:t>4. соблюдение приказа об установлении круга лиц, которым предоставлено право получать деньги под отчет;</w:t>
            </w:r>
          </w:p>
          <w:p w:rsidR="006F4AD9" w:rsidRPr="000F677C" w:rsidRDefault="006F4AD9" w:rsidP="006F4AD9">
            <w:pPr>
              <w:jc w:val="both"/>
              <w:rPr>
                <w:sz w:val="20"/>
                <w:szCs w:val="20"/>
              </w:rPr>
            </w:pPr>
            <w:r w:rsidRPr="000F677C">
              <w:rPr>
                <w:sz w:val="20"/>
                <w:szCs w:val="20"/>
              </w:rPr>
              <w:t xml:space="preserve">5. отсутствие фактов выдачи денежных средств </w:t>
            </w:r>
            <w:r w:rsidRPr="000F677C">
              <w:rPr>
                <w:sz w:val="20"/>
                <w:szCs w:val="20"/>
              </w:rPr>
              <w:lastRenderedPageBreak/>
              <w:t>под отчет при наличии неизрасходованного остатка предыдущего аванса;</w:t>
            </w:r>
          </w:p>
          <w:p w:rsidR="006F4AD9" w:rsidRPr="000F677C" w:rsidRDefault="006F4AD9" w:rsidP="006F4AD9">
            <w:pPr>
              <w:jc w:val="both"/>
              <w:rPr>
                <w:sz w:val="20"/>
                <w:szCs w:val="20"/>
              </w:rPr>
            </w:pPr>
            <w:r w:rsidRPr="000F677C">
              <w:rPr>
                <w:sz w:val="20"/>
                <w:szCs w:val="20"/>
              </w:rPr>
              <w:t>6. своевременность возврата неиспользованных подотчетных сумм;</w:t>
            </w:r>
          </w:p>
          <w:p w:rsidR="006F4AD9" w:rsidRPr="000F677C" w:rsidRDefault="006F4AD9" w:rsidP="006F4AD9">
            <w:pPr>
              <w:jc w:val="both"/>
              <w:rPr>
                <w:sz w:val="20"/>
                <w:szCs w:val="20"/>
              </w:rPr>
            </w:pPr>
            <w:r w:rsidRPr="000F677C">
              <w:rPr>
                <w:sz w:val="20"/>
                <w:szCs w:val="20"/>
              </w:rPr>
              <w:t>7.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p>
          <w:p w:rsidR="006F4AD9" w:rsidRPr="000F677C" w:rsidRDefault="006F4AD9" w:rsidP="006F4AD9">
            <w:pPr>
              <w:jc w:val="both"/>
              <w:rPr>
                <w:sz w:val="20"/>
                <w:szCs w:val="20"/>
              </w:rPr>
            </w:pPr>
            <w:r w:rsidRPr="000F677C">
              <w:rPr>
                <w:sz w:val="20"/>
                <w:szCs w:val="20"/>
              </w:rPr>
              <w:t xml:space="preserve">8. правильность списания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материальным ценностям, оплаченным работам и услугам; </w:t>
            </w:r>
          </w:p>
          <w:p w:rsidR="006F4AD9" w:rsidRPr="000F677C" w:rsidRDefault="006F4AD9" w:rsidP="006F4AD9">
            <w:pPr>
              <w:jc w:val="both"/>
              <w:rPr>
                <w:sz w:val="20"/>
                <w:szCs w:val="20"/>
              </w:rPr>
            </w:pPr>
            <w:r w:rsidRPr="000F677C">
              <w:rPr>
                <w:sz w:val="20"/>
                <w:szCs w:val="20"/>
              </w:rPr>
              <w:t>9. правильность списания на себестоимость расходов по командировкам, в том числе ведение раздельного учета производственных затрат в соответствии с установленными нормами и сверхнормативными расходами;</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11. включение в совокупный доход работников сумм, превышающих установленные нормы расходов.</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7.7</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расчетов с учредителями </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(75 и др.)</w:t>
            </w:r>
          </w:p>
        </w:tc>
        <w:tc>
          <w:tcPr>
            <w:tcW w:w="4423" w:type="dxa"/>
          </w:tcPr>
          <w:p w:rsidR="006F4AD9" w:rsidRPr="000F677C" w:rsidRDefault="006F4AD9" w:rsidP="006F4AD9">
            <w:pPr>
              <w:jc w:val="both"/>
              <w:rPr>
                <w:sz w:val="20"/>
                <w:szCs w:val="20"/>
              </w:rPr>
            </w:pPr>
            <w:r w:rsidRPr="000F677C">
              <w:rPr>
                <w:sz w:val="20"/>
                <w:szCs w:val="20"/>
              </w:rPr>
              <w:t>Проверить правильность и своевременность расчетов с учредителями.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капитала</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уставного капитала </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(80 и др.)</w:t>
            </w:r>
          </w:p>
        </w:tc>
        <w:tc>
          <w:tcPr>
            <w:tcW w:w="4423" w:type="dxa"/>
          </w:tcPr>
          <w:p w:rsidR="006F4AD9" w:rsidRPr="000F677C" w:rsidRDefault="006F4AD9" w:rsidP="006F4AD9">
            <w:pPr>
              <w:jc w:val="both"/>
              <w:rPr>
                <w:sz w:val="20"/>
                <w:szCs w:val="20"/>
              </w:rPr>
            </w:pPr>
            <w:r w:rsidRPr="000F677C">
              <w:rPr>
                <w:sz w:val="20"/>
                <w:szCs w:val="20"/>
              </w:rPr>
              <w:t>Проверить:</w:t>
            </w:r>
          </w:p>
          <w:p w:rsidR="006F4AD9" w:rsidRPr="000F677C" w:rsidRDefault="006F4AD9" w:rsidP="006F4AD9">
            <w:pPr>
              <w:tabs>
                <w:tab w:val="num" w:pos="1080"/>
              </w:tabs>
              <w:jc w:val="both"/>
              <w:rPr>
                <w:sz w:val="20"/>
                <w:szCs w:val="20"/>
              </w:rPr>
            </w:pPr>
            <w:r w:rsidRPr="000F677C">
              <w:rPr>
                <w:sz w:val="20"/>
                <w:szCs w:val="20"/>
              </w:rPr>
              <w:t xml:space="preserve">1. соответствие размера уставного капитала данным учредительных документов и законодательству РФ; </w:t>
            </w:r>
          </w:p>
          <w:p w:rsidR="006F4AD9" w:rsidRPr="000F677C" w:rsidRDefault="006F4AD9" w:rsidP="006F4AD9">
            <w:pPr>
              <w:tabs>
                <w:tab w:val="num" w:pos="1080"/>
              </w:tabs>
              <w:jc w:val="both"/>
              <w:rPr>
                <w:sz w:val="20"/>
                <w:szCs w:val="20"/>
              </w:rPr>
            </w:pPr>
            <w:r w:rsidRPr="000F677C">
              <w:rPr>
                <w:sz w:val="20"/>
                <w:szCs w:val="20"/>
              </w:rPr>
              <w:t>2. полноту и правильность формирования уставного фонда в соответствии с учредительными документами;</w:t>
            </w:r>
          </w:p>
          <w:p w:rsidR="006F4AD9" w:rsidRPr="000F677C" w:rsidRDefault="006F4AD9" w:rsidP="006F4AD9">
            <w:pPr>
              <w:tabs>
                <w:tab w:val="num" w:pos="1080"/>
              </w:tabs>
              <w:jc w:val="both"/>
              <w:rPr>
                <w:sz w:val="20"/>
                <w:szCs w:val="20"/>
              </w:rPr>
            </w:pPr>
            <w:r w:rsidRPr="000F677C">
              <w:rPr>
                <w:sz w:val="20"/>
                <w:szCs w:val="20"/>
              </w:rPr>
              <w:t>3. полноту внесения уставного капитала учредителями;</w:t>
            </w:r>
          </w:p>
          <w:p w:rsidR="006F4AD9" w:rsidRPr="000F677C" w:rsidRDefault="006F4AD9" w:rsidP="006F4AD9">
            <w:pPr>
              <w:tabs>
                <w:tab w:val="num" w:pos="1080"/>
              </w:tabs>
              <w:jc w:val="both"/>
              <w:rPr>
                <w:sz w:val="20"/>
                <w:szCs w:val="20"/>
              </w:rPr>
            </w:pPr>
            <w:r w:rsidRPr="000F677C">
              <w:rPr>
                <w:sz w:val="20"/>
                <w:szCs w:val="20"/>
              </w:rPr>
              <w:t>4. обоснованность изменений величины уставного фонда;</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5. правильность отражения уставного капитала в бухгалтерском учете и отчетности.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резервного капитала</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(82 и др.)</w:t>
            </w:r>
          </w:p>
        </w:tc>
        <w:tc>
          <w:tcPr>
            <w:tcW w:w="4423" w:type="dxa"/>
          </w:tcPr>
          <w:p w:rsidR="006F4AD9" w:rsidRPr="000F677C" w:rsidRDefault="006F4AD9" w:rsidP="006F4AD9">
            <w:pPr>
              <w:jc w:val="both"/>
              <w:rPr>
                <w:sz w:val="20"/>
                <w:szCs w:val="20"/>
              </w:rPr>
            </w:pPr>
            <w:r w:rsidRPr="000F677C">
              <w:rPr>
                <w:sz w:val="20"/>
                <w:szCs w:val="20"/>
              </w:rPr>
              <w:t>Проверить:</w:t>
            </w:r>
          </w:p>
          <w:p w:rsidR="006F4AD9" w:rsidRPr="000F677C" w:rsidRDefault="006F4AD9" w:rsidP="006F4AD9">
            <w:pPr>
              <w:jc w:val="both"/>
              <w:rPr>
                <w:sz w:val="20"/>
                <w:szCs w:val="20"/>
              </w:rPr>
            </w:pPr>
            <w:r w:rsidRPr="000F677C">
              <w:rPr>
                <w:sz w:val="20"/>
                <w:szCs w:val="20"/>
              </w:rPr>
              <w:t>1. размер резервного капитала согласно учредительным документам и правильность его отражения в бухгалтерском учете и бухгалтерской отчетности;</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бухгалтерских записей, отражающих начисление и использование резервного капитала.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добавочного капитала </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(83 и др.)</w:t>
            </w:r>
          </w:p>
        </w:tc>
        <w:tc>
          <w:tcPr>
            <w:tcW w:w="4423" w:type="dxa"/>
          </w:tcPr>
          <w:p w:rsidR="006F4AD9" w:rsidRPr="000F677C" w:rsidRDefault="006F4AD9" w:rsidP="006F4AD9">
            <w:pPr>
              <w:pStyle w:val="ConsNonformat"/>
              <w:widowControl/>
              <w:ind w:right="0"/>
              <w:jc w:val="both"/>
              <w:rPr>
                <w:rFonts w:ascii="Times New Roman" w:hAnsi="Times New Roman" w:cs="Times New Roman"/>
              </w:rPr>
            </w:pP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8.4</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нераспределенной прибыли (непокрытого убытка) (84 и др.)</w:t>
            </w:r>
          </w:p>
        </w:tc>
        <w:tc>
          <w:tcPr>
            <w:tcW w:w="4423" w:type="dxa"/>
          </w:tcPr>
          <w:p w:rsidR="006F4AD9" w:rsidRPr="000F677C" w:rsidRDefault="006F4AD9" w:rsidP="006F4AD9">
            <w:pPr>
              <w:jc w:val="both"/>
              <w:rPr>
                <w:sz w:val="20"/>
                <w:szCs w:val="20"/>
              </w:rPr>
            </w:pPr>
            <w:r w:rsidRPr="000F677C">
              <w:rPr>
                <w:sz w:val="20"/>
                <w:szCs w:val="20"/>
              </w:rPr>
              <w:t>Проверить:</w:t>
            </w:r>
          </w:p>
          <w:p w:rsidR="006F4AD9" w:rsidRPr="000F677C" w:rsidRDefault="006F4AD9" w:rsidP="006F4AD9">
            <w:pPr>
              <w:jc w:val="both"/>
              <w:rPr>
                <w:sz w:val="20"/>
                <w:szCs w:val="20"/>
              </w:rPr>
            </w:pPr>
            <w:r w:rsidRPr="000F677C">
              <w:rPr>
                <w:sz w:val="20"/>
                <w:szCs w:val="20"/>
              </w:rPr>
              <w:t>1. правильность ведения аналитического и синтетического учета по счету 84 «Нераспределенная прибыль (непокрытый убыток)», соответствие данным бухгалтерской отчетности;</w:t>
            </w:r>
          </w:p>
          <w:p w:rsidR="006F4AD9" w:rsidRPr="000F677C" w:rsidRDefault="006F4AD9" w:rsidP="006F4AD9">
            <w:pPr>
              <w:tabs>
                <w:tab w:val="center" w:pos="4153"/>
                <w:tab w:val="right" w:pos="8306"/>
              </w:tabs>
              <w:jc w:val="both"/>
              <w:rPr>
                <w:sz w:val="20"/>
                <w:szCs w:val="20"/>
              </w:rPr>
            </w:pPr>
            <w:r w:rsidRPr="000F677C">
              <w:rPr>
                <w:sz w:val="20"/>
                <w:szCs w:val="20"/>
              </w:rPr>
              <w:t>2. оценить правильность и обоснованность распределения чис</w:t>
            </w:r>
            <w:r w:rsidRPr="000F677C">
              <w:rPr>
                <w:sz w:val="20"/>
                <w:szCs w:val="20"/>
              </w:rPr>
              <w:softHyphen/>
              <w:t>той прибыли;</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3. правильность определения и отражения в учете нераспределенной прибыли (непокрытого убытка) отчетного года.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lastRenderedPageBreak/>
              <w:t>9</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формирования финансовых результатов и распределения прибыли </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(90,91,99 и др.)</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p>
        </w:tc>
        <w:tc>
          <w:tcPr>
            <w:tcW w:w="2268" w:type="dxa"/>
          </w:tcPr>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numPr>
                <w:ilvl w:val="0"/>
                <w:numId w:val="14"/>
              </w:numPr>
              <w:tabs>
                <w:tab w:val="left" w:pos="175"/>
              </w:tabs>
              <w:ind w:left="0" w:right="0" w:firstLine="0"/>
              <w:jc w:val="both"/>
              <w:rPr>
                <w:rFonts w:ascii="Times New Roman" w:hAnsi="Times New Roman" w:cs="Times New Roman"/>
              </w:rPr>
            </w:pPr>
            <w:r w:rsidRPr="000F677C">
              <w:rPr>
                <w:rFonts w:ascii="Times New Roman" w:hAnsi="Times New Roman" w:cs="Times New Roman"/>
              </w:rPr>
              <w:t>Проверить полноту и своевременность отражения выручки от продажи товаров, продукции, работ, услуг;</w:t>
            </w:r>
          </w:p>
          <w:p w:rsidR="006F4AD9" w:rsidRPr="000F677C" w:rsidRDefault="006F4AD9" w:rsidP="006F4AD9">
            <w:pPr>
              <w:pStyle w:val="ConsNonformat"/>
              <w:widowControl/>
              <w:numPr>
                <w:ilvl w:val="0"/>
                <w:numId w:val="14"/>
              </w:numPr>
              <w:tabs>
                <w:tab w:val="left" w:pos="17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определения и отражения в учете прибыли (убытков) от продаж товаров, продукции, работ, услуг;</w:t>
            </w:r>
          </w:p>
          <w:p w:rsidR="006F4AD9" w:rsidRPr="000F677C" w:rsidRDefault="006F4AD9" w:rsidP="006F4AD9">
            <w:pPr>
              <w:pStyle w:val="ConsNonformat"/>
              <w:widowControl/>
              <w:numPr>
                <w:ilvl w:val="0"/>
                <w:numId w:val="14"/>
              </w:numPr>
              <w:tabs>
                <w:tab w:val="clear" w:pos="720"/>
                <w:tab w:val="left" w:pos="175"/>
              </w:tabs>
              <w:ind w:left="0" w:right="0" w:firstLine="0"/>
              <w:jc w:val="both"/>
              <w:rPr>
                <w:rFonts w:ascii="Times New Roman" w:hAnsi="Times New Roman" w:cs="Times New Roman"/>
              </w:rPr>
            </w:pPr>
            <w:r w:rsidRPr="000F677C">
              <w:rPr>
                <w:rFonts w:ascii="Times New Roman" w:hAnsi="Times New Roman" w:cs="Times New Roman"/>
              </w:rPr>
              <w:t>Проанализировать правильность учета прочих доходов и расходов;</w:t>
            </w:r>
          </w:p>
          <w:p w:rsidR="006F4AD9" w:rsidRPr="000F677C" w:rsidRDefault="006F4AD9" w:rsidP="006F4AD9">
            <w:pPr>
              <w:pStyle w:val="ConsNonformat"/>
              <w:widowControl/>
              <w:numPr>
                <w:ilvl w:val="0"/>
                <w:numId w:val="14"/>
              </w:numPr>
              <w:tabs>
                <w:tab w:val="clear" w:pos="720"/>
                <w:tab w:val="left" w:pos="175"/>
              </w:tabs>
              <w:ind w:left="0" w:right="0" w:firstLine="0"/>
              <w:jc w:val="both"/>
              <w:rPr>
                <w:rFonts w:ascii="Times New Roman" w:hAnsi="Times New Roman" w:cs="Times New Roman"/>
              </w:rPr>
            </w:pPr>
            <w:r w:rsidRPr="000F677C">
              <w:rPr>
                <w:rFonts w:ascii="Times New Roman" w:hAnsi="Times New Roman" w:cs="Times New Roman"/>
              </w:rPr>
              <w:t>Оценить правильность и обоснованность распределения чистой прибыли.</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10</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постоянных и временных разниц</w:t>
            </w:r>
          </w:p>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(09,77,99)</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p>
        </w:tc>
        <w:tc>
          <w:tcPr>
            <w:tcW w:w="2268" w:type="dxa"/>
          </w:tcPr>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tabs>
                <w:tab w:val="left" w:pos="175"/>
              </w:tabs>
              <w:ind w:right="0"/>
              <w:jc w:val="both"/>
              <w:rPr>
                <w:rFonts w:ascii="Times New Roman" w:hAnsi="Times New Roman" w:cs="Times New Roman"/>
              </w:rPr>
            </w:pPr>
            <w:r w:rsidRPr="000F677C">
              <w:rPr>
                <w:rFonts w:ascii="Times New Roman" w:hAnsi="Times New Roman" w:cs="Times New Roman"/>
              </w:rPr>
              <w:t>Проверить правильность определения и отражения в учете постоянных и временных разниц с целью корректного перехода на балансовый метод в соответствии с требованиями ПБУ 18/02</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Аудит забалансовых счетов</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11.1</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Арендованные основные средства (001)</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w:t>
            </w:r>
          </w:p>
          <w:p w:rsidR="006F4AD9" w:rsidRPr="000F677C" w:rsidRDefault="006F4AD9" w:rsidP="006F4AD9">
            <w:pPr>
              <w:tabs>
                <w:tab w:val="center" w:pos="4153"/>
                <w:tab w:val="right" w:pos="8306"/>
              </w:tabs>
              <w:jc w:val="both"/>
              <w:rPr>
                <w:sz w:val="20"/>
                <w:szCs w:val="20"/>
              </w:rPr>
            </w:pPr>
            <w:r w:rsidRPr="000F677C">
              <w:rPr>
                <w:sz w:val="20"/>
                <w:szCs w:val="20"/>
              </w:rPr>
              <w:t>1. правильность ведения учета за балансом арендованных основных средств;</w:t>
            </w:r>
          </w:p>
          <w:p w:rsidR="006F4AD9" w:rsidRPr="000F677C" w:rsidRDefault="006F4AD9" w:rsidP="006F4AD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арендованных основных средств;</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арендованных основных средств данным бухгалтерского баланса.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11.2</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ТМЦ, принятые на ответственное хранение (002)</w:t>
            </w:r>
          </w:p>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w:t>
            </w:r>
          </w:p>
          <w:p w:rsidR="006F4AD9" w:rsidRPr="000F677C" w:rsidRDefault="006F4AD9" w:rsidP="006F4AD9">
            <w:pPr>
              <w:tabs>
                <w:tab w:val="center" w:pos="4153"/>
                <w:tab w:val="right" w:pos="8306"/>
              </w:tabs>
              <w:jc w:val="both"/>
              <w:rPr>
                <w:sz w:val="20"/>
                <w:szCs w:val="20"/>
              </w:rPr>
            </w:pPr>
            <w:r w:rsidRPr="000F677C">
              <w:rPr>
                <w:sz w:val="20"/>
                <w:szCs w:val="20"/>
              </w:rPr>
              <w:t>1. правильность ведения учета за балансом ТМЦ, принятых на ответственное хранение;</w:t>
            </w:r>
          </w:p>
          <w:p w:rsidR="006F4AD9" w:rsidRPr="000F677C" w:rsidRDefault="006F4AD9" w:rsidP="006F4AD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ТМЦ, принятых на ответственное хранение;</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ТМЦ, принятых на ответственное хранение, данным бухгалтерского баланса.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11.3</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Списание в убыток задолженности неплатежеспособных дебиторов (007)</w:t>
            </w:r>
          </w:p>
        </w:tc>
        <w:tc>
          <w:tcPr>
            <w:tcW w:w="4423" w:type="dxa"/>
          </w:tcPr>
          <w:p w:rsidR="006F4AD9" w:rsidRPr="000F677C" w:rsidRDefault="006F4AD9" w:rsidP="006F4AD9">
            <w:pPr>
              <w:jc w:val="both"/>
              <w:rPr>
                <w:sz w:val="20"/>
                <w:szCs w:val="20"/>
              </w:rPr>
            </w:pPr>
            <w:r w:rsidRPr="000F677C">
              <w:rPr>
                <w:sz w:val="20"/>
                <w:szCs w:val="20"/>
              </w:rPr>
              <w:t>Проверить:</w:t>
            </w:r>
          </w:p>
          <w:p w:rsidR="006F4AD9" w:rsidRPr="000F677C" w:rsidRDefault="006F4AD9" w:rsidP="006F4AD9">
            <w:pPr>
              <w:jc w:val="both"/>
              <w:rPr>
                <w:sz w:val="20"/>
                <w:szCs w:val="20"/>
              </w:rPr>
            </w:pPr>
            <w:r w:rsidRPr="000F677C">
              <w:rPr>
                <w:sz w:val="20"/>
                <w:szCs w:val="20"/>
              </w:rPr>
              <w:t>1. правильность ведения учета за балансом счета 007 «Списание в убыток задолженности неплатежеспособных дебиторов»;</w:t>
            </w:r>
          </w:p>
          <w:p w:rsidR="006F4AD9" w:rsidRPr="000F677C" w:rsidRDefault="006F4AD9" w:rsidP="006F4AD9">
            <w:pPr>
              <w:jc w:val="both"/>
              <w:rPr>
                <w:sz w:val="20"/>
                <w:szCs w:val="20"/>
              </w:rPr>
            </w:pPr>
            <w:r w:rsidRPr="000F677C">
              <w:rPr>
                <w:sz w:val="20"/>
                <w:szCs w:val="20"/>
              </w:rPr>
              <w:t>2. наличие первичных документов, договоров, подтверждающих обоснованность отражения за балансом списанной дебиторской задолженности;</w:t>
            </w:r>
          </w:p>
          <w:p w:rsidR="006F4AD9" w:rsidRPr="000F677C" w:rsidRDefault="006F4AD9" w:rsidP="006F4AD9">
            <w:pPr>
              <w:jc w:val="both"/>
              <w:rPr>
                <w:sz w:val="20"/>
                <w:szCs w:val="20"/>
              </w:rPr>
            </w:pPr>
            <w:r w:rsidRPr="000F677C">
              <w:rPr>
                <w:sz w:val="20"/>
                <w:szCs w:val="20"/>
              </w:rPr>
              <w:t>3. соответствие данных забалансового учета списанной дебиторской задолженности, данным бухгалтерского баланса;</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4. наличие проведенных инвентаризаций забалансового счета, соответствие данных инвентаризации данным аналитического учета.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11.4</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Обеспечение обязательств и платежей полученные (008)</w:t>
            </w: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t>Проверить:</w:t>
            </w:r>
          </w:p>
          <w:p w:rsidR="006F4AD9" w:rsidRPr="000F677C" w:rsidRDefault="006F4AD9" w:rsidP="006F4AD9">
            <w:pPr>
              <w:tabs>
                <w:tab w:val="center" w:pos="4153"/>
                <w:tab w:val="right" w:pos="8306"/>
              </w:tabs>
              <w:jc w:val="both"/>
              <w:rPr>
                <w:sz w:val="20"/>
                <w:szCs w:val="20"/>
              </w:rPr>
            </w:pPr>
            <w:r w:rsidRPr="000F677C">
              <w:rPr>
                <w:sz w:val="20"/>
                <w:szCs w:val="20"/>
              </w:rPr>
              <w:t>1. правильность ведения учета за балансом обеспечений обязательств и платежей полученных;</w:t>
            </w:r>
          </w:p>
          <w:p w:rsidR="006F4AD9" w:rsidRPr="000F677C" w:rsidRDefault="006F4AD9" w:rsidP="006F4AD9">
            <w:pPr>
              <w:tabs>
                <w:tab w:val="center" w:pos="4153"/>
                <w:tab w:val="right" w:pos="8306"/>
              </w:tabs>
              <w:jc w:val="both"/>
              <w:rPr>
                <w:sz w:val="20"/>
                <w:szCs w:val="20"/>
              </w:rPr>
            </w:pPr>
            <w:r w:rsidRPr="000F677C">
              <w:rPr>
                <w:sz w:val="20"/>
                <w:szCs w:val="20"/>
              </w:rPr>
              <w:t>2. наличие документов, подтверждающих обоснованность отражения за балансом обеспечений обязательств и платежей полученных;</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обеспечений обязательств и платежей полученных данным бухгалтерского баланса.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p>
        </w:tc>
        <w:tc>
          <w:tcPr>
            <w:tcW w:w="1985" w:type="dxa"/>
          </w:tcPr>
          <w:p w:rsidR="006F4AD9" w:rsidRPr="000F677C" w:rsidRDefault="006F4AD9" w:rsidP="006F4AD9">
            <w:pPr>
              <w:pStyle w:val="ConsNonformat"/>
              <w:widowControl/>
              <w:ind w:right="0"/>
              <w:jc w:val="center"/>
              <w:rPr>
                <w:rFonts w:ascii="Times New Roman" w:hAnsi="Times New Roman" w:cs="Times New Roman"/>
              </w:rPr>
            </w:pPr>
          </w:p>
        </w:tc>
        <w:tc>
          <w:tcPr>
            <w:tcW w:w="709"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11.5</w:t>
            </w:r>
          </w:p>
        </w:tc>
        <w:tc>
          <w:tcPr>
            <w:tcW w:w="2268"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НМА, полученные в </w:t>
            </w:r>
            <w:r w:rsidRPr="000F677C">
              <w:rPr>
                <w:rFonts w:ascii="Times New Roman" w:hAnsi="Times New Roman" w:cs="Times New Roman"/>
              </w:rPr>
              <w:lastRenderedPageBreak/>
              <w:t>пользование (012)</w:t>
            </w:r>
          </w:p>
        </w:tc>
        <w:tc>
          <w:tcPr>
            <w:tcW w:w="4423" w:type="dxa"/>
          </w:tcPr>
          <w:p w:rsidR="006F4AD9" w:rsidRPr="000F677C" w:rsidRDefault="006F4AD9" w:rsidP="006F4AD9">
            <w:pPr>
              <w:tabs>
                <w:tab w:val="center" w:pos="4153"/>
                <w:tab w:val="right" w:pos="8306"/>
              </w:tabs>
              <w:jc w:val="both"/>
              <w:rPr>
                <w:sz w:val="20"/>
                <w:szCs w:val="20"/>
              </w:rPr>
            </w:pPr>
            <w:r w:rsidRPr="000F677C">
              <w:rPr>
                <w:sz w:val="20"/>
                <w:szCs w:val="20"/>
              </w:rPr>
              <w:lastRenderedPageBreak/>
              <w:t>Проверить:</w:t>
            </w:r>
          </w:p>
          <w:p w:rsidR="006F4AD9" w:rsidRPr="000F677C" w:rsidRDefault="006F4AD9" w:rsidP="006F4AD9">
            <w:pPr>
              <w:tabs>
                <w:tab w:val="center" w:pos="4153"/>
                <w:tab w:val="right" w:pos="8306"/>
              </w:tabs>
              <w:jc w:val="both"/>
              <w:rPr>
                <w:sz w:val="20"/>
                <w:szCs w:val="20"/>
              </w:rPr>
            </w:pPr>
            <w:r w:rsidRPr="000F677C">
              <w:rPr>
                <w:sz w:val="20"/>
                <w:szCs w:val="20"/>
              </w:rPr>
              <w:lastRenderedPageBreak/>
              <w:t>1. правильность ведения учета за балансом НМА, полученных в пользование;</w:t>
            </w:r>
          </w:p>
          <w:p w:rsidR="006F4AD9" w:rsidRPr="000F677C" w:rsidRDefault="006F4AD9" w:rsidP="006F4AD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НМА, полученных в пользование;</w:t>
            </w:r>
          </w:p>
          <w:p w:rsidR="006F4AD9" w:rsidRPr="000F677C" w:rsidRDefault="006F4AD9" w:rsidP="006F4AD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НМА, полученны</w:t>
            </w:r>
            <w:r w:rsidRPr="000F677C">
              <w:t>х</w:t>
            </w:r>
            <w:r w:rsidRPr="000F677C">
              <w:rPr>
                <w:rFonts w:ascii="Times New Roman" w:hAnsi="Times New Roman" w:cs="Times New Roman"/>
              </w:rPr>
              <w:t xml:space="preserve"> в пользование, данным бухгалтерского баланса.</w:t>
            </w:r>
          </w:p>
        </w:tc>
      </w:tr>
      <w:tr w:rsidR="006F4AD9" w:rsidRPr="000F677C" w:rsidTr="00BC38E5">
        <w:tc>
          <w:tcPr>
            <w:tcW w:w="567"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lastRenderedPageBreak/>
              <w:t>12</w:t>
            </w:r>
          </w:p>
        </w:tc>
        <w:tc>
          <w:tcPr>
            <w:tcW w:w="1985" w:type="dxa"/>
          </w:tcPr>
          <w:p w:rsidR="006F4AD9" w:rsidRPr="000F677C" w:rsidRDefault="006F4AD9" w:rsidP="006F4AD9">
            <w:pPr>
              <w:pStyle w:val="ConsNonformat"/>
              <w:widowControl/>
              <w:ind w:right="0"/>
              <w:jc w:val="center"/>
              <w:rPr>
                <w:rFonts w:ascii="Times New Roman" w:hAnsi="Times New Roman" w:cs="Times New Roman"/>
              </w:rPr>
            </w:pPr>
            <w:r w:rsidRPr="000F677C">
              <w:rPr>
                <w:rFonts w:ascii="Times New Roman" w:hAnsi="Times New Roman" w:cs="Times New Roman"/>
              </w:rPr>
              <w:t>Проверка соответствия бухгалтерской отчетности требованиям действующего законодательства</w:t>
            </w:r>
          </w:p>
        </w:tc>
        <w:tc>
          <w:tcPr>
            <w:tcW w:w="709" w:type="dxa"/>
          </w:tcPr>
          <w:p w:rsidR="006F4AD9" w:rsidRPr="000F677C" w:rsidRDefault="006F4AD9" w:rsidP="006F4AD9">
            <w:pPr>
              <w:pStyle w:val="ConsNonformat"/>
              <w:widowControl/>
              <w:ind w:right="0"/>
              <w:jc w:val="center"/>
              <w:rPr>
                <w:rFonts w:ascii="Times New Roman" w:hAnsi="Times New Roman" w:cs="Times New Roman"/>
              </w:rPr>
            </w:pPr>
          </w:p>
        </w:tc>
        <w:tc>
          <w:tcPr>
            <w:tcW w:w="2268" w:type="dxa"/>
          </w:tcPr>
          <w:p w:rsidR="006F4AD9" w:rsidRPr="000F677C" w:rsidRDefault="006F4AD9" w:rsidP="006F4AD9">
            <w:pPr>
              <w:pStyle w:val="ConsNonformat"/>
              <w:widowControl/>
              <w:ind w:right="0"/>
              <w:jc w:val="center"/>
              <w:rPr>
                <w:rFonts w:ascii="Times New Roman" w:hAnsi="Times New Roman" w:cs="Times New Roman"/>
              </w:rPr>
            </w:pPr>
          </w:p>
        </w:tc>
        <w:tc>
          <w:tcPr>
            <w:tcW w:w="4423" w:type="dxa"/>
          </w:tcPr>
          <w:p w:rsidR="006F4AD9" w:rsidRPr="000F677C" w:rsidRDefault="006F4AD9" w:rsidP="006F4AD9">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Проверить состав и содержание форм бухгалтерской отчетности, увязку ее показателей;</w:t>
            </w:r>
          </w:p>
          <w:p w:rsidR="006F4AD9" w:rsidRPr="000F677C" w:rsidRDefault="006F4AD9" w:rsidP="006F4AD9">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Выразить мнение о достоверности показателей отчетности во всех существенных отношениях;</w:t>
            </w:r>
          </w:p>
          <w:p w:rsidR="006F4AD9" w:rsidRPr="000F677C" w:rsidRDefault="006F4AD9" w:rsidP="006F4AD9">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оценки статей отчетности;</w:t>
            </w:r>
          </w:p>
          <w:p w:rsidR="006F4AD9" w:rsidRPr="000F677C" w:rsidRDefault="006F4AD9" w:rsidP="006F4AD9">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6F4AD9" w:rsidRPr="000F677C" w:rsidRDefault="006F4AD9" w:rsidP="006F4AD9">
      <w:pPr>
        <w:pStyle w:val="ConsNormal"/>
        <w:spacing w:after="40"/>
        <w:ind w:right="0" w:firstLine="0"/>
        <w:jc w:val="right"/>
        <w:rPr>
          <w:rFonts w:ascii="Times New Roman" w:hAnsi="Times New Roman" w:cs="Times New Roman"/>
          <w:sz w:val="18"/>
          <w:szCs w:val="18"/>
        </w:rPr>
      </w:pPr>
    </w:p>
    <w:p w:rsidR="006F4AD9" w:rsidRPr="000F677C" w:rsidRDefault="006F4AD9" w:rsidP="006F4AD9">
      <w:pPr>
        <w:pStyle w:val="ConsNormal"/>
        <w:spacing w:before="100" w:after="100"/>
        <w:ind w:right="0" w:firstLine="539"/>
        <w:jc w:val="both"/>
        <w:rPr>
          <w:rFonts w:ascii="Times New Roman" w:hAnsi="Times New Roman" w:cs="Times New Roman"/>
          <w:b/>
          <w:sz w:val="26"/>
          <w:szCs w:val="26"/>
        </w:rPr>
      </w:pPr>
      <w:r w:rsidRPr="000F677C">
        <w:rPr>
          <w:rFonts w:ascii="Times New Roman" w:hAnsi="Times New Roman" w:cs="Times New Roman"/>
          <w:b/>
          <w:sz w:val="26"/>
          <w:szCs w:val="26"/>
        </w:rPr>
        <w:t>3.4. Оформление результатов аудита</w:t>
      </w:r>
    </w:p>
    <w:p w:rsidR="006F4AD9" w:rsidRPr="000F677C" w:rsidRDefault="006F4AD9" w:rsidP="00FC527A">
      <w:pPr>
        <w:autoSpaceDE w:val="0"/>
        <w:autoSpaceDN w:val="0"/>
        <w:adjustRightInd w:val="0"/>
        <w:ind w:firstLine="539"/>
        <w:jc w:val="both"/>
        <w:rPr>
          <w:sz w:val="26"/>
          <w:szCs w:val="26"/>
        </w:rPr>
      </w:pPr>
      <w:r w:rsidRPr="000F677C">
        <w:rPr>
          <w:sz w:val="26"/>
          <w:szCs w:val="26"/>
        </w:rPr>
        <w:t xml:space="preserve">Результаты проведенного аудита представляются аудитором в виде письменной информации и аудиторского заключения на бумажном и электронном носителях. Аудиторское заключение оформляется в соответствии с </w:t>
      </w:r>
      <w:r w:rsidRPr="00E15A40">
        <w:rPr>
          <w:sz w:val="26"/>
          <w:szCs w:val="26"/>
        </w:rPr>
        <w:t>Международными стандартами аудита, введенными в действие Приказом Минфина России от 09.01.2019 № 2н «Аудиторское заключение по финансовой (бухгалтерской) отчетности»</w:t>
      </w:r>
      <w:r w:rsidRPr="000F677C">
        <w:rPr>
          <w:sz w:val="26"/>
          <w:szCs w:val="26"/>
        </w:rPr>
        <w:t>. В случае необходимости по запросу аудитором предоставляется в письменном виде мнение по результатам оценки системы внутреннего контроля и бухгалтерского учета финансовых вложений (в том числе тестирования операционной эффективности средств контроля для данной области проверки).</w:t>
      </w:r>
    </w:p>
    <w:p w:rsidR="006F4AD9" w:rsidRPr="000F677C" w:rsidRDefault="006F4AD9" w:rsidP="00FC527A">
      <w:pPr>
        <w:autoSpaceDE w:val="0"/>
        <w:autoSpaceDN w:val="0"/>
        <w:adjustRightInd w:val="0"/>
        <w:ind w:firstLine="539"/>
        <w:jc w:val="both"/>
        <w:rPr>
          <w:sz w:val="26"/>
          <w:szCs w:val="26"/>
        </w:rPr>
      </w:pPr>
    </w:p>
    <w:p w:rsidR="006F4AD9" w:rsidRPr="00FC527A" w:rsidRDefault="006F4AD9" w:rsidP="00FC527A">
      <w:pPr>
        <w:pStyle w:val="ad"/>
        <w:spacing w:after="0"/>
        <w:ind w:firstLine="567"/>
        <w:rPr>
          <w:rFonts w:ascii="Times New Roman" w:hAnsi="Times New Roman" w:cs="Times New Roman"/>
          <w:b/>
          <w:bCs/>
          <w:sz w:val="26"/>
          <w:szCs w:val="26"/>
        </w:rPr>
      </w:pPr>
      <w:r w:rsidRPr="00FC527A">
        <w:rPr>
          <w:rFonts w:ascii="Times New Roman" w:hAnsi="Times New Roman" w:cs="Times New Roman"/>
          <w:b/>
          <w:bCs/>
          <w:sz w:val="26"/>
          <w:szCs w:val="26"/>
        </w:rPr>
        <w:t>3.5. Форма представления результатов</w:t>
      </w:r>
    </w:p>
    <w:p w:rsidR="006F4AD9" w:rsidRPr="000F677C" w:rsidRDefault="006F4AD9" w:rsidP="00FC527A">
      <w:pPr>
        <w:pStyle w:val="afd"/>
        <w:spacing w:after="0"/>
        <w:ind w:left="0" w:firstLine="567"/>
        <w:jc w:val="both"/>
        <w:rPr>
          <w:sz w:val="26"/>
          <w:szCs w:val="26"/>
        </w:rPr>
      </w:pPr>
      <w:r w:rsidRPr="00FC527A">
        <w:rPr>
          <w:sz w:val="26"/>
          <w:szCs w:val="26"/>
        </w:rPr>
        <w:t>По результатам выполнения настоящего технического задания Исполнитель подготавливает в срок не позднее 30 марта 2021</w:t>
      </w:r>
      <w:r w:rsidRPr="000F677C">
        <w:rPr>
          <w:sz w:val="26"/>
          <w:szCs w:val="26"/>
        </w:rPr>
        <w:t xml:space="preserve"> года:</w:t>
      </w:r>
    </w:p>
    <w:p w:rsidR="006F4AD9" w:rsidRPr="000F677C" w:rsidRDefault="006F4AD9" w:rsidP="00FC527A">
      <w:pPr>
        <w:pStyle w:val="afd"/>
        <w:spacing w:after="0"/>
        <w:ind w:left="0" w:firstLine="567"/>
        <w:jc w:val="both"/>
        <w:rPr>
          <w:sz w:val="26"/>
          <w:szCs w:val="26"/>
        </w:rPr>
      </w:pPr>
      <w:r w:rsidRPr="000F677C">
        <w:rPr>
          <w:sz w:val="26"/>
          <w:szCs w:val="26"/>
        </w:rPr>
        <w:t>-  письменная информация предоставляется в бумажном виде в 2 (двух) экземплярах, а также в электронном виде в 1 (одном) экземпляре;</w:t>
      </w:r>
    </w:p>
    <w:p w:rsidR="006F4AD9" w:rsidRDefault="006F4AD9" w:rsidP="00FC527A">
      <w:pPr>
        <w:pStyle w:val="afd"/>
        <w:spacing w:after="0"/>
        <w:ind w:left="0" w:firstLine="567"/>
        <w:jc w:val="both"/>
        <w:rPr>
          <w:sz w:val="26"/>
          <w:szCs w:val="26"/>
        </w:rPr>
      </w:pPr>
      <w:r w:rsidRPr="000F677C">
        <w:rPr>
          <w:sz w:val="26"/>
          <w:szCs w:val="26"/>
        </w:rPr>
        <w:t>- аудиторское заключение (в случае невозможности выдать заключение, предусмотренный аудиторскими стандартами документ) представляется в бумажном виде в 3 (трех) экземплярах, а также в электронном виде в 1 (одном) экземпляре.</w:t>
      </w:r>
    </w:p>
    <w:p w:rsidR="00FC527A" w:rsidRPr="000F677C" w:rsidRDefault="00FC527A" w:rsidP="00FC527A">
      <w:pPr>
        <w:pStyle w:val="afd"/>
        <w:spacing w:after="0"/>
        <w:ind w:left="0" w:firstLine="567"/>
        <w:jc w:val="both"/>
        <w:rPr>
          <w:sz w:val="26"/>
          <w:szCs w:val="26"/>
        </w:rPr>
      </w:pPr>
    </w:p>
    <w:p w:rsidR="006F4AD9" w:rsidRPr="000F677C" w:rsidRDefault="006F4AD9" w:rsidP="00FC527A">
      <w:pPr>
        <w:tabs>
          <w:tab w:val="left" w:pos="-149"/>
        </w:tabs>
        <w:ind w:firstLine="567"/>
        <w:jc w:val="center"/>
        <w:rPr>
          <w:b/>
          <w:sz w:val="26"/>
          <w:szCs w:val="26"/>
        </w:rPr>
      </w:pPr>
      <w:r w:rsidRPr="000F677C">
        <w:rPr>
          <w:b/>
          <w:sz w:val="26"/>
          <w:szCs w:val="26"/>
        </w:rPr>
        <w:t>4. Требования, предъявляемые к Исполнителю</w:t>
      </w:r>
    </w:p>
    <w:p w:rsidR="006F4AD9" w:rsidRPr="000F677C" w:rsidRDefault="006F4AD9" w:rsidP="00FC527A">
      <w:pPr>
        <w:pStyle w:val="afd"/>
        <w:widowControl w:val="0"/>
        <w:spacing w:after="0"/>
        <w:ind w:left="0" w:firstLine="567"/>
        <w:jc w:val="both"/>
        <w:rPr>
          <w:sz w:val="26"/>
          <w:szCs w:val="26"/>
        </w:rPr>
      </w:pPr>
      <w:r w:rsidRPr="000F677C">
        <w:rPr>
          <w:sz w:val="26"/>
          <w:szCs w:val="26"/>
        </w:rPr>
        <w:t>4.1. Исполнитель обязан оказать услуги строго в соответствии с Федеральным законом от 30.12.2008 № 307-ФЗ «Об аудиторской деятельности», Международными стандартами аудита, утвержденными Советом по международным стандартам аудита и подтверждения достоверности информации, другими федеральными законами и иными нормативными правовыми актами по проведению аудиторской деятельности.</w:t>
      </w:r>
    </w:p>
    <w:p w:rsidR="006F4AD9" w:rsidRPr="000F677C" w:rsidRDefault="006F4AD9" w:rsidP="00FC527A">
      <w:pPr>
        <w:pStyle w:val="afd"/>
        <w:widowControl w:val="0"/>
        <w:spacing w:after="0"/>
        <w:ind w:left="0" w:firstLine="567"/>
        <w:jc w:val="both"/>
        <w:rPr>
          <w:sz w:val="26"/>
          <w:szCs w:val="26"/>
        </w:rPr>
      </w:pPr>
      <w:r w:rsidRPr="000F677C">
        <w:rPr>
          <w:sz w:val="26"/>
          <w:szCs w:val="26"/>
        </w:rPr>
        <w:t>4.2. Порядок, способы и методы проведения аудита определяются Исполнителем самостоятельно в соответствии с установленными правилами (стандартами) аудиторской деятельности (международными, федеральными, внутренними).</w:t>
      </w:r>
    </w:p>
    <w:p w:rsidR="006F4AD9" w:rsidRPr="000F677C" w:rsidRDefault="006F4AD9" w:rsidP="006F4AD9">
      <w:pPr>
        <w:widowControl w:val="0"/>
        <w:ind w:firstLine="567"/>
        <w:jc w:val="both"/>
        <w:rPr>
          <w:b/>
          <w:sz w:val="26"/>
          <w:szCs w:val="26"/>
        </w:rPr>
      </w:pPr>
      <w:r w:rsidRPr="000F677C">
        <w:rPr>
          <w:sz w:val="26"/>
          <w:szCs w:val="26"/>
        </w:rPr>
        <w:lastRenderedPageBreak/>
        <w:t xml:space="preserve">4.3. Исполнитель должен предусмотреть качественное оказание услуг собственными силами в полном объеме в соответствии с требованиями настоящего Технического задания. </w:t>
      </w:r>
    </w:p>
    <w:p w:rsidR="006F4AD9" w:rsidRPr="000F677C" w:rsidRDefault="006F4AD9" w:rsidP="006F4AD9">
      <w:pPr>
        <w:pStyle w:val="aff"/>
        <w:widowControl w:val="0"/>
        <w:ind w:firstLine="567"/>
        <w:jc w:val="both"/>
        <w:rPr>
          <w:b w:val="0"/>
          <w:color w:val="auto"/>
          <w:spacing w:val="0"/>
          <w:sz w:val="26"/>
          <w:szCs w:val="26"/>
        </w:rPr>
      </w:pPr>
      <w:r w:rsidRPr="000F677C">
        <w:rPr>
          <w:b w:val="0"/>
          <w:color w:val="auto"/>
          <w:spacing w:val="0"/>
          <w:sz w:val="26"/>
          <w:szCs w:val="26"/>
        </w:rPr>
        <w:t xml:space="preserve">4.4. При планировании сроков оказания услуг Исполнителю необходимо учесть возможное изменение обстоятельств или неожиданные результаты, полученные в ходе выполнения аудиторских процедур. </w:t>
      </w:r>
    </w:p>
    <w:p w:rsidR="006F4AD9" w:rsidRDefault="006F4AD9" w:rsidP="006F4AD9">
      <w:pPr>
        <w:pStyle w:val="aff"/>
        <w:widowControl w:val="0"/>
        <w:ind w:firstLine="567"/>
        <w:jc w:val="both"/>
        <w:rPr>
          <w:b w:val="0"/>
          <w:color w:val="auto"/>
          <w:spacing w:val="0"/>
          <w:sz w:val="26"/>
          <w:szCs w:val="26"/>
        </w:rPr>
      </w:pPr>
      <w:r w:rsidRPr="000F677C">
        <w:rPr>
          <w:b w:val="0"/>
          <w:color w:val="auto"/>
          <w:spacing w:val="0"/>
          <w:sz w:val="26"/>
          <w:szCs w:val="26"/>
        </w:rPr>
        <w:t>4.5. Исполнителю необходимо принять все меры к уменьшению возникновения риска существенного искажения бухгалтерской отчетности.</w:t>
      </w:r>
    </w:p>
    <w:p w:rsidR="00343806" w:rsidRDefault="00343806" w:rsidP="006F17DC">
      <w:pPr>
        <w:ind w:firstLine="630"/>
        <w:jc w:val="both"/>
        <w:rPr>
          <w:b/>
          <w:noProof w:val="0"/>
          <w:sz w:val="26"/>
          <w:szCs w:val="26"/>
        </w:rPr>
      </w:pPr>
    </w:p>
    <w:p w:rsidR="006F4AD9" w:rsidRDefault="006F4AD9"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FC527A" w:rsidRDefault="00FC527A" w:rsidP="006F17DC">
      <w:pPr>
        <w:ind w:firstLine="630"/>
        <w:jc w:val="both"/>
        <w:rPr>
          <w:b/>
          <w:noProof w:val="0"/>
          <w:sz w:val="26"/>
          <w:szCs w:val="26"/>
        </w:rPr>
      </w:pPr>
    </w:p>
    <w:p w:rsidR="00343806" w:rsidRDefault="00343806" w:rsidP="006F17DC">
      <w:pPr>
        <w:ind w:firstLine="630"/>
        <w:jc w:val="both"/>
        <w:rPr>
          <w:b/>
          <w:noProof w:val="0"/>
          <w:sz w:val="26"/>
          <w:szCs w:val="26"/>
        </w:rPr>
      </w:pPr>
    </w:p>
    <w:p w:rsidR="00343806" w:rsidRDefault="00343806" w:rsidP="006F17DC">
      <w:pPr>
        <w:ind w:firstLine="630"/>
        <w:jc w:val="both"/>
        <w:rPr>
          <w:b/>
          <w:noProof w:val="0"/>
          <w:sz w:val="26"/>
          <w:szCs w:val="26"/>
        </w:rPr>
      </w:pPr>
    </w:p>
    <w:p w:rsidR="00CD345B" w:rsidRPr="00DC361A" w:rsidRDefault="00CD345B" w:rsidP="00CD345B">
      <w:pPr>
        <w:jc w:val="center"/>
        <w:rPr>
          <w:b/>
          <w:sz w:val="26"/>
          <w:szCs w:val="26"/>
        </w:rPr>
      </w:pPr>
      <w:r>
        <w:rPr>
          <w:b/>
          <w:sz w:val="26"/>
          <w:szCs w:val="26"/>
        </w:rPr>
        <w:t xml:space="preserve">ЧАСТЬ  </w:t>
      </w:r>
      <w:r w:rsidRPr="00CD46BC">
        <w:rPr>
          <w:b/>
          <w:sz w:val="26"/>
          <w:szCs w:val="26"/>
          <w:lang w:val="en-US"/>
        </w:rPr>
        <w:t>I</w:t>
      </w:r>
      <w:r w:rsidRPr="008E4A5C">
        <w:rPr>
          <w:b/>
          <w:sz w:val="26"/>
          <w:szCs w:val="26"/>
          <w:lang w:val="en-US"/>
        </w:rPr>
        <w:t>V</w:t>
      </w:r>
      <w:r w:rsidRPr="00CD46BC">
        <w:rPr>
          <w:b/>
          <w:sz w:val="26"/>
          <w:szCs w:val="26"/>
        </w:rPr>
        <w:t xml:space="preserve">. </w:t>
      </w:r>
      <w:r>
        <w:rPr>
          <w:b/>
          <w:sz w:val="26"/>
          <w:szCs w:val="26"/>
        </w:rPr>
        <w:t>ПРОЕКТ ДОГОВОРА</w:t>
      </w:r>
    </w:p>
    <w:p w:rsidR="00CD345B" w:rsidRDefault="00CD345B" w:rsidP="00CD345B">
      <w:pPr>
        <w:jc w:val="center"/>
        <w:rPr>
          <w:b/>
          <w:sz w:val="26"/>
          <w:szCs w:val="26"/>
        </w:rPr>
      </w:pPr>
    </w:p>
    <w:p w:rsidR="00FC527A" w:rsidRPr="00820B91" w:rsidRDefault="00FC527A" w:rsidP="00FC527A">
      <w:pPr>
        <w:jc w:val="center"/>
        <w:rPr>
          <w:b/>
        </w:rPr>
      </w:pPr>
      <w:r w:rsidRPr="00820B91">
        <w:rPr>
          <w:b/>
        </w:rPr>
        <w:t>Договор</w:t>
      </w:r>
    </w:p>
    <w:p w:rsidR="00FC527A" w:rsidRPr="00820B91" w:rsidRDefault="00FC527A" w:rsidP="00FC527A">
      <w:pPr>
        <w:jc w:val="center"/>
      </w:pPr>
      <w:r w:rsidRPr="00820B91">
        <w:rPr>
          <w:b/>
        </w:rPr>
        <w:lastRenderedPageBreak/>
        <w:t>на оказание услуг по обязательному аудиту годовой бухгалтерской (финансовой) отчетности АО «СПб ЦДЖ» за 20</w:t>
      </w:r>
      <w:r>
        <w:rPr>
          <w:b/>
        </w:rPr>
        <w:t>20</w:t>
      </w:r>
      <w:r w:rsidRPr="00820B91">
        <w:rPr>
          <w:b/>
        </w:rPr>
        <w:t xml:space="preserve"> год</w:t>
      </w:r>
    </w:p>
    <w:p w:rsidR="00FC527A" w:rsidRDefault="00FC527A" w:rsidP="00FC527A">
      <w:pPr>
        <w:ind w:firstLine="720"/>
        <w:jc w:val="both"/>
      </w:pPr>
    </w:p>
    <w:p w:rsidR="00FC527A" w:rsidRPr="00820B91" w:rsidRDefault="00FC527A" w:rsidP="00FC527A">
      <w:pPr>
        <w:ind w:firstLine="720"/>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FC527A" w:rsidRPr="00820B91" w:rsidTr="008A7D59">
        <w:trPr>
          <w:trHeight w:val="315"/>
        </w:trPr>
        <w:tc>
          <w:tcPr>
            <w:tcW w:w="5093" w:type="dxa"/>
          </w:tcPr>
          <w:p w:rsidR="00FC527A" w:rsidRPr="00820B91" w:rsidRDefault="00FC527A" w:rsidP="008A7D59">
            <w:pPr>
              <w:pStyle w:val="ad"/>
              <w:tabs>
                <w:tab w:val="left" w:pos="6264"/>
                <w:tab w:val="left" w:pos="6744"/>
                <w:tab w:val="left" w:pos="8844"/>
              </w:tabs>
              <w:ind w:firstLine="720"/>
              <w:rPr>
                <w:rFonts w:ascii="Times New Roman" w:hAnsi="Times New Roman" w:cs="Times New Roman"/>
                <w:sz w:val="24"/>
                <w:szCs w:val="24"/>
              </w:rPr>
            </w:pPr>
            <w:r w:rsidRPr="00820B91">
              <w:rPr>
                <w:rFonts w:ascii="Times New Roman" w:hAnsi="Times New Roman" w:cs="Times New Roman"/>
                <w:sz w:val="24"/>
                <w:szCs w:val="24"/>
              </w:rPr>
              <w:t>г. Санкт-Петербург</w:t>
            </w:r>
          </w:p>
        </w:tc>
        <w:tc>
          <w:tcPr>
            <w:tcW w:w="5093" w:type="dxa"/>
          </w:tcPr>
          <w:p w:rsidR="00FC527A" w:rsidRPr="00820B91" w:rsidRDefault="00FC527A" w:rsidP="008A7D59">
            <w:pPr>
              <w:ind w:firstLine="720"/>
              <w:jc w:val="right"/>
            </w:pPr>
            <w:r>
              <w:t xml:space="preserve">«____» __________ 2020 </w:t>
            </w:r>
            <w:r w:rsidRPr="00820B91">
              <w:t>г.</w:t>
            </w:r>
          </w:p>
        </w:tc>
      </w:tr>
    </w:tbl>
    <w:p w:rsidR="00FC527A" w:rsidRPr="00820B91" w:rsidRDefault="00FC527A" w:rsidP="00FC527A">
      <w:pPr>
        <w:ind w:firstLine="720"/>
        <w:jc w:val="both"/>
        <w:rPr>
          <w:spacing w:val="-3"/>
        </w:rPr>
      </w:pPr>
    </w:p>
    <w:p w:rsidR="00FC527A" w:rsidRPr="00820B91" w:rsidRDefault="00FC527A" w:rsidP="00FC527A">
      <w:pPr>
        <w:ind w:firstLine="709"/>
        <w:jc w:val="both"/>
      </w:pPr>
      <w:r w:rsidRPr="00820B91">
        <w:rPr>
          <w:b/>
        </w:rPr>
        <w:t>Акционерное общество «Санкт-Петербургский центр доступного жилья»</w:t>
      </w:r>
      <w:r w:rsidRPr="00820B91">
        <w:t>,</w:t>
      </w:r>
      <w:r w:rsidRPr="00820B91">
        <w:rPr>
          <w:color w:val="000000"/>
        </w:rPr>
        <w:t xml:space="preserve"> именуемое в дальнейшем «Заказчик», в лице Директора  финансового департамента Петряхиной Натальи Викторовны</w:t>
      </w:r>
      <w:r w:rsidRPr="00820B91">
        <w:t>,</w:t>
      </w:r>
      <w:r w:rsidRPr="00820B91">
        <w:rPr>
          <w:color w:val="000000"/>
        </w:rPr>
        <w:t xml:space="preserve"> действующей на основании доверенности № </w:t>
      </w:r>
      <w:r>
        <w:rPr>
          <w:color w:val="000000"/>
        </w:rPr>
        <w:t>33</w:t>
      </w:r>
      <w:r w:rsidRPr="00820B91">
        <w:rPr>
          <w:color w:val="000000"/>
        </w:rPr>
        <w:t xml:space="preserve"> от </w:t>
      </w:r>
      <w:r>
        <w:rPr>
          <w:color w:val="000000"/>
        </w:rPr>
        <w:t>3</w:t>
      </w:r>
      <w:r w:rsidRPr="00820B91">
        <w:rPr>
          <w:color w:val="000000"/>
        </w:rPr>
        <w:t>1.0</w:t>
      </w:r>
      <w:r>
        <w:rPr>
          <w:color w:val="000000"/>
        </w:rPr>
        <w:t>5</w:t>
      </w:r>
      <w:r w:rsidRPr="00820B91">
        <w:rPr>
          <w:color w:val="000000"/>
        </w:rPr>
        <w:t>.201</w:t>
      </w:r>
      <w:r>
        <w:rPr>
          <w:color w:val="000000"/>
        </w:rPr>
        <w:t>9</w:t>
      </w:r>
      <w:r w:rsidRPr="00820B91">
        <w:rPr>
          <w:color w:val="000000"/>
        </w:rPr>
        <w:t xml:space="preserve"> г., с одной стороны, и</w:t>
      </w:r>
      <w:r>
        <w:rPr>
          <w:b/>
          <w:color w:val="000000"/>
        </w:rPr>
        <w:t>_______________________</w:t>
      </w:r>
      <w:r w:rsidRPr="00820B91">
        <w:rPr>
          <w:color w:val="000000"/>
        </w:rPr>
        <w:t xml:space="preserve">, </w:t>
      </w:r>
      <w:r>
        <w:rPr>
          <w:color w:val="000000"/>
        </w:rPr>
        <w:t>ОГРН _____________, находящееся</w:t>
      </w:r>
      <w:r w:rsidRPr="00820B91">
        <w:rPr>
          <w:color w:val="000000"/>
        </w:rPr>
        <w:t xml:space="preserve"> по адресу: </w:t>
      </w:r>
      <w:r>
        <w:rPr>
          <w:color w:val="000000"/>
        </w:rPr>
        <w:t>________________</w:t>
      </w:r>
      <w:r w:rsidRPr="00820B91">
        <w:rPr>
          <w:color w:val="000000"/>
        </w:rPr>
        <w:t xml:space="preserve">, действующее на основании свидетельства о членстве в Саморегулируемой организации аудиторов </w:t>
      </w:r>
      <w:r>
        <w:rPr>
          <w:color w:val="000000"/>
        </w:rPr>
        <w:t>__________</w:t>
      </w:r>
      <w:r w:rsidRPr="00820B91">
        <w:rPr>
          <w:color w:val="000000"/>
        </w:rPr>
        <w:t xml:space="preserve"> № </w:t>
      </w:r>
      <w:r>
        <w:rPr>
          <w:color w:val="000000"/>
        </w:rPr>
        <w:t>____</w:t>
      </w:r>
      <w:r w:rsidRPr="00820B91">
        <w:rPr>
          <w:color w:val="000000"/>
        </w:rPr>
        <w:t xml:space="preserve"> от </w:t>
      </w:r>
      <w:r>
        <w:rPr>
          <w:color w:val="000000"/>
        </w:rPr>
        <w:t>_______</w:t>
      </w:r>
      <w:r w:rsidRPr="00820B91">
        <w:rPr>
          <w:color w:val="000000"/>
        </w:rPr>
        <w:t xml:space="preserve"> г., именуемое в дальнейшем «Исполнитель», в лице </w:t>
      </w:r>
      <w:r>
        <w:rPr>
          <w:color w:val="000000"/>
        </w:rPr>
        <w:t>______________</w:t>
      </w:r>
      <w:r w:rsidRPr="00820B91">
        <w:rPr>
          <w:color w:val="000000"/>
        </w:rPr>
        <w:t xml:space="preserve">, действующей на основании </w:t>
      </w:r>
      <w:r>
        <w:rPr>
          <w:color w:val="000000"/>
        </w:rPr>
        <w:t>__________</w:t>
      </w:r>
      <w:r w:rsidRPr="00820B91">
        <w:rPr>
          <w:color w:val="000000"/>
        </w:rPr>
        <w:t xml:space="preserve">, с другой стороны, вместе именуемые «Стороны» </w:t>
      </w:r>
      <w:r w:rsidRPr="00820B91">
        <w:t xml:space="preserve">и каждый в отдельности «Сторона», на основании результатов открытого конкурса (протокол от </w:t>
      </w:r>
      <w:r>
        <w:t>______</w:t>
      </w:r>
      <w:r w:rsidRPr="00820B91">
        <w:t xml:space="preserve"> № </w:t>
      </w:r>
      <w:r>
        <w:t>___</w:t>
      </w:r>
      <w:r w:rsidRPr="00820B91">
        <w:t xml:space="preserve"> для закупки </w:t>
      </w:r>
      <w:r>
        <w:t>____________</w:t>
      </w:r>
      <w:r w:rsidRPr="00820B91">
        <w:t>) заключили настоящий Договор о нижеследующем:</w:t>
      </w:r>
    </w:p>
    <w:p w:rsidR="00FC527A" w:rsidRPr="00820B91" w:rsidRDefault="00FC527A" w:rsidP="00FC527A">
      <w:pPr>
        <w:ind w:firstLine="720"/>
        <w:jc w:val="both"/>
      </w:pPr>
    </w:p>
    <w:p w:rsidR="00FC527A" w:rsidRPr="00820B91" w:rsidRDefault="00FC527A" w:rsidP="00FC527A">
      <w:pPr>
        <w:ind w:firstLine="720"/>
        <w:jc w:val="center"/>
        <w:rPr>
          <w:b/>
        </w:rPr>
      </w:pPr>
      <w:r w:rsidRPr="00820B91">
        <w:rPr>
          <w:b/>
        </w:rPr>
        <w:t>1. Предмет договора</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46"/>
        </w:numPr>
        <w:tabs>
          <w:tab w:val="left" w:pos="544"/>
        </w:tabs>
        <w:ind w:firstLine="720"/>
        <w:contextualSpacing w:val="0"/>
        <w:jc w:val="both"/>
      </w:pPr>
      <w:r w:rsidRPr="00820B91">
        <w:t>Исполнитель обязуется оказать услуги по проведению обязательного аудита бухгалтерской (финансовой) отчетности Заказчика за период с 01 января 20</w:t>
      </w:r>
      <w:r>
        <w:t>20</w:t>
      </w:r>
      <w:r w:rsidRPr="00820B91">
        <w:t xml:space="preserve"> года по </w:t>
      </w:r>
      <w:r w:rsidRPr="00820B91">
        <w:br/>
        <w:t>31 декабря 20</w:t>
      </w:r>
      <w:r>
        <w:t>20</w:t>
      </w:r>
      <w:r w:rsidRPr="00820B91">
        <w:t xml:space="preserve"> года, подготовленной в соответствии с правилами составления бухгалтерской отчетности, установленными в Российской Федерации, в порядке и на условиях, установленных настоящим Договором и Техническим заданием, являющимся неотъемлемой частью настоящего Договора (Приложение № 1), а Заказчик обязуется оплатить эти услуги.</w:t>
      </w:r>
    </w:p>
    <w:p w:rsidR="00FC527A" w:rsidRPr="00820B91" w:rsidRDefault="00FC527A" w:rsidP="00FC527A">
      <w:pPr>
        <w:pStyle w:val="af7"/>
        <w:widowControl w:val="0"/>
        <w:numPr>
          <w:ilvl w:val="1"/>
          <w:numId w:val="46"/>
        </w:numPr>
        <w:tabs>
          <w:tab w:val="left" w:pos="546"/>
        </w:tabs>
        <w:ind w:firstLine="720"/>
        <w:contextualSpacing w:val="0"/>
        <w:jc w:val="both"/>
      </w:pPr>
      <w:r w:rsidRPr="00820B91">
        <w:t>Годовая бухгалтерская (финансовая) отчетность Заказчика состоит из бухгалтерского баланса по состоянию на 31 декабря 20</w:t>
      </w:r>
      <w:r>
        <w:t>20</w:t>
      </w:r>
      <w:r w:rsidRPr="00820B91">
        <w:t xml:space="preserve">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w:t>
      </w:r>
      <w:r>
        <w:t>20</w:t>
      </w:r>
      <w:r w:rsidRPr="00820B91">
        <w:t xml:space="preserve"> год, пояснений к бухгалтерскому балансу и отчету о финансовых результатах, а также пояснений к годовой бухгалтерской (финансовой) отчетности, состоящих из краткого изложения основных положений учетной политики и прочей пояснительной информации (</w:t>
      </w:r>
      <w:r w:rsidRPr="00820B91">
        <w:rPr>
          <w:spacing w:val="-3"/>
        </w:rPr>
        <w:t>далее – «</w:t>
      </w:r>
      <w:r w:rsidRPr="00820B91">
        <w:t>бухгалтерская (финансовая) о</w:t>
      </w:r>
      <w:r w:rsidRPr="00820B91">
        <w:rPr>
          <w:spacing w:val="-3"/>
        </w:rPr>
        <w:t>тчетность»)</w:t>
      </w:r>
      <w:r w:rsidRPr="00820B91">
        <w:t>.</w:t>
      </w:r>
    </w:p>
    <w:p w:rsidR="00FC527A" w:rsidRDefault="00FC527A" w:rsidP="00FC527A">
      <w:pPr>
        <w:pStyle w:val="af7"/>
        <w:widowControl w:val="0"/>
        <w:numPr>
          <w:ilvl w:val="1"/>
          <w:numId w:val="46"/>
        </w:numPr>
        <w:tabs>
          <w:tab w:val="left" w:pos="546"/>
        </w:tabs>
        <w:ind w:firstLine="720"/>
        <w:contextualSpacing w:val="0"/>
        <w:jc w:val="both"/>
      </w:pPr>
      <w:r w:rsidRPr="00820B91">
        <w:t xml:space="preserve">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бухгалтерская (финансовая)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и письменной информации (отчета) аудитора с целью доведения до Заказчика сведений об основных результатах аудита и  информации о решении каждой из задач и подзадач, указанной в разделе </w:t>
      </w:r>
      <w:r>
        <w:t>3</w:t>
      </w:r>
      <w:r w:rsidRPr="00820B91">
        <w:t xml:space="preserve"> Технического задания, с обоснованными выводами и предложениями по каждой задаче и подзадаче.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rsidR="00FC527A" w:rsidRPr="00820B91" w:rsidRDefault="00FC527A" w:rsidP="00FC527A">
      <w:pPr>
        <w:pStyle w:val="af7"/>
        <w:widowControl w:val="0"/>
        <w:numPr>
          <w:ilvl w:val="1"/>
          <w:numId w:val="46"/>
        </w:numPr>
        <w:tabs>
          <w:tab w:val="left" w:pos="546"/>
        </w:tabs>
        <w:ind w:firstLine="720"/>
        <w:contextualSpacing w:val="0"/>
        <w:jc w:val="both"/>
      </w:pPr>
      <w:r w:rsidRPr="004668E7">
        <w:t xml:space="preserve">Обеспечение исполнения настоящего </w:t>
      </w:r>
      <w:r>
        <w:t>Договора</w:t>
      </w:r>
      <w:r w:rsidRPr="004668E7">
        <w:t xml:space="preserve"> предоставлено </w:t>
      </w:r>
      <w:r>
        <w:t xml:space="preserve">Исполнителем </w:t>
      </w:r>
      <w:r w:rsidRPr="004668E7">
        <w:t xml:space="preserve">в </w:t>
      </w:r>
      <w:r w:rsidRPr="004668E7">
        <w:lastRenderedPageBreak/>
        <w:t xml:space="preserve">форме Банковской гарантии от ___ 20__ г. № ______ на сумму ______ (___________) рублей __ копеек и на срок до___________20___ г ., или  в форме </w:t>
      </w:r>
      <w:r>
        <w:t xml:space="preserve">внесения денежных средств на расчетный счет Заказчика, подтвержденное </w:t>
      </w:r>
      <w:r w:rsidRPr="004668E7">
        <w:t>платежн</w:t>
      </w:r>
      <w:r>
        <w:t>ым</w:t>
      </w:r>
      <w:r w:rsidRPr="004668E7">
        <w:t xml:space="preserve"> поручени</w:t>
      </w:r>
      <w:r>
        <w:t>ем</w:t>
      </w:r>
      <w:r w:rsidRPr="004668E7">
        <w:t xml:space="preserve"> №_________ от _____ 20__ г.</w:t>
      </w:r>
      <w:r>
        <w:t>,</w:t>
      </w:r>
      <w:r w:rsidRPr="004668E7">
        <w:t xml:space="preserve"> на сумму __________ (_______) рублей ___ копеек (указывается в зависимости от формы предоставления обеспечения)</w:t>
      </w:r>
      <w:r>
        <w:t>.</w:t>
      </w:r>
    </w:p>
    <w:p w:rsidR="00FC527A" w:rsidRPr="00820B91" w:rsidRDefault="00FC527A" w:rsidP="00FC527A">
      <w:pPr>
        <w:ind w:firstLine="720"/>
        <w:jc w:val="center"/>
        <w:rPr>
          <w:b/>
        </w:rPr>
      </w:pPr>
    </w:p>
    <w:p w:rsidR="00FC527A" w:rsidRPr="00820B91" w:rsidRDefault="00FC527A" w:rsidP="00FC527A">
      <w:pPr>
        <w:ind w:firstLine="720"/>
        <w:jc w:val="center"/>
        <w:rPr>
          <w:b/>
          <w:bCs/>
        </w:rPr>
      </w:pPr>
      <w:r w:rsidRPr="00820B91">
        <w:rPr>
          <w:b/>
        </w:rPr>
        <w:t>2. Права и обязанности Заказчика</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45"/>
        </w:numPr>
        <w:tabs>
          <w:tab w:val="left" w:pos="514"/>
        </w:tabs>
        <w:ind w:firstLine="720"/>
        <w:contextualSpacing w:val="0"/>
        <w:jc w:val="both"/>
      </w:pPr>
      <w:r w:rsidRPr="00820B91">
        <w:t xml:space="preserve">При </w:t>
      </w:r>
      <w:r w:rsidRPr="00820B91">
        <w:rPr>
          <w:spacing w:val="-3"/>
        </w:rPr>
        <w:t xml:space="preserve">проведении аудита бухгалтерской (финансовой) отчетности </w:t>
      </w:r>
      <w:r w:rsidRPr="00820B91">
        <w:rPr>
          <w:b/>
        </w:rPr>
        <w:t>Заказчик</w:t>
      </w:r>
      <w:r w:rsidRPr="00820B91">
        <w:rPr>
          <w:b/>
          <w:spacing w:val="-3"/>
        </w:rPr>
        <w:t xml:space="preserve"> вправе</w:t>
      </w:r>
      <w:r w:rsidRPr="00820B91">
        <w:rPr>
          <w:spacing w:val="-3"/>
        </w:rPr>
        <w:t>:</w:t>
      </w:r>
    </w:p>
    <w:p w:rsidR="00FC527A" w:rsidRPr="00820B91" w:rsidRDefault="00FC527A" w:rsidP="00FC527A">
      <w:pPr>
        <w:pStyle w:val="af7"/>
        <w:widowControl w:val="0"/>
        <w:numPr>
          <w:ilvl w:val="2"/>
          <w:numId w:val="45"/>
        </w:numPr>
        <w:tabs>
          <w:tab w:val="left" w:pos="744"/>
        </w:tabs>
        <w:ind w:firstLine="720"/>
        <w:contextualSpacing w:val="0"/>
        <w:jc w:val="both"/>
        <w:rPr>
          <w:spacing w:val="-3"/>
        </w:rPr>
      </w:pPr>
      <w:r w:rsidRPr="00820B91">
        <w:rPr>
          <w:spacing w:val="-3"/>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FC527A" w:rsidRPr="00820B91" w:rsidRDefault="00FC527A" w:rsidP="00FC527A">
      <w:pPr>
        <w:pStyle w:val="af7"/>
        <w:widowControl w:val="0"/>
        <w:numPr>
          <w:ilvl w:val="2"/>
          <w:numId w:val="45"/>
        </w:numPr>
        <w:tabs>
          <w:tab w:val="left" w:pos="766"/>
        </w:tabs>
        <w:ind w:firstLine="720"/>
        <w:contextualSpacing w:val="0"/>
        <w:jc w:val="both"/>
      </w:pPr>
      <w:r w:rsidRPr="00820B91">
        <w:t xml:space="preserve">во </w:t>
      </w:r>
      <w:r w:rsidRPr="00820B91">
        <w:rPr>
          <w:spacing w:val="-3"/>
        </w:rPr>
        <w:t xml:space="preserve">всякое </w:t>
      </w:r>
      <w:r w:rsidRPr="00820B91">
        <w:t xml:space="preserve">время </w:t>
      </w:r>
      <w:r w:rsidRPr="00820B91">
        <w:rPr>
          <w:spacing w:val="-3"/>
        </w:rPr>
        <w:t xml:space="preserve">проверять </w:t>
      </w:r>
      <w:r w:rsidRPr="00820B91">
        <w:t xml:space="preserve">ход </w:t>
      </w:r>
      <w:r w:rsidRPr="00820B91">
        <w:rPr>
          <w:spacing w:val="-3"/>
        </w:rPr>
        <w:t>оказания услуг</w:t>
      </w:r>
      <w:r w:rsidRPr="00820B91">
        <w:t xml:space="preserve">, не </w:t>
      </w:r>
      <w:r w:rsidRPr="00820B91">
        <w:rPr>
          <w:spacing w:val="-3"/>
        </w:rPr>
        <w:t xml:space="preserve">вмешиваясь </w:t>
      </w:r>
      <w:r w:rsidRPr="00820B91">
        <w:t xml:space="preserve">в </w:t>
      </w:r>
      <w:r w:rsidRPr="00820B91">
        <w:rPr>
          <w:spacing w:val="-3"/>
        </w:rPr>
        <w:t>деятельность Исполнителя;</w:t>
      </w:r>
    </w:p>
    <w:p w:rsidR="00FC527A" w:rsidRPr="00820B91" w:rsidRDefault="00FC527A" w:rsidP="00FC527A">
      <w:pPr>
        <w:pStyle w:val="af7"/>
        <w:widowControl w:val="0"/>
        <w:numPr>
          <w:ilvl w:val="2"/>
          <w:numId w:val="45"/>
        </w:numPr>
        <w:tabs>
          <w:tab w:val="left" w:pos="744"/>
        </w:tabs>
        <w:ind w:firstLine="720"/>
        <w:contextualSpacing w:val="0"/>
        <w:jc w:val="both"/>
        <w:rPr>
          <w:spacing w:val="-3"/>
        </w:rPr>
      </w:pPr>
      <w:r w:rsidRPr="00820B91">
        <w:rPr>
          <w:spacing w:val="-3"/>
        </w:rPr>
        <w:t xml:space="preserve">получить </w:t>
      </w:r>
      <w:r w:rsidRPr="00820B91">
        <w:t xml:space="preserve">от </w:t>
      </w:r>
      <w:r w:rsidRPr="00820B91">
        <w:rPr>
          <w:spacing w:val="-3"/>
        </w:rPr>
        <w:t>Исполнителя аудиторское заключение и письменную информацию (отчет) в срок, установленный настоящим Договором;</w:t>
      </w:r>
    </w:p>
    <w:p w:rsidR="00FC527A" w:rsidRPr="00820B91" w:rsidRDefault="00FC527A" w:rsidP="00FC527A">
      <w:pPr>
        <w:pStyle w:val="af7"/>
        <w:widowControl w:val="0"/>
        <w:numPr>
          <w:ilvl w:val="2"/>
          <w:numId w:val="45"/>
        </w:numPr>
        <w:tabs>
          <w:tab w:val="left" w:pos="744"/>
        </w:tabs>
        <w:ind w:firstLine="720"/>
        <w:contextualSpacing w:val="0"/>
        <w:jc w:val="both"/>
        <w:rPr>
          <w:spacing w:val="-3"/>
        </w:rPr>
      </w:pPr>
      <w:r w:rsidRPr="00820B91">
        <w:rPr>
          <w:spacing w:val="-3"/>
        </w:rPr>
        <w:t>опубликовать аудиторское заключение вместе с прилагаемой к нему бухгалтерской (финансовой) отчетностью Заказчика.</w:t>
      </w:r>
    </w:p>
    <w:p w:rsidR="00FC527A" w:rsidRPr="00FC527A" w:rsidRDefault="00FC527A" w:rsidP="00FC527A">
      <w:pPr>
        <w:pStyle w:val="af7"/>
        <w:widowControl w:val="0"/>
        <w:numPr>
          <w:ilvl w:val="2"/>
          <w:numId w:val="45"/>
        </w:numPr>
        <w:tabs>
          <w:tab w:val="left" w:pos="690"/>
        </w:tabs>
        <w:ind w:firstLine="720"/>
        <w:contextualSpacing w:val="0"/>
        <w:jc w:val="both"/>
      </w:pPr>
      <w:r w:rsidRPr="00820B91">
        <w:rPr>
          <w:spacing w:val="-3"/>
        </w:rPr>
        <w:t xml:space="preserve">осуществлять </w:t>
      </w:r>
      <w:r w:rsidRPr="00820B91">
        <w:t xml:space="preserve">иные права, </w:t>
      </w:r>
      <w:r w:rsidRPr="00820B91">
        <w:rPr>
          <w:spacing w:val="-3"/>
        </w:rPr>
        <w:t xml:space="preserve">вытекающие </w:t>
      </w:r>
      <w:r w:rsidRPr="00820B91">
        <w:t xml:space="preserve">из </w:t>
      </w:r>
      <w:r w:rsidRPr="00820B91">
        <w:rPr>
          <w:spacing w:val="-3"/>
        </w:rPr>
        <w:t>настоящего</w:t>
      </w:r>
      <w:r w:rsidRPr="00820B91">
        <w:rPr>
          <w:spacing w:val="-22"/>
        </w:rPr>
        <w:t xml:space="preserve"> Д</w:t>
      </w:r>
      <w:r w:rsidRPr="00820B91">
        <w:rPr>
          <w:spacing w:val="-3"/>
        </w:rPr>
        <w:t>оговора.</w:t>
      </w:r>
    </w:p>
    <w:p w:rsidR="00FC527A" w:rsidRPr="00820B91" w:rsidRDefault="00FC527A" w:rsidP="00FC527A">
      <w:pPr>
        <w:pStyle w:val="af7"/>
        <w:widowControl w:val="0"/>
        <w:tabs>
          <w:tab w:val="left" w:pos="690"/>
        </w:tabs>
        <w:contextualSpacing w:val="0"/>
        <w:jc w:val="both"/>
      </w:pPr>
    </w:p>
    <w:p w:rsidR="00FC527A" w:rsidRPr="00820B91" w:rsidRDefault="00FC527A" w:rsidP="00FC527A">
      <w:pPr>
        <w:pStyle w:val="af7"/>
        <w:widowControl w:val="0"/>
        <w:numPr>
          <w:ilvl w:val="1"/>
          <w:numId w:val="45"/>
        </w:numPr>
        <w:tabs>
          <w:tab w:val="left" w:pos="514"/>
        </w:tabs>
        <w:ind w:firstLine="720"/>
        <w:contextualSpacing w:val="0"/>
        <w:jc w:val="both"/>
      </w:pPr>
      <w:r w:rsidRPr="00820B91">
        <w:t xml:space="preserve">При </w:t>
      </w:r>
      <w:r w:rsidRPr="00820B91">
        <w:rPr>
          <w:spacing w:val="-3"/>
        </w:rPr>
        <w:t xml:space="preserve">проведении аудита бухгалтерской (финансовой) отчетности </w:t>
      </w:r>
      <w:r w:rsidRPr="00820B91">
        <w:rPr>
          <w:b/>
        </w:rPr>
        <w:t>Заказчик</w:t>
      </w:r>
      <w:r w:rsidRPr="00820B91">
        <w:rPr>
          <w:b/>
          <w:spacing w:val="-3"/>
        </w:rPr>
        <w:t>обязан</w:t>
      </w:r>
      <w:r w:rsidRPr="00820B91">
        <w:rPr>
          <w:spacing w:val="-3"/>
        </w:rPr>
        <w:t>:</w:t>
      </w:r>
    </w:p>
    <w:p w:rsidR="00FC527A" w:rsidRPr="00820B91" w:rsidRDefault="00FC527A" w:rsidP="00FC527A">
      <w:pPr>
        <w:pStyle w:val="af7"/>
        <w:widowControl w:val="0"/>
        <w:numPr>
          <w:ilvl w:val="2"/>
          <w:numId w:val="44"/>
        </w:numPr>
        <w:tabs>
          <w:tab w:val="left" w:pos="694"/>
        </w:tabs>
        <w:ind w:firstLine="720"/>
        <w:contextualSpacing w:val="0"/>
        <w:jc w:val="both"/>
      </w:pPr>
      <w:r w:rsidRPr="00820B91">
        <w:t xml:space="preserve">подтвердить свою ответственность за подготовку и достоверное представление </w:t>
      </w:r>
      <w:r w:rsidRPr="00820B91">
        <w:rPr>
          <w:spacing w:val="-3"/>
        </w:rPr>
        <w:t xml:space="preserve">бухгалтерской (финансовой) </w:t>
      </w:r>
      <w:r w:rsidRPr="00820B91">
        <w:t>отчетности в соответствии с правилами составления бухгалтерской отчетности, установленными в Российской Федерации;</w:t>
      </w:r>
    </w:p>
    <w:p w:rsidR="00FC527A" w:rsidRPr="00820B91" w:rsidRDefault="00FC527A" w:rsidP="00FC527A">
      <w:pPr>
        <w:pStyle w:val="af7"/>
        <w:widowControl w:val="0"/>
        <w:numPr>
          <w:ilvl w:val="2"/>
          <w:numId w:val="44"/>
        </w:numPr>
        <w:tabs>
          <w:tab w:val="left" w:pos="694"/>
        </w:tabs>
        <w:ind w:firstLine="720"/>
        <w:contextualSpacing w:val="0"/>
        <w:jc w:val="both"/>
      </w:pPr>
      <w:r w:rsidRPr="00820B91">
        <w:t xml:space="preserve">подтвердить свою ответственность за такую систему внутреннего контроля, которую Заказчик считает необходимой для подготовки </w:t>
      </w:r>
      <w:r w:rsidRPr="00820B91">
        <w:rPr>
          <w:spacing w:val="-3"/>
        </w:rPr>
        <w:t xml:space="preserve">бухгалтерской (финансовой) </w:t>
      </w:r>
      <w:r w:rsidRPr="00820B91">
        <w:t>отчетности, не содержащей существенных искажений вследствие недобросовестных действий или ошибок;</w:t>
      </w:r>
    </w:p>
    <w:p w:rsidR="00FC527A" w:rsidRPr="00820B91" w:rsidRDefault="00FC527A" w:rsidP="00FC527A">
      <w:pPr>
        <w:pStyle w:val="af7"/>
        <w:widowControl w:val="0"/>
        <w:numPr>
          <w:ilvl w:val="2"/>
          <w:numId w:val="44"/>
        </w:numPr>
        <w:tabs>
          <w:tab w:val="left" w:pos="694"/>
        </w:tabs>
        <w:ind w:firstLine="720"/>
        <w:contextualSpacing w:val="0"/>
        <w:jc w:val="both"/>
      </w:pPr>
      <w:r w:rsidRPr="00820B91">
        <w:rPr>
          <w:spacing w:val="-3"/>
        </w:rPr>
        <w:t xml:space="preserve">своевременно </w:t>
      </w:r>
      <w:r w:rsidRPr="00820B91">
        <w:t xml:space="preserve">предоставлять Исполнителю доступ ко всем ресурсам и всей необходимой информации, о которой известно Заказчику и которая имеет значение для подготовки </w:t>
      </w:r>
      <w:r w:rsidRPr="00820B91">
        <w:rPr>
          <w:spacing w:val="-3"/>
        </w:rPr>
        <w:t xml:space="preserve">бухгалтерской (финансовой) </w:t>
      </w:r>
      <w:r w:rsidRPr="00820B91">
        <w:t xml:space="preserve">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w:t>
      </w:r>
      <w:r w:rsidRPr="00820B91">
        <w:rPr>
          <w:spacing w:val="-3"/>
        </w:rPr>
        <w:t xml:space="preserve">персоналу, находящемуся </w:t>
      </w:r>
      <w:r w:rsidRPr="00820B91">
        <w:t xml:space="preserve">под </w:t>
      </w:r>
      <w:r w:rsidRPr="00820B91">
        <w:rPr>
          <w:spacing w:val="-3"/>
        </w:rPr>
        <w:t>контролем Заказчика</w:t>
      </w:r>
      <w:r w:rsidRPr="00820B91">
        <w:t xml:space="preserve">, для получения Исполнителем аудиторских доказательств. </w:t>
      </w:r>
      <w:r w:rsidRPr="00820B91">
        <w:rPr>
          <w:spacing w:val="-3"/>
        </w:rPr>
        <w:t xml:space="preserve">Если указанная </w:t>
      </w:r>
      <w:r w:rsidRPr="00820B91">
        <w:t xml:space="preserve">информация не </w:t>
      </w:r>
      <w:r w:rsidRPr="00820B91">
        <w:rPr>
          <w:spacing w:val="-3"/>
        </w:rPr>
        <w:t xml:space="preserve">находится </w:t>
      </w:r>
      <w:r w:rsidRPr="00820B91">
        <w:t xml:space="preserve">в </w:t>
      </w:r>
      <w:r w:rsidRPr="00820B91">
        <w:rPr>
          <w:spacing w:val="-3"/>
        </w:rPr>
        <w:t xml:space="preserve">распоряжении Заказчика, </w:t>
      </w:r>
      <w:r w:rsidRPr="00820B91">
        <w:t xml:space="preserve">на </w:t>
      </w:r>
      <w:r w:rsidRPr="00820B91">
        <w:rPr>
          <w:spacing w:val="-3"/>
        </w:rPr>
        <w:t xml:space="preserve">хранении </w:t>
      </w:r>
      <w:r w:rsidRPr="00820B91">
        <w:t xml:space="preserve">у </w:t>
      </w:r>
      <w:r w:rsidRPr="00820B91">
        <w:rPr>
          <w:spacing w:val="-3"/>
        </w:rPr>
        <w:t xml:space="preserve">Заказчика </w:t>
      </w:r>
      <w:r w:rsidRPr="00820B91">
        <w:t xml:space="preserve">или под </w:t>
      </w:r>
      <w:r w:rsidRPr="00820B91">
        <w:rPr>
          <w:spacing w:val="-3"/>
        </w:rPr>
        <w:t xml:space="preserve">контролем Заказчика, </w:t>
      </w:r>
      <w:r w:rsidRPr="00820B91">
        <w:t xml:space="preserve">то </w:t>
      </w:r>
      <w:r w:rsidRPr="00820B91">
        <w:rPr>
          <w:spacing w:val="-3"/>
        </w:rPr>
        <w:t>Заказчик обязуется</w:t>
      </w:r>
      <w:r w:rsidRPr="00820B91">
        <w:t>сделатьвсе</w:t>
      </w:r>
      <w:r w:rsidRPr="00820B91">
        <w:rPr>
          <w:spacing w:val="-3"/>
        </w:rPr>
        <w:t>зависящее</w:t>
      </w:r>
      <w:r w:rsidRPr="00820B91">
        <w:t>от</w:t>
      </w:r>
      <w:r w:rsidRPr="00820B91">
        <w:rPr>
          <w:spacing w:val="-3"/>
        </w:rPr>
        <w:t>него</w:t>
      </w:r>
      <w:r w:rsidRPr="00820B91">
        <w:t>дляобеспечения</w:t>
      </w:r>
      <w:r w:rsidRPr="00820B91">
        <w:rPr>
          <w:spacing w:val="-3"/>
        </w:rPr>
        <w:t>получения</w:t>
      </w:r>
      <w:r w:rsidRPr="00820B91">
        <w:t>ее</w:t>
      </w:r>
      <w:r w:rsidRPr="00820B91">
        <w:rPr>
          <w:spacing w:val="-3"/>
        </w:rPr>
        <w:t>Исполнителем</w:t>
      </w:r>
      <w:r w:rsidRPr="00820B91">
        <w:t>;</w:t>
      </w:r>
    </w:p>
    <w:p w:rsidR="00FC527A" w:rsidRPr="00820B91" w:rsidRDefault="00FC527A" w:rsidP="00FC527A">
      <w:pPr>
        <w:pStyle w:val="af7"/>
        <w:widowControl w:val="0"/>
        <w:numPr>
          <w:ilvl w:val="2"/>
          <w:numId w:val="44"/>
        </w:numPr>
        <w:tabs>
          <w:tab w:val="left" w:pos="700"/>
        </w:tabs>
        <w:ind w:firstLine="720"/>
        <w:contextualSpacing w:val="0"/>
        <w:jc w:val="both"/>
      </w:pPr>
      <w:r w:rsidRPr="00820B91">
        <w:t xml:space="preserve">давать по устному или </w:t>
      </w:r>
      <w:r w:rsidRPr="00820B91">
        <w:rPr>
          <w:spacing w:val="-3"/>
        </w:rPr>
        <w:t xml:space="preserve">письменному запросу Исполнителя исчерпывающие </w:t>
      </w:r>
      <w:r w:rsidRPr="00820B91">
        <w:t xml:space="preserve">разъяснения и </w:t>
      </w:r>
      <w:r w:rsidRPr="00820B91">
        <w:rPr>
          <w:spacing w:val="-3"/>
        </w:rPr>
        <w:t xml:space="preserve">подтверждения </w:t>
      </w:r>
      <w:r w:rsidRPr="00820B91">
        <w:t xml:space="preserve">в </w:t>
      </w:r>
      <w:r w:rsidRPr="00820B91">
        <w:rPr>
          <w:spacing w:val="-3"/>
        </w:rPr>
        <w:t xml:space="preserve">устной </w:t>
      </w:r>
      <w:r w:rsidRPr="00820B91">
        <w:t xml:space="preserve">и </w:t>
      </w:r>
      <w:r w:rsidRPr="00820B91">
        <w:rPr>
          <w:spacing w:val="-3"/>
        </w:rPr>
        <w:t xml:space="preserve">письменной форме, </w:t>
      </w:r>
      <w:r w:rsidRPr="00820B91">
        <w:t xml:space="preserve">а также </w:t>
      </w:r>
      <w:r w:rsidRPr="00820B91">
        <w:rPr>
          <w:spacing w:val="-3"/>
        </w:rPr>
        <w:t xml:space="preserve">запрашивать необходимые </w:t>
      </w:r>
      <w:r w:rsidRPr="00820B91">
        <w:t xml:space="preserve">для проведения </w:t>
      </w:r>
      <w:r w:rsidRPr="00820B91">
        <w:rPr>
          <w:spacing w:val="-3"/>
        </w:rPr>
        <w:t xml:space="preserve">аудита сведения </w:t>
      </w:r>
      <w:r w:rsidRPr="00820B91">
        <w:t xml:space="preserve">у </w:t>
      </w:r>
      <w:r w:rsidRPr="00820B91">
        <w:rPr>
          <w:spacing w:val="-3"/>
        </w:rPr>
        <w:t>третьих</w:t>
      </w:r>
      <w:r w:rsidRPr="00820B91">
        <w:t>лиц;</w:t>
      </w:r>
    </w:p>
    <w:p w:rsidR="00FC527A" w:rsidRPr="00820B91" w:rsidRDefault="00FC527A" w:rsidP="00FC527A">
      <w:pPr>
        <w:pStyle w:val="af7"/>
        <w:widowControl w:val="0"/>
        <w:numPr>
          <w:ilvl w:val="2"/>
          <w:numId w:val="44"/>
        </w:numPr>
        <w:tabs>
          <w:tab w:val="left" w:pos="720"/>
        </w:tabs>
        <w:ind w:firstLine="720"/>
        <w:contextualSpacing w:val="0"/>
        <w:jc w:val="both"/>
      </w:pPr>
      <w:r w:rsidRPr="00820B91">
        <w:t xml:space="preserve">сообщать </w:t>
      </w:r>
      <w:r w:rsidRPr="00820B91">
        <w:rPr>
          <w:spacing w:val="-3"/>
        </w:rPr>
        <w:t xml:space="preserve">Исполнителю </w:t>
      </w:r>
      <w:r w:rsidRPr="00820B91">
        <w:t xml:space="preserve">любую </w:t>
      </w:r>
      <w:r w:rsidRPr="00820B91">
        <w:rPr>
          <w:spacing w:val="-3"/>
        </w:rPr>
        <w:t xml:space="preserve">информацию </w:t>
      </w:r>
      <w:r w:rsidRPr="00820B91">
        <w:t xml:space="preserve">и </w:t>
      </w:r>
      <w:r w:rsidRPr="00820B91">
        <w:rPr>
          <w:spacing w:val="-3"/>
        </w:rPr>
        <w:t xml:space="preserve">уведомлять </w:t>
      </w:r>
      <w:r w:rsidRPr="00820B91">
        <w:t xml:space="preserve">о любых </w:t>
      </w:r>
      <w:r w:rsidRPr="00820B91">
        <w:rPr>
          <w:spacing w:val="-3"/>
        </w:rPr>
        <w:t xml:space="preserve">событиях, </w:t>
      </w:r>
      <w:r w:rsidRPr="00820B91">
        <w:t>которые могут</w:t>
      </w:r>
      <w:r w:rsidRPr="00820B91">
        <w:rPr>
          <w:spacing w:val="-3"/>
        </w:rPr>
        <w:t>иметь</w:t>
      </w:r>
      <w:r w:rsidRPr="00820B91">
        <w:t xml:space="preserve">отношениекаудиту </w:t>
      </w:r>
      <w:r w:rsidRPr="00820B91">
        <w:rPr>
          <w:spacing w:val="-3"/>
        </w:rPr>
        <w:t xml:space="preserve">бухгалтерской (финансовой) </w:t>
      </w:r>
      <w:r w:rsidRPr="00820B91">
        <w:t>отчетности</w:t>
      </w:r>
      <w:r w:rsidRPr="00820B91">
        <w:rPr>
          <w:spacing w:val="-3"/>
        </w:rPr>
        <w:t>;</w:t>
      </w:r>
    </w:p>
    <w:p w:rsidR="00FC527A" w:rsidRPr="00820B91" w:rsidRDefault="00FC527A" w:rsidP="00FC527A">
      <w:pPr>
        <w:pStyle w:val="af7"/>
        <w:widowControl w:val="0"/>
        <w:numPr>
          <w:ilvl w:val="2"/>
          <w:numId w:val="44"/>
        </w:numPr>
        <w:tabs>
          <w:tab w:val="left" w:pos="700"/>
        </w:tabs>
        <w:ind w:firstLine="720"/>
        <w:contextualSpacing w:val="0"/>
        <w:jc w:val="both"/>
      </w:pPr>
      <w:r w:rsidRPr="00820B91">
        <w:t xml:space="preserve">по требованию </w:t>
      </w:r>
      <w:r w:rsidRPr="00820B91">
        <w:rPr>
          <w:spacing w:val="-3"/>
        </w:rPr>
        <w:t xml:space="preserve">Исполнителя направить Исполнителю письма-представления, подтверждающие обязанности Заказчика по подготовке и достоверном представлениибухгалтерской </w:t>
      </w:r>
      <w:r w:rsidRPr="00820B91">
        <w:t>(финансовой) отчетности</w:t>
      </w:r>
      <w:r w:rsidRPr="00820B91">
        <w:rPr>
          <w:spacing w:val="-3"/>
        </w:rPr>
        <w:t xml:space="preserve">, а также касающиеся </w:t>
      </w:r>
      <w:r w:rsidRPr="00820B91">
        <w:t xml:space="preserve">информации, </w:t>
      </w:r>
      <w:r w:rsidRPr="00820B91">
        <w:rPr>
          <w:spacing w:val="-3"/>
        </w:rPr>
        <w:t xml:space="preserve">представленной </w:t>
      </w:r>
      <w:r w:rsidRPr="00820B91">
        <w:t xml:space="preserve">в </w:t>
      </w:r>
      <w:r w:rsidRPr="00820B91">
        <w:rPr>
          <w:spacing w:val="-3"/>
        </w:rPr>
        <w:t xml:space="preserve">бухгалтерской </w:t>
      </w:r>
      <w:r w:rsidRPr="00820B91">
        <w:t xml:space="preserve">(финансовой) отчетности, и </w:t>
      </w:r>
      <w:r w:rsidRPr="00820B91">
        <w:rPr>
          <w:spacing w:val="-3"/>
        </w:rPr>
        <w:t>об эффективности системы внутреннегоконтроля Заказчика;</w:t>
      </w:r>
    </w:p>
    <w:p w:rsidR="00FC527A" w:rsidRPr="00820B91" w:rsidRDefault="00FC527A" w:rsidP="00FC527A">
      <w:pPr>
        <w:pStyle w:val="af7"/>
        <w:widowControl w:val="0"/>
        <w:numPr>
          <w:ilvl w:val="2"/>
          <w:numId w:val="44"/>
        </w:numPr>
        <w:tabs>
          <w:tab w:val="left" w:pos="694"/>
        </w:tabs>
        <w:ind w:firstLine="720"/>
        <w:contextualSpacing w:val="0"/>
        <w:jc w:val="both"/>
      </w:pPr>
      <w:r w:rsidRPr="00820B91">
        <w:t xml:space="preserve">содействовать </w:t>
      </w:r>
      <w:r w:rsidRPr="00820B91">
        <w:rPr>
          <w:spacing w:val="-3"/>
        </w:rPr>
        <w:t xml:space="preserve">Исполнителю </w:t>
      </w:r>
      <w:r w:rsidRPr="00820B91">
        <w:t xml:space="preserve">в </w:t>
      </w:r>
      <w:r w:rsidRPr="00820B91">
        <w:rPr>
          <w:spacing w:val="-3"/>
        </w:rPr>
        <w:t xml:space="preserve">своевременном </w:t>
      </w:r>
      <w:r w:rsidRPr="00820B91">
        <w:t xml:space="preserve">и полном </w:t>
      </w:r>
      <w:r w:rsidRPr="00820B91">
        <w:rPr>
          <w:spacing w:val="-3"/>
        </w:rPr>
        <w:t xml:space="preserve">проведении </w:t>
      </w:r>
      <w:r w:rsidRPr="00820B91">
        <w:t xml:space="preserve">аудита, </w:t>
      </w:r>
      <w:r w:rsidRPr="00820B91">
        <w:rPr>
          <w:spacing w:val="-3"/>
        </w:rPr>
        <w:t>создавать для этого соответствующиеусловия;</w:t>
      </w:r>
    </w:p>
    <w:p w:rsidR="00FC527A" w:rsidRPr="00820B91" w:rsidRDefault="00FC527A" w:rsidP="00FC527A">
      <w:pPr>
        <w:pStyle w:val="af7"/>
        <w:widowControl w:val="0"/>
        <w:numPr>
          <w:ilvl w:val="2"/>
          <w:numId w:val="44"/>
        </w:numPr>
        <w:tabs>
          <w:tab w:val="left" w:pos="696"/>
        </w:tabs>
        <w:ind w:firstLine="720"/>
        <w:contextualSpacing w:val="0"/>
        <w:jc w:val="both"/>
      </w:pPr>
      <w:r w:rsidRPr="00820B91">
        <w:t xml:space="preserve">к дате </w:t>
      </w:r>
      <w:r w:rsidRPr="00820B91">
        <w:rPr>
          <w:spacing w:val="-3"/>
        </w:rPr>
        <w:t xml:space="preserve">начала проведения </w:t>
      </w:r>
      <w:r w:rsidRPr="00820B91">
        <w:t xml:space="preserve">аудита </w:t>
      </w:r>
      <w:r w:rsidRPr="00820B91">
        <w:rPr>
          <w:spacing w:val="-3"/>
        </w:rPr>
        <w:t xml:space="preserve">предоставить </w:t>
      </w:r>
      <w:r w:rsidRPr="00820B91">
        <w:t xml:space="preserve">Исполнителю всю </w:t>
      </w:r>
      <w:r w:rsidRPr="00820B91">
        <w:rPr>
          <w:spacing w:val="-3"/>
        </w:rPr>
        <w:t xml:space="preserve">необходимую </w:t>
      </w:r>
      <w:r w:rsidRPr="00820B91">
        <w:t xml:space="preserve">для </w:t>
      </w:r>
      <w:r w:rsidRPr="00820B91">
        <w:rPr>
          <w:spacing w:val="-3"/>
        </w:rPr>
        <w:t xml:space="preserve">проведения аудита документацию </w:t>
      </w:r>
      <w:r w:rsidRPr="00820B91">
        <w:t xml:space="preserve">в </w:t>
      </w:r>
      <w:r w:rsidRPr="00820B91">
        <w:rPr>
          <w:spacing w:val="-3"/>
        </w:rPr>
        <w:t xml:space="preserve">полном объеме </w:t>
      </w:r>
      <w:r w:rsidRPr="00820B91">
        <w:t xml:space="preserve">и </w:t>
      </w:r>
      <w:r w:rsidRPr="00820B91">
        <w:rPr>
          <w:spacing w:val="-3"/>
        </w:rPr>
        <w:t xml:space="preserve">требуемом формате, а </w:t>
      </w:r>
      <w:r w:rsidRPr="00820B91">
        <w:t xml:space="preserve">не позднее </w:t>
      </w:r>
      <w:r>
        <w:t>1</w:t>
      </w:r>
      <w:r w:rsidRPr="00820B91">
        <w:t>0 марта 20</w:t>
      </w:r>
      <w:r>
        <w:t>21</w:t>
      </w:r>
      <w:r w:rsidRPr="00820B91">
        <w:t xml:space="preserve"> года </w:t>
      </w:r>
      <w:r w:rsidRPr="00820B91">
        <w:rPr>
          <w:spacing w:val="-3"/>
        </w:rPr>
        <w:t>составленную бухгалтерскую (финансовую) отчетностьЗаказчика;</w:t>
      </w:r>
    </w:p>
    <w:p w:rsidR="00FC527A" w:rsidRPr="00820B91" w:rsidRDefault="00FC527A" w:rsidP="00FC527A">
      <w:pPr>
        <w:pStyle w:val="af7"/>
        <w:widowControl w:val="0"/>
        <w:numPr>
          <w:ilvl w:val="2"/>
          <w:numId w:val="44"/>
        </w:numPr>
        <w:tabs>
          <w:tab w:val="left" w:pos="760"/>
        </w:tabs>
        <w:ind w:firstLine="720"/>
        <w:contextualSpacing w:val="0"/>
        <w:jc w:val="both"/>
      </w:pPr>
      <w:r w:rsidRPr="00820B91">
        <w:t xml:space="preserve">не </w:t>
      </w:r>
      <w:r w:rsidRPr="00820B91">
        <w:rPr>
          <w:spacing w:val="-3"/>
        </w:rPr>
        <w:t xml:space="preserve">предпринимать </w:t>
      </w:r>
      <w:r w:rsidRPr="00820B91">
        <w:t xml:space="preserve">каких бы то ни было действий, </w:t>
      </w:r>
      <w:r w:rsidRPr="00820B91">
        <w:rPr>
          <w:spacing w:val="-3"/>
        </w:rPr>
        <w:t xml:space="preserve">направленных </w:t>
      </w:r>
      <w:r w:rsidRPr="00820B91">
        <w:t xml:space="preserve">на </w:t>
      </w:r>
      <w:r w:rsidRPr="00820B91">
        <w:rPr>
          <w:spacing w:val="-3"/>
        </w:rPr>
        <w:t xml:space="preserve">сужение </w:t>
      </w:r>
      <w:r w:rsidRPr="00820B91">
        <w:t xml:space="preserve">круга </w:t>
      </w:r>
      <w:r w:rsidRPr="00820B91">
        <w:rPr>
          <w:spacing w:val="-3"/>
        </w:rPr>
        <w:lastRenderedPageBreak/>
        <w:t xml:space="preserve">вопросов, подлежащих </w:t>
      </w:r>
      <w:r w:rsidRPr="00820B91">
        <w:t xml:space="preserve">выяснению при </w:t>
      </w:r>
      <w:r w:rsidRPr="00820B91">
        <w:rPr>
          <w:spacing w:val="-3"/>
        </w:rPr>
        <w:t xml:space="preserve">проведении аудита, </w:t>
      </w:r>
      <w:r w:rsidRPr="00820B91">
        <w:t xml:space="preserve">а также на сокрытие </w:t>
      </w:r>
      <w:r w:rsidRPr="00820B91">
        <w:rPr>
          <w:spacing w:val="-3"/>
        </w:rPr>
        <w:t xml:space="preserve">(ограничение доступа) </w:t>
      </w:r>
      <w:r w:rsidRPr="00820B91">
        <w:t xml:space="preserve">к </w:t>
      </w:r>
      <w:r w:rsidRPr="00820B91">
        <w:rPr>
          <w:spacing w:val="-3"/>
        </w:rPr>
        <w:t xml:space="preserve">информации </w:t>
      </w:r>
      <w:r w:rsidRPr="00820B91">
        <w:t xml:space="preserve">и </w:t>
      </w:r>
      <w:r w:rsidRPr="00820B91">
        <w:rPr>
          <w:spacing w:val="-3"/>
        </w:rPr>
        <w:t xml:space="preserve">документации, запрашиваемых Исполнителем. Наличие </w:t>
      </w:r>
      <w:r w:rsidRPr="00820B91">
        <w:t xml:space="preserve">в </w:t>
      </w:r>
      <w:r w:rsidRPr="00820B91">
        <w:rPr>
          <w:spacing w:val="-3"/>
        </w:rPr>
        <w:t xml:space="preserve">запрашиваемых Исполнителем </w:t>
      </w:r>
      <w:r w:rsidRPr="00820B91">
        <w:t xml:space="preserve">для </w:t>
      </w:r>
      <w:r w:rsidRPr="00820B91">
        <w:rPr>
          <w:spacing w:val="-3"/>
        </w:rPr>
        <w:t xml:space="preserve">проведения </w:t>
      </w:r>
      <w:r w:rsidRPr="00820B91">
        <w:t xml:space="preserve">аудита </w:t>
      </w:r>
      <w:r w:rsidRPr="00820B91">
        <w:rPr>
          <w:spacing w:val="-3"/>
        </w:rPr>
        <w:t xml:space="preserve">информации </w:t>
      </w:r>
      <w:r w:rsidRPr="00820B91">
        <w:t xml:space="preserve">и </w:t>
      </w:r>
      <w:r w:rsidRPr="00820B91">
        <w:rPr>
          <w:spacing w:val="-3"/>
        </w:rPr>
        <w:t xml:space="preserve">документации сведений, содержащих </w:t>
      </w:r>
      <w:r w:rsidRPr="00820B91">
        <w:t xml:space="preserve">коммерческую тайну, не может являться </w:t>
      </w:r>
      <w:r w:rsidRPr="00820B91">
        <w:rPr>
          <w:spacing w:val="-3"/>
        </w:rPr>
        <w:t xml:space="preserve">основанием </w:t>
      </w:r>
      <w:r w:rsidRPr="00820B91">
        <w:t xml:space="preserve">для </w:t>
      </w:r>
      <w:r w:rsidRPr="00820B91">
        <w:rPr>
          <w:spacing w:val="-3"/>
        </w:rPr>
        <w:t xml:space="preserve">отказа </w:t>
      </w:r>
      <w:r w:rsidRPr="00820B91">
        <w:t xml:space="preserve">в </w:t>
      </w:r>
      <w:r w:rsidRPr="00820B91">
        <w:rPr>
          <w:spacing w:val="-3"/>
        </w:rPr>
        <w:t>их предоставлении;</w:t>
      </w:r>
    </w:p>
    <w:p w:rsidR="00FC527A" w:rsidRPr="00820B91" w:rsidRDefault="00FC527A" w:rsidP="00FC527A">
      <w:pPr>
        <w:pStyle w:val="af7"/>
        <w:widowControl w:val="0"/>
        <w:numPr>
          <w:ilvl w:val="2"/>
          <w:numId w:val="44"/>
        </w:numPr>
        <w:tabs>
          <w:tab w:val="left" w:pos="784"/>
        </w:tabs>
        <w:ind w:firstLine="720"/>
        <w:contextualSpacing w:val="0"/>
        <w:jc w:val="both"/>
      </w:pPr>
      <w:r>
        <w:t xml:space="preserve">при необходимости </w:t>
      </w:r>
      <w:r w:rsidRPr="00820B91">
        <w:t xml:space="preserve">обеспечить </w:t>
      </w:r>
      <w:r w:rsidRPr="00820B91">
        <w:rPr>
          <w:spacing w:val="-3"/>
        </w:rPr>
        <w:t xml:space="preserve">присутствие сотрудников Исполнителя </w:t>
      </w:r>
      <w:r w:rsidRPr="00820B91">
        <w:t xml:space="preserve">при проведении </w:t>
      </w:r>
      <w:r w:rsidRPr="00820B91">
        <w:rPr>
          <w:spacing w:val="-3"/>
        </w:rPr>
        <w:t>инвентаризации имуществаЗаказчика;</w:t>
      </w:r>
    </w:p>
    <w:p w:rsidR="00FC527A" w:rsidRPr="00820B91" w:rsidRDefault="00FC527A" w:rsidP="00FC527A">
      <w:pPr>
        <w:pStyle w:val="af7"/>
        <w:widowControl w:val="0"/>
        <w:numPr>
          <w:ilvl w:val="2"/>
          <w:numId w:val="44"/>
        </w:numPr>
        <w:tabs>
          <w:tab w:val="left" w:pos="838"/>
        </w:tabs>
        <w:ind w:firstLine="720"/>
        <w:contextualSpacing w:val="0"/>
        <w:jc w:val="both"/>
      </w:pPr>
      <w:r w:rsidRPr="00820B91">
        <w:t xml:space="preserve">информировать </w:t>
      </w:r>
      <w:r w:rsidRPr="00820B91">
        <w:rPr>
          <w:spacing w:val="-3"/>
        </w:rPr>
        <w:t xml:space="preserve">Исполнителя </w:t>
      </w:r>
      <w:r w:rsidRPr="00820B91">
        <w:t xml:space="preserve">обо всех предполагаемых к выпуску документах, которые содержат полностью или частично </w:t>
      </w:r>
      <w:r w:rsidRPr="00820B91">
        <w:rPr>
          <w:spacing w:val="-3"/>
        </w:rPr>
        <w:t>бухгалтерскую (финансовую) отчетностьЗаказчика</w:t>
      </w:r>
      <w:r w:rsidRPr="00820B91">
        <w:t xml:space="preserve"> и аудиторское заключение о ней;</w:t>
      </w:r>
    </w:p>
    <w:p w:rsidR="00FC527A" w:rsidRPr="00820B91" w:rsidRDefault="00FC527A" w:rsidP="00FC527A">
      <w:pPr>
        <w:pStyle w:val="af7"/>
        <w:widowControl w:val="0"/>
        <w:numPr>
          <w:ilvl w:val="2"/>
          <w:numId w:val="44"/>
        </w:numPr>
        <w:tabs>
          <w:tab w:val="left" w:pos="838"/>
        </w:tabs>
        <w:ind w:firstLine="720"/>
        <w:contextualSpacing w:val="0"/>
        <w:jc w:val="both"/>
      </w:pPr>
      <w:r w:rsidRPr="00820B91">
        <w:rPr>
          <w:spacing w:val="-3"/>
        </w:rPr>
        <w:t xml:space="preserve">оплатить </w:t>
      </w:r>
      <w:r w:rsidRPr="00820B91">
        <w:t xml:space="preserve">услуги </w:t>
      </w:r>
      <w:r w:rsidRPr="00820B91">
        <w:rPr>
          <w:spacing w:val="-3"/>
        </w:rPr>
        <w:t xml:space="preserve">Исполнителя </w:t>
      </w:r>
      <w:r w:rsidRPr="00820B91">
        <w:t xml:space="preserve">в </w:t>
      </w:r>
      <w:r w:rsidRPr="00820B91">
        <w:rPr>
          <w:spacing w:val="-3"/>
        </w:rPr>
        <w:t xml:space="preserve">соответствии </w:t>
      </w:r>
      <w:r w:rsidRPr="00820B91">
        <w:t xml:space="preserve">с </w:t>
      </w:r>
      <w:r w:rsidRPr="00820B91">
        <w:rPr>
          <w:spacing w:val="-3"/>
        </w:rPr>
        <w:t xml:space="preserve">пунктом </w:t>
      </w:r>
      <w:r w:rsidRPr="00820B91">
        <w:t>6 настоящего Д</w:t>
      </w:r>
      <w:r w:rsidRPr="00820B91">
        <w:rPr>
          <w:spacing w:val="-3"/>
        </w:rPr>
        <w:t xml:space="preserve">оговора, </w:t>
      </w:r>
      <w:r w:rsidRPr="00820B91">
        <w:t xml:space="preserve">в </w:t>
      </w:r>
      <w:r w:rsidRPr="00820B91">
        <w:rPr>
          <w:spacing w:val="-3"/>
        </w:rPr>
        <w:t xml:space="preserve">том числе </w:t>
      </w:r>
      <w:r w:rsidRPr="00820B91">
        <w:t xml:space="preserve">в случае, </w:t>
      </w:r>
      <w:r w:rsidRPr="00820B91">
        <w:rPr>
          <w:spacing w:val="-3"/>
        </w:rPr>
        <w:t xml:space="preserve">когда аудиторское заключение </w:t>
      </w:r>
      <w:r w:rsidRPr="00820B91">
        <w:t xml:space="preserve">не </w:t>
      </w:r>
      <w:r w:rsidRPr="00820B91">
        <w:rPr>
          <w:spacing w:val="-3"/>
        </w:rPr>
        <w:t xml:space="preserve">согласуется </w:t>
      </w:r>
      <w:r w:rsidRPr="00820B91">
        <w:t>с позицией</w:t>
      </w:r>
      <w:r w:rsidRPr="00820B91">
        <w:rPr>
          <w:spacing w:val="-3"/>
        </w:rPr>
        <w:t>Заказчика;</w:t>
      </w:r>
    </w:p>
    <w:p w:rsidR="00FC527A" w:rsidRPr="00820B91" w:rsidRDefault="00FC527A" w:rsidP="00FC527A">
      <w:pPr>
        <w:pStyle w:val="af7"/>
        <w:widowControl w:val="0"/>
        <w:numPr>
          <w:ilvl w:val="2"/>
          <w:numId w:val="44"/>
        </w:numPr>
        <w:tabs>
          <w:tab w:val="left" w:pos="814"/>
        </w:tabs>
        <w:ind w:firstLine="720"/>
        <w:contextualSpacing w:val="0"/>
        <w:jc w:val="both"/>
      </w:pPr>
      <w:r w:rsidRPr="00820B91">
        <w:t xml:space="preserve">исполнять </w:t>
      </w:r>
      <w:r w:rsidRPr="00820B91">
        <w:rPr>
          <w:spacing w:val="-3"/>
        </w:rPr>
        <w:t xml:space="preserve">требования международных стандартов аудита </w:t>
      </w:r>
      <w:r w:rsidRPr="00820B91">
        <w:t xml:space="preserve">и иные </w:t>
      </w:r>
      <w:r w:rsidRPr="00820B91">
        <w:rPr>
          <w:spacing w:val="-3"/>
        </w:rPr>
        <w:t>обязанности, вытекающие из настоящего</w:t>
      </w:r>
      <w:r w:rsidRPr="00820B91">
        <w:rPr>
          <w:spacing w:val="4"/>
        </w:rPr>
        <w:t xml:space="preserve"> Д</w:t>
      </w:r>
      <w:r w:rsidRPr="00820B91">
        <w:rPr>
          <w:spacing w:val="-3"/>
        </w:rPr>
        <w:t>оговора;</w:t>
      </w:r>
    </w:p>
    <w:p w:rsidR="00FC527A" w:rsidRPr="00820B91" w:rsidRDefault="00FC527A" w:rsidP="00FC527A">
      <w:pPr>
        <w:pStyle w:val="af7"/>
        <w:widowControl w:val="0"/>
        <w:numPr>
          <w:ilvl w:val="2"/>
          <w:numId w:val="44"/>
        </w:numPr>
        <w:tabs>
          <w:tab w:val="left" w:pos="814"/>
        </w:tabs>
        <w:ind w:firstLine="720"/>
        <w:contextualSpacing w:val="0"/>
        <w:jc w:val="both"/>
      </w:pPr>
      <w:r w:rsidRPr="00820B91">
        <w:t xml:space="preserve">предоставить Исполнителю подписанную бухгалтерскую </w:t>
      </w:r>
      <w:r w:rsidRPr="00820B91">
        <w:rPr>
          <w:spacing w:val="-3"/>
        </w:rPr>
        <w:t xml:space="preserve">(финансовую) </w:t>
      </w:r>
      <w:r w:rsidRPr="00820B91">
        <w:t>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rsidR="00FC527A" w:rsidRPr="00FC527A" w:rsidRDefault="00FC527A" w:rsidP="00FC527A">
      <w:pPr>
        <w:pStyle w:val="af7"/>
        <w:widowControl w:val="0"/>
        <w:numPr>
          <w:ilvl w:val="1"/>
          <w:numId w:val="45"/>
        </w:numPr>
        <w:tabs>
          <w:tab w:val="left" w:pos="516"/>
        </w:tabs>
        <w:ind w:firstLine="720"/>
        <w:contextualSpacing w:val="0"/>
        <w:jc w:val="both"/>
      </w:pPr>
      <w:r w:rsidRPr="00820B91">
        <w:rPr>
          <w:spacing w:val="-3"/>
        </w:rPr>
        <w:t xml:space="preserve">Заказчик </w:t>
      </w:r>
      <w:r w:rsidRPr="00820B91">
        <w:t xml:space="preserve">несет </w:t>
      </w:r>
      <w:r w:rsidRPr="00820B91">
        <w:rPr>
          <w:spacing w:val="-3"/>
        </w:rPr>
        <w:t xml:space="preserve">ответственность </w:t>
      </w:r>
      <w:r w:rsidRPr="00820B91">
        <w:t xml:space="preserve">за </w:t>
      </w:r>
      <w:r w:rsidRPr="00820B91">
        <w:rPr>
          <w:spacing w:val="-3"/>
        </w:rPr>
        <w:t xml:space="preserve">подготовку </w:t>
      </w:r>
      <w:r w:rsidRPr="00820B91">
        <w:t xml:space="preserve">и достоверное </w:t>
      </w:r>
      <w:r w:rsidRPr="00820B91">
        <w:rPr>
          <w:spacing w:val="-3"/>
        </w:rPr>
        <w:t xml:space="preserve">представление бухгалтерской (финансовой) отчетности </w:t>
      </w:r>
      <w:r w:rsidRPr="00820B91">
        <w:t xml:space="preserve">в </w:t>
      </w:r>
      <w:r w:rsidRPr="00820B91">
        <w:rPr>
          <w:spacing w:val="-3"/>
        </w:rPr>
        <w:t xml:space="preserve">соответствии </w:t>
      </w:r>
      <w:r w:rsidRPr="00820B91">
        <w:t xml:space="preserve">с правилами составления бухгалтерской отчетности, установленными в Российской Федерации и за </w:t>
      </w:r>
      <w:r w:rsidRPr="00820B91">
        <w:rPr>
          <w:spacing w:val="-3"/>
        </w:rPr>
        <w:t xml:space="preserve">систему внутреннего контроля, которую Заказчик </w:t>
      </w:r>
      <w:r w:rsidRPr="00FC527A">
        <w:rPr>
          <w:spacing w:val="-3"/>
        </w:rPr>
        <w:t xml:space="preserve">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w:t>
      </w:r>
      <w:r w:rsidRPr="00FC527A">
        <w:rPr>
          <w:color w:val="000000"/>
        </w:rPr>
        <w:t xml:space="preserve">При подготовке </w:t>
      </w:r>
      <w:r w:rsidRPr="00FC527A">
        <w:rPr>
          <w:spacing w:val="-3"/>
        </w:rPr>
        <w:t xml:space="preserve">бухгалтерской (финансовой) </w:t>
      </w:r>
      <w:r w:rsidRPr="00FC527A">
        <w:rPr>
          <w:color w:val="000000"/>
        </w:rPr>
        <w:t xml:space="preserve">отчетности </w:t>
      </w:r>
      <w:r w:rsidRPr="00FC527A">
        <w:rPr>
          <w:spacing w:val="-3"/>
        </w:rPr>
        <w:t xml:space="preserve">Заказчик </w:t>
      </w:r>
      <w:r w:rsidRPr="00FC527A">
        <w:rPr>
          <w:color w:val="000000"/>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FC527A">
        <w:rPr>
          <w:spacing w:val="-3"/>
        </w:rPr>
        <w:t>бухгалтерской (финансовой)</w:t>
      </w:r>
      <w:r w:rsidRPr="00FC527A">
        <w:rPr>
          <w:color w:val="000000"/>
        </w:rPr>
        <w:t xml:space="preserve"> отчетности на основе допущения о непрерывности деятельности, за исключением особых случаев. </w:t>
      </w:r>
      <w:r w:rsidRPr="00FC527A">
        <w:rPr>
          <w:spacing w:val="-3"/>
        </w:rPr>
        <w:t xml:space="preserve">Аудит бухгалтерской (финансовой) отчетности не освобождает Заказчика </w:t>
      </w:r>
      <w:r w:rsidRPr="00FC527A">
        <w:t xml:space="preserve">от </w:t>
      </w:r>
      <w:r w:rsidRPr="00FC527A">
        <w:rPr>
          <w:spacing w:val="-3"/>
        </w:rPr>
        <w:t>такой ответственности.</w:t>
      </w:r>
    </w:p>
    <w:p w:rsidR="00FC527A" w:rsidRPr="00FC527A" w:rsidRDefault="00FC527A" w:rsidP="00FC527A">
      <w:pPr>
        <w:pStyle w:val="af7"/>
        <w:widowControl w:val="0"/>
        <w:numPr>
          <w:ilvl w:val="1"/>
          <w:numId w:val="45"/>
        </w:numPr>
        <w:tabs>
          <w:tab w:val="left" w:pos="528"/>
        </w:tabs>
        <w:ind w:firstLine="720"/>
        <w:contextualSpacing w:val="0"/>
        <w:jc w:val="both"/>
      </w:pPr>
      <w:r w:rsidRPr="00FC527A">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РоссийскойФедерации.</w:t>
      </w:r>
    </w:p>
    <w:p w:rsidR="00FC527A" w:rsidRPr="00FC527A" w:rsidRDefault="00FC527A" w:rsidP="00FC527A">
      <w:pPr>
        <w:ind w:firstLine="720"/>
        <w:jc w:val="center"/>
        <w:rPr>
          <w:b/>
        </w:rPr>
      </w:pPr>
    </w:p>
    <w:p w:rsidR="00FC527A" w:rsidRPr="00FC527A" w:rsidRDefault="00FC527A" w:rsidP="00FC527A">
      <w:pPr>
        <w:ind w:firstLine="720"/>
        <w:jc w:val="center"/>
        <w:rPr>
          <w:b/>
        </w:rPr>
      </w:pPr>
      <w:r w:rsidRPr="00FC527A">
        <w:rPr>
          <w:b/>
        </w:rPr>
        <w:t>3. Права и обязанности Исполнителя</w:t>
      </w:r>
    </w:p>
    <w:p w:rsidR="00FC527A" w:rsidRPr="00FC527A" w:rsidRDefault="00FC527A" w:rsidP="00FC527A">
      <w:pPr>
        <w:ind w:firstLine="720"/>
        <w:jc w:val="both"/>
        <w:rPr>
          <w:b/>
          <w:bCs/>
        </w:rPr>
      </w:pPr>
    </w:p>
    <w:p w:rsidR="00FC527A" w:rsidRPr="00FC527A" w:rsidRDefault="00FC527A" w:rsidP="00FC527A">
      <w:pPr>
        <w:pStyle w:val="af7"/>
        <w:widowControl w:val="0"/>
        <w:numPr>
          <w:ilvl w:val="1"/>
          <w:numId w:val="43"/>
        </w:numPr>
        <w:tabs>
          <w:tab w:val="left" w:pos="525"/>
        </w:tabs>
        <w:ind w:firstLine="720"/>
        <w:contextualSpacing w:val="0"/>
        <w:jc w:val="both"/>
      </w:pPr>
      <w:r w:rsidRPr="00FC527A">
        <w:t xml:space="preserve">При проведении аудита </w:t>
      </w:r>
      <w:r w:rsidRPr="00FC527A">
        <w:rPr>
          <w:b/>
        </w:rPr>
        <w:t>Исполнительвправе</w:t>
      </w:r>
      <w:r w:rsidRPr="00FC527A">
        <w:t>:</w:t>
      </w:r>
    </w:p>
    <w:p w:rsidR="00FC527A" w:rsidRPr="00FC527A" w:rsidRDefault="00FC527A" w:rsidP="00FC527A">
      <w:pPr>
        <w:pStyle w:val="af7"/>
        <w:widowControl w:val="0"/>
        <w:numPr>
          <w:ilvl w:val="2"/>
          <w:numId w:val="43"/>
        </w:numPr>
        <w:tabs>
          <w:tab w:val="left" w:pos="713"/>
        </w:tabs>
        <w:ind w:firstLine="720"/>
        <w:contextualSpacing w:val="0"/>
        <w:jc w:val="both"/>
      </w:pPr>
      <w:r w:rsidRPr="00FC527A">
        <w:t>самостоятельно определять формы и методы проведения аудита на основе международных стандартов аудита;</w:t>
      </w:r>
    </w:p>
    <w:p w:rsidR="00FC527A" w:rsidRPr="00FC527A" w:rsidRDefault="00FC527A" w:rsidP="00FC527A">
      <w:pPr>
        <w:pStyle w:val="af7"/>
        <w:widowControl w:val="0"/>
        <w:numPr>
          <w:ilvl w:val="2"/>
          <w:numId w:val="43"/>
        </w:numPr>
        <w:tabs>
          <w:tab w:val="left" w:pos="756"/>
        </w:tabs>
        <w:ind w:firstLine="720"/>
        <w:contextualSpacing w:val="0"/>
        <w:jc w:val="both"/>
      </w:pPr>
      <w:r w:rsidRPr="00FC527A">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этойдокументации;</w:t>
      </w:r>
    </w:p>
    <w:p w:rsidR="00FC527A" w:rsidRPr="00FC527A" w:rsidRDefault="00FC527A" w:rsidP="00FC527A">
      <w:pPr>
        <w:pStyle w:val="af7"/>
        <w:widowControl w:val="0"/>
        <w:numPr>
          <w:ilvl w:val="2"/>
          <w:numId w:val="43"/>
        </w:numPr>
        <w:tabs>
          <w:tab w:val="left" w:pos="777"/>
        </w:tabs>
        <w:ind w:firstLine="720"/>
        <w:contextualSpacing w:val="0"/>
        <w:jc w:val="both"/>
      </w:pPr>
      <w:r w:rsidRPr="00FC527A">
        <w:t>получать у должностных лиц Заказчика разъяснения и подтверждения в устной и письменной форме по возникшим в ходе аудитавопросам;</w:t>
      </w:r>
    </w:p>
    <w:p w:rsidR="00FC527A" w:rsidRPr="00FC527A" w:rsidRDefault="00FC527A" w:rsidP="00FC527A">
      <w:pPr>
        <w:pStyle w:val="af7"/>
        <w:widowControl w:val="0"/>
        <w:numPr>
          <w:ilvl w:val="2"/>
          <w:numId w:val="43"/>
        </w:numPr>
        <w:tabs>
          <w:tab w:val="left" w:pos="759"/>
        </w:tabs>
        <w:ind w:firstLine="720"/>
        <w:contextualSpacing w:val="0"/>
        <w:jc w:val="both"/>
      </w:pPr>
      <w:r w:rsidRPr="00FC527A">
        <w:t>отказаться от проведения аудита или от выражения своего мнения о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отчетностиЗаказчика;</w:t>
      </w:r>
    </w:p>
    <w:p w:rsidR="00FC527A" w:rsidRDefault="00FC527A" w:rsidP="00FC527A">
      <w:pPr>
        <w:pStyle w:val="af7"/>
        <w:widowControl w:val="0"/>
        <w:numPr>
          <w:ilvl w:val="2"/>
          <w:numId w:val="43"/>
        </w:numPr>
        <w:tabs>
          <w:tab w:val="left" w:pos="705"/>
        </w:tabs>
        <w:ind w:firstLine="720"/>
        <w:contextualSpacing w:val="0"/>
        <w:jc w:val="both"/>
      </w:pPr>
      <w:r w:rsidRPr="00FC527A">
        <w:t>осуществлять иные права, вытекающие из настоящего</w:t>
      </w:r>
      <w:r w:rsidRPr="00FC527A">
        <w:rPr>
          <w:spacing w:val="-31"/>
        </w:rPr>
        <w:t xml:space="preserve"> Д</w:t>
      </w:r>
      <w:r w:rsidRPr="00FC527A">
        <w:t>оговора.</w:t>
      </w:r>
    </w:p>
    <w:p w:rsidR="00FC527A" w:rsidRPr="00FC527A" w:rsidRDefault="00FC527A" w:rsidP="00FC527A">
      <w:pPr>
        <w:pStyle w:val="af7"/>
        <w:widowControl w:val="0"/>
        <w:contextualSpacing w:val="0"/>
        <w:jc w:val="both"/>
      </w:pPr>
    </w:p>
    <w:p w:rsidR="00FC527A" w:rsidRPr="00FC527A" w:rsidRDefault="00FC527A" w:rsidP="00FC527A">
      <w:pPr>
        <w:pStyle w:val="af7"/>
        <w:widowControl w:val="0"/>
        <w:numPr>
          <w:ilvl w:val="1"/>
          <w:numId w:val="43"/>
        </w:numPr>
        <w:tabs>
          <w:tab w:val="left" w:pos="525"/>
        </w:tabs>
        <w:ind w:firstLine="720"/>
        <w:contextualSpacing w:val="0"/>
        <w:jc w:val="both"/>
      </w:pPr>
      <w:r w:rsidRPr="00FC527A">
        <w:t xml:space="preserve">При проведении аудита </w:t>
      </w:r>
      <w:r w:rsidRPr="00FC527A">
        <w:rPr>
          <w:b/>
        </w:rPr>
        <w:t>Исполнительобязан</w:t>
      </w:r>
      <w:r w:rsidRPr="00FC527A">
        <w:t>:</w:t>
      </w:r>
    </w:p>
    <w:p w:rsidR="00FC527A" w:rsidRPr="00FC527A" w:rsidRDefault="00FC527A" w:rsidP="00FC527A">
      <w:pPr>
        <w:pStyle w:val="af7"/>
        <w:widowControl w:val="0"/>
        <w:numPr>
          <w:ilvl w:val="2"/>
          <w:numId w:val="42"/>
        </w:numPr>
        <w:tabs>
          <w:tab w:val="left" w:pos="879"/>
        </w:tabs>
        <w:ind w:firstLine="720"/>
        <w:contextualSpacing w:val="0"/>
        <w:jc w:val="both"/>
      </w:pPr>
      <w:r w:rsidRPr="00FC527A">
        <w:rPr>
          <w:rStyle w:val="FontStyle16"/>
          <w:sz w:val="24"/>
          <w:szCs w:val="24"/>
        </w:rPr>
        <w:lastRenderedPageBreak/>
        <w:t>предоставить Заказчику за 10 (десять) рабочих дней до даты начала аудита перечень необходимой информации, документации, справок, копий документов, необходимых для осуществления аудита;</w:t>
      </w:r>
    </w:p>
    <w:p w:rsidR="00FC527A" w:rsidRPr="00FC527A" w:rsidRDefault="00FC527A" w:rsidP="00FC527A">
      <w:pPr>
        <w:pStyle w:val="af7"/>
        <w:widowControl w:val="0"/>
        <w:numPr>
          <w:ilvl w:val="2"/>
          <w:numId w:val="42"/>
        </w:numPr>
        <w:tabs>
          <w:tab w:val="left" w:pos="879"/>
        </w:tabs>
        <w:ind w:firstLine="720"/>
        <w:contextualSpacing w:val="0"/>
        <w:jc w:val="both"/>
      </w:pPr>
      <w:r w:rsidRPr="00FC527A">
        <w:t>предоставлять по требованию Заказчика письменные обоснования замечаний и выводов Исполнителя;</w:t>
      </w:r>
    </w:p>
    <w:p w:rsidR="00FC527A" w:rsidRPr="00FC527A" w:rsidRDefault="00FC527A" w:rsidP="00FC527A">
      <w:pPr>
        <w:pStyle w:val="af7"/>
        <w:widowControl w:val="0"/>
        <w:numPr>
          <w:ilvl w:val="2"/>
          <w:numId w:val="42"/>
        </w:numPr>
        <w:tabs>
          <w:tab w:val="left" w:pos="812"/>
        </w:tabs>
        <w:ind w:firstLine="720"/>
        <w:contextualSpacing w:val="0"/>
        <w:jc w:val="both"/>
      </w:pPr>
      <w:r w:rsidRPr="00FC527A">
        <w:t xml:space="preserve">передать Заказчику в срок, установленный настоящим Договором, аудиторское заключение и </w:t>
      </w:r>
      <w:r w:rsidRPr="00FC527A">
        <w:rPr>
          <w:spacing w:val="-3"/>
        </w:rPr>
        <w:t>письменную информацию (отчет) аудитора</w:t>
      </w:r>
      <w:r w:rsidRPr="00FC527A">
        <w:t>;</w:t>
      </w:r>
    </w:p>
    <w:p w:rsidR="00FC527A" w:rsidRPr="00FC527A" w:rsidRDefault="00FC527A" w:rsidP="00FC527A">
      <w:pPr>
        <w:pStyle w:val="af7"/>
        <w:widowControl w:val="0"/>
        <w:numPr>
          <w:ilvl w:val="2"/>
          <w:numId w:val="42"/>
        </w:numPr>
        <w:tabs>
          <w:tab w:val="left" w:pos="725"/>
        </w:tabs>
        <w:ind w:firstLine="720"/>
        <w:contextualSpacing w:val="0"/>
        <w:jc w:val="both"/>
      </w:pPr>
      <w:r w:rsidRPr="00FC527A">
        <w:t>обеспечивать сохранность документов, получаемых и составляемых в ходе аудита, не разглашать их содержание без согласия Заказчика, не выносить оригиналы документов с территории Заказчика;</w:t>
      </w:r>
    </w:p>
    <w:p w:rsidR="00FC527A" w:rsidRPr="00FC527A" w:rsidRDefault="00FC527A" w:rsidP="00FC527A">
      <w:pPr>
        <w:pStyle w:val="af7"/>
        <w:widowControl w:val="0"/>
        <w:numPr>
          <w:ilvl w:val="2"/>
          <w:numId w:val="42"/>
        </w:numPr>
        <w:tabs>
          <w:tab w:val="left" w:pos="762"/>
        </w:tabs>
        <w:ind w:firstLine="720"/>
        <w:contextualSpacing w:val="0"/>
        <w:jc w:val="both"/>
      </w:pPr>
      <w:r w:rsidRPr="00FC527A">
        <w:t>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FC527A" w:rsidRPr="00FC527A" w:rsidRDefault="00FC527A" w:rsidP="00FC527A">
      <w:pPr>
        <w:pStyle w:val="af7"/>
        <w:widowControl w:val="0"/>
        <w:numPr>
          <w:ilvl w:val="2"/>
          <w:numId w:val="42"/>
        </w:numPr>
        <w:tabs>
          <w:tab w:val="left" w:pos="706"/>
        </w:tabs>
        <w:ind w:firstLine="720"/>
        <w:contextualSpacing w:val="0"/>
        <w:jc w:val="both"/>
      </w:pPr>
      <w:r w:rsidRPr="00FC527A">
        <w:t>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существенныхискажений;</w:t>
      </w:r>
    </w:p>
    <w:p w:rsidR="00FC527A" w:rsidRPr="00FC527A" w:rsidRDefault="00FC527A" w:rsidP="00FC527A">
      <w:pPr>
        <w:pStyle w:val="af7"/>
        <w:widowControl w:val="0"/>
        <w:numPr>
          <w:ilvl w:val="2"/>
          <w:numId w:val="42"/>
        </w:numPr>
        <w:tabs>
          <w:tab w:val="left" w:pos="810"/>
        </w:tabs>
        <w:ind w:firstLine="720"/>
        <w:contextualSpacing w:val="0"/>
        <w:jc w:val="both"/>
      </w:pPr>
      <w:r w:rsidRPr="00FC527A">
        <w:t xml:space="preserve">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rsidR="00FC527A" w:rsidRPr="00FC527A" w:rsidRDefault="00FC527A" w:rsidP="00FC527A">
      <w:pPr>
        <w:pStyle w:val="af7"/>
        <w:widowControl w:val="0"/>
        <w:numPr>
          <w:ilvl w:val="2"/>
          <w:numId w:val="42"/>
        </w:numPr>
        <w:tabs>
          <w:tab w:val="left" w:pos="810"/>
        </w:tabs>
        <w:ind w:firstLine="720"/>
        <w:contextualSpacing w:val="0"/>
        <w:jc w:val="both"/>
      </w:pPr>
      <w:r w:rsidRPr="00FC527A">
        <w:t xml:space="preserve">информировать лиц, отвечающих за корпоративное управление, об обязанностях Исполнителя в отношении аудита бухгалтерской (финансовой) отчетности, о соблюдении Исполнителем этических норм и правил независимости аудиторов и аудиторских организаций; </w:t>
      </w:r>
    </w:p>
    <w:p w:rsidR="00FC527A" w:rsidRPr="00FC527A" w:rsidRDefault="00FC527A" w:rsidP="00FC527A">
      <w:pPr>
        <w:pStyle w:val="af7"/>
        <w:widowControl w:val="0"/>
        <w:numPr>
          <w:ilvl w:val="2"/>
          <w:numId w:val="42"/>
        </w:numPr>
        <w:tabs>
          <w:tab w:val="left" w:pos="810"/>
        </w:tabs>
        <w:ind w:firstLine="720"/>
        <w:contextualSpacing w:val="0"/>
        <w:jc w:val="both"/>
      </w:pPr>
      <w:r w:rsidRPr="00FC527A">
        <w:t xml:space="preserve">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FC527A" w:rsidRPr="00FC527A" w:rsidRDefault="00FC527A" w:rsidP="00FC527A">
      <w:pPr>
        <w:pStyle w:val="af7"/>
        <w:widowControl w:val="0"/>
        <w:numPr>
          <w:ilvl w:val="2"/>
          <w:numId w:val="42"/>
        </w:numPr>
        <w:tabs>
          <w:tab w:val="left" w:pos="726"/>
        </w:tabs>
        <w:ind w:firstLine="720"/>
        <w:contextualSpacing w:val="0"/>
        <w:jc w:val="both"/>
      </w:pPr>
      <w:r w:rsidRPr="00FC527A">
        <w:t xml:space="preserve">направлять Заказчику запросы относительно информации, представленной в </w:t>
      </w:r>
      <w:r w:rsidRPr="00FC527A">
        <w:rPr>
          <w:spacing w:val="-3"/>
        </w:rPr>
        <w:t xml:space="preserve">бухгалтерской (финансовой) </w:t>
      </w:r>
      <w:r w:rsidRPr="00FC527A">
        <w:t xml:space="preserve">отчетности </w:t>
      </w:r>
      <w:r w:rsidRPr="00FC527A">
        <w:rPr>
          <w:spacing w:val="-3"/>
        </w:rPr>
        <w:t xml:space="preserve">Заказчика, </w:t>
      </w:r>
      <w:r w:rsidRPr="00FC527A">
        <w:t>и об эффективности системы внутреннего контроля;</w:t>
      </w:r>
    </w:p>
    <w:p w:rsidR="00FC527A" w:rsidRPr="00FC527A" w:rsidRDefault="00FC527A" w:rsidP="00FC527A">
      <w:pPr>
        <w:pStyle w:val="af7"/>
        <w:widowControl w:val="0"/>
        <w:numPr>
          <w:ilvl w:val="2"/>
          <w:numId w:val="42"/>
        </w:numPr>
        <w:tabs>
          <w:tab w:val="left" w:pos="957"/>
        </w:tabs>
        <w:ind w:firstLine="720"/>
        <w:contextualSpacing w:val="0"/>
        <w:jc w:val="both"/>
      </w:pPr>
      <w:r w:rsidRPr="00FC527A">
        <w:t>соблюдать требования об обеспечении конфиденциальности информации, составляющей аудиторскую тайну, в соответствии с пунктом 8 настоящего</w:t>
      </w:r>
      <w:r w:rsidRPr="00FC527A">
        <w:rPr>
          <w:spacing w:val="-28"/>
        </w:rPr>
        <w:t xml:space="preserve"> Д</w:t>
      </w:r>
      <w:r w:rsidRPr="00FC527A">
        <w:t>оговора;</w:t>
      </w:r>
    </w:p>
    <w:p w:rsidR="00FC527A" w:rsidRPr="00FC527A" w:rsidRDefault="00FC527A" w:rsidP="00FC527A">
      <w:pPr>
        <w:pStyle w:val="af7"/>
        <w:widowControl w:val="0"/>
        <w:numPr>
          <w:ilvl w:val="2"/>
          <w:numId w:val="42"/>
        </w:numPr>
        <w:tabs>
          <w:tab w:val="left" w:pos="957"/>
        </w:tabs>
        <w:ind w:firstLine="720"/>
        <w:contextualSpacing w:val="0"/>
        <w:jc w:val="both"/>
      </w:pPr>
      <w:r w:rsidRPr="00FC527A">
        <w:t>применять профессиональные суждения и сохранять профессиональный скептицизм на протяжении всего планирования и проведения аудита;</w:t>
      </w:r>
    </w:p>
    <w:p w:rsidR="00FC527A" w:rsidRPr="00FC527A" w:rsidRDefault="00FC527A" w:rsidP="00FC527A">
      <w:pPr>
        <w:pStyle w:val="af7"/>
        <w:widowControl w:val="0"/>
        <w:numPr>
          <w:ilvl w:val="2"/>
          <w:numId w:val="42"/>
        </w:numPr>
        <w:tabs>
          <w:tab w:val="left" w:pos="957"/>
        </w:tabs>
        <w:ind w:firstLine="720"/>
        <w:contextualSpacing w:val="0"/>
        <w:jc w:val="both"/>
      </w:pPr>
      <w:r w:rsidRPr="00FC527A">
        <w:t>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Заказчика продолжать непрерывно свою деятельность;</w:t>
      </w:r>
    </w:p>
    <w:p w:rsidR="00FC527A" w:rsidRPr="00FC527A" w:rsidRDefault="00FC527A" w:rsidP="00FC527A">
      <w:pPr>
        <w:pStyle w:val="af7"/>
        <w:widowControl w:val="0"/>
        <w:numPr>
          <w:ilvl w:val="2"/>
          <w:numId w:val="42"/>
        </w:numPr>
        <w:tabs>
          <w:tab w:val="left" w:pos="726"/>
        </w:tabs>
        <w:ind w:firstLine="720"/>
        <w:contextualSpacing w:val="0"/>
        <w:jc w:val="both"/>
      </w:pPr>
      <w:r w:rsidRPr="00FC527A">
        <w:t>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FC527A" w:rsidRPr="00FC527A" w:rsidRDefault="00FC527A" w:rsidP="00FC527A">
      <w:pPr>
        <w:pStyle w:val="af7"/>
        <w:widowControl w:val="0"/>
        <w:numPr>
          <w:ilvl w:val="2"/>
          <w:numId w:val="42"/>
        </w:numPr>
        <w:tabs>
          <w:tab w:val="left" w:pos="726"/>
        </w:tabs>
        <w:ind w:firstLine="720"/>
        <w:contextualSpacing w:val="0"/>
        <w:jc w:val="both"/>
      </w:pPr>
      <w:r w:rsidRPr="00FC527A">
        <w:t>придерживаться правил внутреннего трудового распорядка и стандарта безопасности деятельности Заказчика (в т.ч. санитарно-гигиенической безопасности) при проведении аудита на территории Заказчика;</w:t>
      </w:r>
    </w:p>
    <w:p w:rsidR="00FC527A" w:rsidRPr="00FC527A" w:rsidRDefault="00FC527A" w:rsidP="00FC527A">
      <w:pPr>
        <w:pStyle w:val="af7"/>
        <w:widowControl w:val="0"/>
        <w:numPr>
          <w:ilvl w:val="2"/>
          <w:numId w:val="42"/>
        </w:numPr>
        <w:tabs>
          <w:tab w:val="left" w:pos="726"/>
        </w:tabs>
        <w:ind w:firstLine="720"/>
        <w:contextualSpacing w:val="0"/>
        <w:jc w:val="both"/>
      </w:pPr>
      <w:r w:rsidRPr="00FC527A">
        <w:rPr>
          <w:rFonts w:eastAsia="Calibri"/>
        </w:rPr>
        <w:t xml:space="preserve">в случае отзыва в соответствии с </w:t>
      </w:r>
      <w:hyperlink r:id="rId48" w:history="1">
        <w:r w:rsidRPr="00FC527A">
          <w:rPr>
            <w:rFonts w:eastAsia="Calibri"/>
          </w:rPr>
          <w:t>законодательством</w:t>
        </w:r>
      </w:hyperlink>
      <w:r w:rsidRPr="00FC527A">
        <w:rPr>
          <w:rFonts w:eastAsia="Calibri"/>
        </w:rPr>
        <w:t xml:space="preserve">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w:t>
      </w:r>
      <w:r w:rsidRPr="00FC527A">
        <w:rPr>
          <w:snapToGrid w:val="0"/>
        </w:rPr>
        <w:t>Исполнитель в течение 20 (двадцати) календарных дней со дня получения соответствующего требования от Заказчика обязан выполнить одно из следующих действий по соглашению Сторон:</w:t>
      </w:r>
    </w:p>
    <w:p w:rsidR="00FC527A" w:rsidRPr="00FC527A" w:rsidRDefault="00FC527A" w:rsidP="00FC527A">
      <w:pPr>
        <w:pStyle w:val="af7"/>
        <w:tabs>
          <w:tab w:val="left" w:pos="567"/>
          <w:tab w:val="left" w:pos="1134"/>
        </w:tabs>
        <w:ind w:left="0" w:firstLine="709"/>
        <w:jc w:val="both"/>
        <w:rPr>
          <w:snapToGrid w:val="0"/>
        </w:rPr>
      </w:pPr>
      <w:r w:rsidRPr="00FC527A">
        <w:rPr>
          <w:snapToGrid w:val="0"/>
        </w:rPr>
        <w:t>- предоставить новую банковскую гарантию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rsidR="00FC527A" w:rsidRPr="00FC527A" w:rsidRDefault="00FC527A" w:rsidP="00FC527A">
      <w:pPr>
        <w:pStyle w:val="af7"/>
        <w:widowControl w:val="0"/>
        <w:tabs>
          <w:tab w:val="left" w:pos="726"/>
        </w:tabs>
        <w:ind w:left="0" w:firstLine="709"/>
        <w:contextualSpacing w:val="0"/>
        <w:jc w:val="both"/>
      </w:pPr>
      <w:r w:rsidRPr="00FC527A">
        <w:rPr>
          <w:snapToGrid w:val="0"/>
        </w:rPr>
        <w:t>- внести денежные средства на расчетный счет Заказчика, указанный в разделе 16 настоящего Договора</w:t>
      </w:r>
      <w:r w:rsidRPr="00FC527A">
        <w:rPr>
          <w:rFonts w:eastAsia="Calibri"/>
        </w:rPr>
        <w:t xml:space="preserve">. </w:t>
      </w:r>
    </w:p>
    <w:p w:rsidR="00FC527A" w:rsidRPr="00FC527A" w:rsidRDefault="00FC527A" w:rsidP="00FC527A">
      <w:pPr>
        <w:pStyle w:val="af7"/>
        <w:widowControl w:val="0"/>
        <w:numPr>
          <w:ilvl w:val="2"/>
          <w:numId w:val="42"/>
        </w:numPr>
        <w:tabs>
          <w:tab w:val="left" w:pos="825"/>
        </w:tabs>
        <w:ind w:firstLine="720"/>
        <w:contextualSpacing w:val="0"/>
        <w:jc w:val="both"/>
      </w:pPr>
      <w:r w:rsidRPr="00FC527A">
        <w:t>исполнять иные обязанности, вытекающие из настоящего</w:t>
      </w:r>
      <w:r w:rsidRPr="00FC527A">
        <w:rPr>
          <w:spacing w:val="-27"/>
        </w:rPr>
        <w:t xml:space="preserve"> Д</w:t>
      </w:r>
      <w:r w:rsidRPr="00FC527A">
        <w:t>оговора.</w:t>
      </w:r>
    </w:p>
    <w:p w:rsidR="00FC527A" w:rsidRPr="00FC527A" w:rsidRDefault="00FC527A" w:rsidP="00FC527A">
      <w:pPr>
        <w:pStyle w:val="af7"/>
        <w:widowControl w:val="0"/>
        <w:numPr>
          <w:ilvl w:val="1"/>
          <w:numId w:val="43"/>
        </w:numPr>
        <w:tabs>
          <w:tab w:val="left" w:pos="525"/>
        </w:tabs>
        <w:ind w:firstLine="720"/>
        <w:contextualSpacing w:val="0"/>
        <w:jc w:val="both"/>
      </w:pPr>
      <w:r w:rsidRPr="00FC527A">
        <w:lastRenderedPageBreak/>
        <w:t>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FC527A" w:rsidRDefault="00FC527A" w:rsidP="00FC527A">
      <w:pPr>
        <w:pStyle w:val="af7"/>
        <w:widowControl w:val="0"/>
        <w:numPr>
          <w:ilvl w:val="1"/>
          <w:numId w:val="43"/>
        </w:numPr>
        <w:tabs>
          <w:tab w:val="left" w:pos="525"/>
        </w:tabs>
        <w:ind w:firstLine="720"/>
        <w:contextualSpacing w:val="0"/>
        <w:jc w:val="both"/>
      </w:pPr>
      <w:r w:rsidRPr="00FC527A">
        <w:t>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rsidR="00FC527A" w:rsidRPr="00FC527A" w:rsidRDefault="00FC527A" w:rsidP="00FC527A">
      <w:pPr>
        <w:pStyle w:val="af7"/>
        <w:widowControl w:val="0"/>
        <w:tabs>
          <w:tab w:val="left" w:pos="525"/>
        </w:tabs>
        <w:contextualSpacing w:val="0"/>
        <w:jc w:val="both"/>
      </w:pPr>
    </w:p>
    <w:p w:rsidR="00FC527A" w:rsidRPr="00FC527A" w:rsidRDefault="00FC527A" w:rsidP="00FC527A">
      <w:pPr>
        <w:ind w:firstLine="720"/>
        <w:jc w:val="center"/>
        <w:rPr>
          <w:b/>
        </w:rPr>
      </w:pPr>
      <w:r w:rsidRPr="00FC527A">
        <w:rPr>
          <w:b/>
        </w:rPr>
        <w:t>4. Результат проведенного аудита</w:t>
      </w:r>
    </w:p>
    <w:p w:rsidR="00FC527A" w:rsidRPr="00FC527A" w:rsidRDefault="00FC527A" w:rsidP="00FC527A">
      <w:pPr>
        <w:ind w:firstLine="720"/>
        <w:jc w:val="both"/>
        <w:rPr>
          <w:b/>
          <w:bCs/>
        </w:rPr>
      </w:pPr>
    </w:p>
    <w:p w:rsidR="00FC527A" w:rsidRPr="00FC527A" w:rsidRDefault="00FC527A" w:rsidP="00FC527A">
      <w:pPr>
        <w:pStyle w:val="af7"/>
        <w:widowControl w:val="0"/>
        <w:numPr>
          <w:ilvl w:val="1"/>
          <w:numId w:val="41"/>
        </w:numPr>
        <w:tabs>
          <w:tab w:val="left" w:pos="544"/>
        </w:tabs>
        <w:ind w:firstLine="720"/>
        <w:contextualSpacing w:val="0"/>
        <w:jc w:val="both"/>
      </w:pPr>
      <w:r w:rsidRPr="00FC527A">
        <w:t>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достоверности данных, содержащихся в отчетах и иных финансовых документах Заказчика, информацию о фактах нарушения установленных правовыми актами Российской Федерации порядка ведения бухгалтерского учета и представления бухгалтерской отчетности, а также правовых актов Российской Федерации при осуществлении финансово-хозяйственной деятельности, и письменную информацию (отчет) аудитора. Исполнитель не принимает на себя обязательство предоставить аудиторское заключение, содержащее немодифицированноемнение.</w:t>
      </w:r>
    </w:p>
    <w:p w:rsidR="00FC527A" w:rsidRPr="00820B91" w:rsidRDefault="00FC527A" w:rsidP="00FC527A">
      <w:pPr>
        <w:pStyle w:val="af7"/>
        <w:widowControl w:val="0"/>
        <w:numPr>
          <w:ilvl w:val="1"/>
          <w:numId w:val="41"/>
        </w:numPr>
        <w:tabs>
          <w:tab w:val="left" w:pos="544"/>
        </w:tabs>
        <w:ind w:firstLine="720"/>
        <w:contextualSpacing w:val="0"/>
        <w:jc w:val="both"/>
      </w:pPr>
      <w:r w:rsidRPr="00FC527A">
        <w:t>Аудиторское заключение с прилагаемой бухгалтерской (финансовой) отчетностью Заказчика предоставляется Исполнителем Заказчику на бумажном носителе в количестве 3 (трех) оригинальных экземпляров, а также в электронном виде на электронном носителе в 1 (одном) экземпляре, письменная информация (отчет) аудитора предоставляется Исполнителем</w:t>
      </w:r>
      <w:r w:rsidRPr="00820B91">
        <w:t xml:space="preserve"> Заказчику на бумажном носителе в количестве 2 (двух) оригинальных экземпляров, а также в электронном виде на электронном носителе в 1 (одном) экземпляре. </w:t>
      </w:r>
    </w:p>
    <w:p w:rsidR="00FC527A" w:rsidRPr="00820B91" w:rsidRDefault="00FC527A" w:rsidP="00FC527A">
      <w:pPr>
        <w:pStyle w:val="af7"/>
        <w:widowControl w:val="0"/>
        <w:numPr>
          <w:ilvl w:val="1"/>
          <w:numId w:val="41"/>
        </w:numPr>
        <w:tabs>
          <w:tab w:val="left" w:pos="641"/>
        </w:tabs>
        <w:ind w:firstLine="720"/>
        <w:contextualSpacing w:val="0"/>
        <w:jc w:val="both"/>
      </w:pPr>
      <w:r w:rsidRPr="00820B91">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w:t>
      </w:r>
    </w:p>
    <w:p w:rsidR="00FC527A" w:rsidRPr="00820B91" w:rsidRDefault="00FC527A" w:rsidP="00FC527A">
      <w:pPr>
        <w:pStyle w:val="af7"/>
        <w:widowControl w:val="0"/>
        <w:numPr>
          <w:ilvl w:val="1"/>
          <w:numId w:val="41"/>
        </w:numPr>
        <w:tabs>
          <w:tab w:val="left" w:pos="646"/>
        </w:tabs>
        <w:ind w:firstLine="720"/>
        <w:contextualSpacing w:val="0"/>
        <w:jc w:val="both"/>
      </w:pPr>
      <w:r w:rsidRPr="00820B91">
        <w:t>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еепользователей.</w:t>
      </w:r>
    </w:p>
    <w:p w:rsidR="00FC527A" w:rsidRPr="00820B91" w:rsidRDefault="00FC527A" w:rsidP="00FC527A">
      <w:pPr>
        <w:ind w:firstLine="720"/>
        <w:jc w:val="both"/>
      </w:pPr>
    </w:p>
    <w:p w:rsidR="00FC527A" w:rsidRPr="00820B91" w:rsidRDefault="00FC527A" w:rsidP="00FC527A">
      <w:pPr>
        <w:ind w:firstLine="720"/>
        <w:jc w:val="center"/>
        <w:rPr>
          <w:b/>
        </w:rPr>
      </w:pPr>
      <w:r w:rsidRPr="00820B91">
        <w:rPr>
          <w:b/>
        </w:rPr>
        <w:t>5. Сроки оказания услуг</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40"/>
        </w:numPr>
        <w:tabs>
          <w:tab w:val="left" w:pos="614"/>
        </w:tabs>
        <w:ind w:firstLine="720"/>
        <w:contextualSpacing w:val="0"/>
        <w:jc w:val="both"/>
      </w:pPr>
      <w:r w:rsidRPr="00820B91">
        <w:rPr>
          <w:color w:val="000000"/>
        </w:rPr>
        <w:t>Услуги по проведению аудита</w:t>
      </w:r>
      <w:r w:rsidRPr="00820B91">
        <w:t xml:space="preserve"> должны осуществляться в один этап. Точные даты начала и завершения работы Исполнителя на территории Заказчика согласовываются Сторонами не позднее </w:t>
      </w:r>
      <w:r>
        <w:t>15февраля</w:t>
      </w:r>
      <w:r w:rsidRPr="00820B91">
        <w:t xml:space="preserve"> 20</w:t>
      </w:r>
      <w:r>
        <w:t>21</w:t>
      </w:r>
      <w:r w:rsidRPr="00820B91">
        <w:t xml:space="preserve"> года. Срок предоставления аудиторского заключения и </w:t>
      </w:r>
      <w:r w:rsidRPr="00820B91">
        <w:lastRenderedPageBreak/>
        <w:t>письменной информации (отчета) аудитора – не позднее 30 марта 20</w:t>
      </w:r>
      <w:r>
        <w:t>21</w:t>
      </w:r>
      <w:r w:rsidRPr="00820B91">
        <w:t xml:space="preserve"> года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w:t>
      </w:r>
      <w:r w:rsidRPr="00820B91">
        <w:rPr>
          <w:spacing w:val="-23"/>
        </w:rPr>
        <w:t xml:space="preserve"> и  к имуществу </w:t>
      </w:r>
      <w:r w:rsidRPr="00820B91">
        <w:t>Заказчика.</w:t>
      </w:r>
      <w:r w:rsidRPr="00820B91">
        <w:rPr>
          <w:rStyle w:val="FontStyle16"/>
        </w:rPr>
        <w:t xml:space="preserve">  Исполнитель предварительно сообщает Заказчику дату выдачи аудиторского заключения.</w:t>
      </w:r>
    </w:p>
    <w:p w:rsidR="00FC527A" w:rsidRPr="00820B91" w:rsidRDefault="00FC527A" w:rsidP="00FC527A">
      <w:pPr>
        <w:pStyle w:val="af7"/>
        <w:widowControl w:val="0"/>
        <w:numPr>
          <w:ilvl w:val="1"/>
          <w:numId w:val="40"/>
        </w:numPr>
        <w:tabs>
          <w:tab w:val="left" w:pos="614"/>
        </w:tabs>
        <w:ind w:firstLine="720"/>
        <w:contextualSpacing w:val="0"/>
        <w:jc w:val="both"/>
      </w:pPr>
      <w:r w:rsidRPr="00820B91">
        <w:t>Аудит начинается в дату, согласованную Сторонами согласно п.5.1 настоящего Договора, при условии подготовки Заказчиком необходимой документации в соответствии с п.2.2.8 и п.3.2.1 настоящего Договора.</w:t>
      </w:r>
    </w:p>
    <w:p w:rsidR="00FC527A" w:rsidRPr="00820B91" w:rsidRDefault="00FC527A" w:rsidP="00FC527A">
      <w:pPr>
        <w:pStyle w:val="af7"/>
        <w:widowControl w:val="0"/>
        <w:numPr>
          <w:ilvl w:val="1"/>
          <w:numId w:val="40"/>
        </w:numPr>
        <w:tabs>
          <w:tab w:val="left" w:pos="610"/>
        </w:tabs>
        <w:ind w:firstLine="720"/>
        <w:contextualSpacing w:val="0"/>
        <w:jc w:val="both"/>
      </w:pPr>
      <w:r w:rsidRPr="00820B91">
        <w:rPr>
          <w:snapToGrid w:val="0"/>
        </w:rPr>
        <w:t>Срок предоставления аудиторского заключения</w:t>
      </w:r>
      <w:r w:rsidRPr="00820B91">
        <w:t xml:space="preserve"> и письменной информации (отчета) аудитора</w:t>
      </w:r>
      <w:r w:rsidRPr="00820B91">
        <w:rPr>
          <w:snapToGrid w:val="0"/>
        </w:rPr>
        <w:t xml:space="preserve">, установленный в п. 5.1 настоящего Договора, увеличивается в случае несвоевременного и неполного представления Заказчиком необходимой для проведения аудита информации и документов на период задержки представления такой информации и документов и согласовывается Сторонами дополнительно. В этом случае </w:t>
      </w:r>
      <w:r w:rsidRPr="00820B91">
        <w:t>Исполнитель не гарантирует представление аудиторского заключения Заказчику в срок, установленный в п. 5.1 настоящего Договора.</w:t>
      </w:r>
    </w:p>
    <w:p w:rsidR="00FC527A" w:rsidRPr="00820B91" w:rsidRDefault="00FC527A" w:rsidP="00FC527A">
      <w:pPr>
        <w:pStyle w:val="af7"/>
        <w:widowControl w:val="0"/>
        <w:numPr>
          <w:ilvl w:val="1"/>
          <w:numId w:val="40"/>
        </w:numPr>
        <w:tabs>
          <w:tab w:val="left" w:pos="610"/>
        </w:tabs>
        <w:ind w:firstLine="720"/>
        <w:contextualSpacing w:val="0"/>
        <w:jc w:val="both"/>
      </w:pPr>
      <w:r w:rsidRPr="00820B91">
        <w:rPr>
          <w:snapToGrid w:val="0"/>
        </w:rPr>
        <w:t>Срок предоставления аудиторского заключения</w:t>
      </w:r>
      <w:r w:rsidRPr="00820B91">
        <w:t xml:space="preserve"> и письменной информации (отчета) аудитора</w:t>
      </w:r>
      <w:r w:rsidRPr="00820B91">
        <w:rPr>
          <w:snapToGrid w:val="0"/>
        </w:rPr>
        <w:t xml:space="preserve">, установленный в п. 5.1 настоящего Договора, увеличивается в случае необходимости дополнительной проверки произведенных Заказчиком корректировок бухгалтерской (финансовой) отчетности и согласовывается Сторонами дополнительно. </w:t>
      </w:r>
      <w:r w:rsidRPr="00820B91">
        <w:t>Исполнитель в этом случае не гарантирует представление аудиторского заключения Заказчику в срок, установленный в п. 5.1 настоящего Договора.</w:t>
      </w:r>
    </w:p>
    <w:p w:rsidR="00FC527A" w:rsidRPr="00820B91" w:rsidRDefault="00FC527A" w:rsidP="00FC527A">
      <w:pPr>
        <w:pStyle w:val="af7"/>
        <w:widowControl w:val="0"/>
        <w:numPr>
          <w:ilvl w:val="1"/>
          <w:numId w:val="40"/>
        </w:numPr>
        <w:tabs>
          <w:tab w:val="left" w:pos="610"/>
        </w:tabs>
        <w:ind w:firstLine="720"/>
        <w:contextualSpacing w:val="0"/>
        <w:jc w:val="both"/>
      </w:pPr>
      <w:r w:rsidRPr="00820B91">
        <w:t>В течение 10 (десяти) рабочих дней с даты окончания проверки на территории Заказчикаи не позднее чем за 5 (пять) рабочих дней до даты представления аудиторского заключения и письменного отчета аудитора Исполнитель передает Заказчику проекты вышеуказанных документов, содержащие информацию о решении каждой из задач и подзадач, установленных Техническим заданием, с обоснованными выводами и рекомендациями по каждой задаче и подзадаче, для рассмотрения и представления замечаний. Проект письменного отчета аудитора может быть направлен Заказчику с использованием средств электронной связи.</w:t>
      </w:r>
    </w:p>
    <w:p w:rsidR="00FC527A" w:rsidRPr="00820B91" w:rsidRDefault="00FC527A" w:rsidP="00FC527A">
      <w:pPr>
        <w:pStyle w:val="af7"/>
        <w:widowControl w:val="0"/>
        <w:numPr>
          <w:ilvl w:val="1"/>
          <w:numId w:val="40"/>
        </w:numPr>
        <w:tabs>
          <w:tab w:val="left" w:pos="610"/>
        </w:tabs>
        <w:ind w:firstLine="720"/>
        <w:contextualSpacing w:val="0"/>
        <w:jc w:val="both"/>
      </w:pPr>
      <w:r w:rsidRPr="00820B91">
        <w:t>Заказчик обязуется в течение 2 (двух) рабочих дней со дня получения проектов аудиторского заключения и письменного отчета аудитора рассмотреть и направить Исполнителю в письменном виде исправления, мотивированные возражения и/или замечания.</w:t>
      </w:r>
    </w:p>
    <w:p w:rsidR="00FC527A" w:rsidRPr="00820B91" w:rsidRDefault="00FC527A" w:rsidP="00FC527A">
      <w:pPr>
        <w:pStyle w:val="af7"/>
        <w:widowControl w:val="0"/>
        <w:numPr>
          <w:ilvl w:val="1"/>
          <w:numId w:val="40"/>
        </w:numPr>
        <w:tabs>
          <w:tab w:val="left" w:pos="610"/>
        </w:tabs>
        <w:ind w:firstLine="720"/>
        <w:contextualSpacing w:val="0"/>
        <w:jc w:val="both"/>
      </w:pPr>
      <w:r w:rsidRPr="00820B91">
        <w:t xml:space="preserve">При отсутствии </w:t>
      </w:r>
      <w:r w:rsidRPr="00820B91">
        <w:rPr>
          <w:rStyle w:val="FontStyle16"/>
        </w:rPr>
        <w:t xml:space="preserve">мотивированных возражений и/или замечаний </w:t>
      </w:r>
      <w:r w:rsidRPr="00820B91">
        <w:t xml:space="preserve">Заказчик представляет Исполнителю годовую бухгалтерскую (финансовую) отчетность в соответствии с п. 2.2.14 настоящего Договора для оформления аудиторского заключения. </w:t>
      </w:r>
      <w:r w:rsidRPr="00820B91">
        <w:rPr>
          <w:rStyle w:val="FontStyle16"/>
        </w:rPr>
        <w:t xml:space="preserve">При наличии мотивированных возражений и/или замечаний </w:t>
      </w:r>
      <w:r w:rsidRPr="00820B91">
        <w:t>по итогам их рассмотрения Исполнитель готовит окончательное аудиторское заключение и письменную информацию (отчет) аудитора.</w:t>
      </w:r>
    </w:p>
    <w:p w:rsidR="00FC527A" w:rsidRPr="00820B91" w:rsidRDefault="00FC527A" w:rsidP="00FC527A">
      <w:pPr>
        <w:pStyle w:val="af7"/>
        <w:widowControl w:val="0"/>
        <w:numPr>
          <w:ilvl w:val="1"/>
          <w:numId w:val="40"/>
        </w:numPr>
        <w:tabs>
          <w:tab w:val="left" w:pos="610"/>
        </w:tabs>
        <w:ind w:firstLine="720"/>
        <w:contextualSpacing w:val="0"/>
        <w:jc w:val="both"/>
      </w:pPr>
      <w:r w:rsidRPr="00820B91">
        <w:t>Окончательное аудиторское заключение и письменная информация (отчет) аудитора представляется Заказчику вместе с актом об оказании услуг.</w:t>
      </w:r>
    </w:p>
    <w:p w:rsidR="00FC527A" w:rsidRPr="00820B91" w:rsidRDefault="00FC527A" w:rsidP="00FC527A">
      <w:pPr>
        <w:pStyle w:val="af7"/>
        <w:widowControl w:val="0"/>
        <w:numPr>
          <w:ilvl w:val="1"/>
          <w:numId w:val="40"/>
        </w:numPr>
        <w:tabs>
          <w:tab w:val="left" w:pos="573"/>
        </w:tabs>
        <w:ind w:firstLine="720"/>
        <w:contextualSpacing w:val="0"/>
        <w:jc w:val="both"/>
      </w:pPr>
      <w:r w:rsidRPr="00820B91">
        <w:t>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5 (пяти) 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w:t>
      </w:r>
      <w:r w:rsidRPr="00820B91">
        <w:rPr>
          <w:spacing w:val="-29"/>
        </w:rPr>
        <w:t xml:space="preserve"> Д</w:t>
      </w:r>
      <w:r w:rsidRPr="00820B91">
        <w:t>оговора.</w:t>
      </w:r>
    </w:p>
    <w:p w:rsidR="00FC527A" w:rsidRPr="00820B91" w:rsidRDefault="00FC527A" w:rsidP="00FC527A">
      <w:pPr>
        <w:ind w:firstLine="720"/>
        <w:jc w:val="both"/>
      </w:pPr>
    </w:p>
    <w:p w:rsidR="00FC527A" w:rsidRPr="00820B91" w:rsidRDefault="00FC527A" w:rsidP="00FC527A">
      <w:pPr>
        <w:ind w:firstLine="720"/>
        <w:jc w:val="center"/>
        <w:rPr>
          <w:b/>
        </w:rPr>
      </w:pPr>
      <w:r w:rsidRPr="00820B91">
        <w:rPr>
          <w:b/>
        </w:rPr>
        <w:t>6. Стоимость услуг и порядок расчетов</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9"/>
        </w:numPr>
        <w:tabs>
          <w:tab w:val="left" w:pos="561"/>
        </w:tabs>
        <w:ind w:firstLine="720"/>
        <w:contextualSpacing w:val="0"/>
        <w:jc w:val="both"/>
      </w:pPr>
      <w:r w:rsidRPr="00820B91">
        <w:t xml:space="preserve">Стоимость услуг по настоящему Договору составляет </w:t>
      </w:r>
      <w:r>
        <w:t>_________</w:t>
      </w:r>
      <w:r w:rsidRPr="00820B91">
        <w:t xml:space="preserve"> (</w:t>
      </w:r>
      <w:r>
        <w:t>_______</w:t>
      </w:r>
      <w:r w:rsidRPr="00820B91">
        <w:t>) руб.</w:t>
      </w:r>
      <w:r>
        <w:t xml:space="preserve"> 00 копеек</w:t>
      </w:r>
      <w:r w:rsidRPr="00820B91">
        <w:t xml:space="preserve">, НДС </w:t>
      </w:r>
      <w:r>
        <w:t>___________</w:t>
      </w:r>
      <w:r w:rsidRPr="00820B91">
        <w:t>. Указанная стоимость услуг включает все расходы Исполнителя, связанные с оказаниемуслуг по настоящему Договору.</w:t>
      </w:r>
    </w:p>
    <w:p w:rsidR="00FC527A" w:rsidRPr="00820B91" w:rsidRDefault="00FC527A" w:rsidP="00FC527A">
      <w:pPr>
        <w:pStyle w:val="af7"/>
        <w:widowControl w:val="0"/>
        <w:numPr>
          <w:ilvl w:val="1"/>
          <w:numId w:val="39"/>
        </w:numPr>
        <w:tabs>
          <w:tab w:val="left" w:pos="561"/>
        </w:tabs>
        <w:ind w:firstLine="720"/>
        <w:contextualSpacing w:val="0"/>
        <w:jc w:val="both"/>
      </w:pPr>
      <w:r w:rsidRPr="00820B91">
        <w:rPr>
          <w:spacing w:val="-9"/>
        </w:rPr>
        <w:t xml:space="preserve">Оплата услуг Исполнителя </w:t>
      </w:r>
      <w:r w:rsidRPr="00820B91">
        <w:rPr>
          <w:color w:val="000000"/>
        </w:rPr>
        <w:t xml:space="preserve">осуществляется </w:t>
      </w:r>
      <w:r w:rsidRPr="00820B91">
        <w:t>в российских рублях на расчетный счетИсполнителя</w:t>
      </w:r>
      <w:r w:rsidRPr="00820B91">
        <w:rPr>
          <w:color w:val="000000"/>
        </w:rPr>
        <w:t xml:space="preserve"> по завершению аудита </w:t>
      </w:r>
      <w:r w:rsidRPr="00820B91">
        <w:rPr>
          <w:rStyle w:val="FontStyle16"/>
        </w:rPr>
        <w:t>в течение 10 (десяти) рабочих дней</w:t>
      </w:r>
      <w:r w:rsidRPr="00820B91">
        <w:rPr>
          <w:color w:val="000000"/>
        </w:rPr>
        <w:t xml:space="preserve"> после </w:t>
      </w:r>
      <w:r w:rsidRPr="00820B91">
        <w:rPr>
          <w:color w:val="000000"/>
        </w:rPr>
        <w:lastRenderedPageBreak/>
        <w:t>подписания сторонами акта об оказании услуг на основании счета Исполнителя</w:t>
      </w:r>
      <w:r w:rsidRPr="00820B91">
        <w:t>.</w:t>
      </w:r>
    </w:p>
    <w:p w:rsidR="00FC527A" w:rsidRPr="00820B91" w:rsidRDefault="00FC527A" w:rsidP="00FC527A">
      <w:pPr>
        <w:pStyle w:val="af7"/>
        <w:widowControl w:val="0"/>
        <w:numPr>
          <w:ilvl w:val="1"/>
          <w:numId w:val="39"/>
        </w:numPr>
        <w:tabs>
          <w:tab w:val="left" w:pos="580"/>
        </w:tabs>
        <w:ind w:firstLine="720"/>
        <w:contextualSpacing w:val="0"/>
        <w:jc w:val="both"/>
      </w:pPr>
      <w:r w:rsidRPr="00820B91">
        <w:t>Обязанность Заказчика по оплате услуг считается исполненной в момент списания денежных средств с расчетного счета Заказчика.</w:t>
      </w:r>
    </w:p>
    <w:p w:rsidR="00FC527A" w:rsidRPr="00820B91" w:rsidRDefault="00FC527A" w:rsidP="00FC527A">
      <w:pPr>
        <w:pStyle w:val="af7"/>
        <w:widowControl w:val="0"/>
        <w:numPr>
          <w:ilvl w:val="1"/>
          <w:numId w:val="39"/>
        </w:numPr>
        <w:tabs>
          <w:tab w:val="left" w:pos="580"/>
        </w:tabs>
        <w:ind w:firstLine="720"/>
        <w:contextualSpacing w:val="0"/>
        <w:jc w:val="both"/>
      </w:pPr>
      <w:r w:rsidRPr="00820B91">
        <w:t>Стоимость услуг по настоящему Договору является твердой и определяется на весь срок его исполнения.</w:t>
      </w:r>
    </w:p>
    <w:p w:rsidR="00FC527A" w:rsidRPr="00820B91" w:rsidRDefault="00FC527A" w:rsidP="00FC527A">
      <w:pPr>
        <w:ind w:firstLine="720"/>
        <w:jc w:val="both"/>
      </w:pPr>
    </w:p>
    <w:p w:rsidR="00FC527A" w:rsidRPr="00820B91" w:rsidRDefault="00FC527A" w:rsidP="00FC527A">
      <w:pPr>
        <w:ind w:firstLine="720"/>
        <w:jc w:val="center"/>
        <w:rPr>
          <w:b/>
        </w:rPr>
      </w:pPr>
      <w:r w:rsidRPr="00820B91">
        <w:rPr>
          <w:b/>
        </w:rPr>
        <w:t>7. Ответственность Сторон</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8"/>
        </w:numPr>
        <w:tabs>
          <w:tab w:val="left" w:pos="567"/>
        </w:tabs>
        <w:ind w:firstLine="709"/>
        <w:contextualSpacing w:val="0"/>
        <w:jc w:val="both"/>
      </w:pPr>
      <w:r w:rsidRPr="00820B91">
        <w:t>За неисполнение или ненадлежащее исполнение обязательств по настоящему Договору СторонынесутответственностьвсоответствиисзаконодательствомРоссийскойФедерации.</w:t>
      </w:r>
    </w:p>
    <w:p w:rsidR="00FC527A" w:rsidRPr="00820B91" w:rsidRDefault="00FC527A" w:rsidP="00FC527A">
      <w:pPr>
        <w:pStyle w:val="af7"/>
        <w:widowControl w:val="0"/>
        <w:numPr>
          <w:ilvl w:val="1"/>
          <w:numId w:val="38"/>
        </w:numPr>
        <w:tabs>
          <w:tab w:val="left" w:pos="572"/>
        </w:tabs>
        <w:ind w:firstLine="709"/>
        <w:contextualSpacing w:val="0"/>
        <w:jc w:val="both"/>
      </w:pPr>
      <w:r w:rsidRPr="00820B91">
        <w:t>В случае нарушения сроков оказания услуг Исполнитель обязан в течение 5 (пяти) рабочих дней с даты предъявления соответствующего письменного требования Заказчика уплатить Заказчику пени в размере одной трехсотой действующей на дату уплаты пени ставки рефинансирования Центрального банка Российской Федерации от стоимости услуг за каждый деньпросрочки, начиная со дня, следующего после дня истечения срока исполнения обязательства по Договору.</w:t>
      </w:r>
    </w:p>
    <w:p w:rsidR="00FC527A" w:rsidRPr="00820B91" w:rsidRDefault="00FC527A" w:rsidP="00FC527A">
      <w:pPr>
        <w:pStyle w:val="af7"/>
        <w:widowControl w:val="0"/>
        <w:numPr>
          <w:ilvl w:val="1"/>
          <w:numId w:val="38"/>
        </w:numPr>
        <w:tabs>
          <w:tab w:val="left" w:pos="597"/>
        </w:tabs>
        <w:ind w:firstLine="709"/>
        <w:contextualSpacing w:val="0"/>
        <w:jc w:val="both"/>
      </w:pPr>
      <w:r w:rsidRPr="00820B91">
        <w:t>В случае нарушения Заказчиком сроков оплаты услуг, предусмотренных настоящим Договором, Заказчик обязан в течение 5 (пяти) рабочих дней с даты предъявления соответствующего письменного требования Исполнителя уплатить Исполнителю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суммыза каждый деньпросрочки, начиная со дня, следующего после дня истечения срока исполнения обязательства по Договору.</w:t>
      </w:r>
    </w:p>
    <w:p w:rsidR="00FC527A" w:rsidRPr="00820B91" w:rsidRDefault="00FC527A" w:rsidP="00FC527A">
      <w:pPr>
        <w:pStyle w:val="af7"/>
        <w:widowControl w:val="0"/>
        <w:numPr>
          <w:ilvl w:val="1"/>
          <w:numId w:val="38"/>
        </w:numPr>
        <w:tabs>
          <w:tab w:val="left" w:pos="560"/>
        </w:tabs>
        <w:ind w:firstLine="720"/>
        <w:contextualSpacing w:val="0"/>
        <w:jc w:val="both"/>
      </w:pPr>
      <w:r w:rsidRPr="00820B91">
        <w:t>Исполнитель несет ответственность за качество проведенного аудита и обоснованность выводов аудиторского заключения в соответствии с п. 3.2.5 настоящего</w:t>
      </w:r>
      <w:r w:rsidRPr="00820B91">
        <w:rPr>
          <w:spacing w:val="-27"/>
        </w:rPr>
        <w:t xml:space="preserve"> Д</w:t>
      </w:r>
      <w:r w:rsidRPr="00820B91">
        <w:t>оговора.</w:t>
      </w:r>
    </w:p>
    <w:p w:rsidR="00FC527A" w:rsidRPr="00820B91" w:rsidRDefault="00FC527A" w:rsidP="00FC527A">
      <w:pPr>
        <w:pStyle w:val="af7"/>
        <w:widowControl w:val="0"/>
        <w:numPr>
          <w:ilvl w:val="1"/>
          <w:numId w:val="38"/>
        </w:numPr>
        <w:tabs>
          <w:tab w:val="left" w:pos="539"/>
        </w:tabs>
        <w:ind w:firstLine="720"/>
        <w:contextualSpacing w:val="0"/>
        <w:jc w:val="both"/>
      </w:pPr>
      <w:r w:rsidRPr="00820B91">
        <w:t xml:space="preserve"> Общая сумма пени за нарушения по Договору для Исполнителя или для Заказчика не может превышать стоимость услуг по Договору.</w:t>
      </w:r>
    </w:p>
    <w:p w:rsidR="00FC527A" w:rsidRPr="00820B91" w:rsidRDefault="00FC527A" w:rsidP="00FC527A">
      <w:pPr>
        <w:pStyle w:val="af7"/>
        <w:widowControl w:val="0"/>
        <w:numPr>
          <w:ilvl w:val="1"/>
          <w:numId w:val="38"/>
        </w:numPr>
        <w:tabs>
          <w:tab w:val="left" w:pos="567"/>
        </w:tabs>
        <w:ind w:firstLine="720"/>
        <w:contextualSpacing w:val="0"/>
        <w:jc w:val="both"/>
      </w:pPr>
      <w:r w:rsidRPr="00820B91">
        <w:t>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w:t>
      </w:r>
    </w:p>
    <w:p w:rsidR="00FC527A" w:rsidRPr="00820B91" w:rsidRDefault="00FC527A" w:rsidP="00FC527A">
      <w:pPr>
        <w:pStyle w:val="af7"/>
        <w:widowControl w:val="0"/>
        <w:numPr>
          <w:ilvl w:val="1"/>
          <w:numId w:val="38"/>
        </w:numPr>
        <w:tabs>
          <w:tab w:val="left" w:pos="657"/>
        </w:tabs>
        <w:ind w:firstLine="720"/>
        <w:contextualSpacing w:val="0"/>
        <w:jc w:val="both"/>
      </w:pPr>
      <w:r w:rsidRPr="00820B91">
        <w:t>Исполнитель освобождается от ответственности, если она вызвана или явилась следствием представления Заказчиком Исполнителю неверной или вводящей в заблуждениеинформации.</w:t>
      </w:r>
    </w:p>
    <w:p w:rsidR="00FC527A" w:rsidRPr="00820B91" w:rsidRDefault="00FC527A" w:rsidP="00FC527A">
      <w:pPr>
        <w:pStyle w:val="af7"/>
        <w:widowControl w:val="0"/>
        <w:numPr>
          <w:ilvl w:val="1"/>
          <w:numId w:val="38"/>
        </w:numPr>
        <w:tabs>
          <w:tab w:val="left" w:pos="647"/>
        </w:tabs>
        <w:ind w:firstLine="720"/>
        <w:contextualSpacing w:val="0"/>
        <w:jc w:val="both"/>
      </w:pPr>
      <w:r w:rsidRPr="00820B91">
        <w:t>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пунктами 5.2.-5.4. настоящего</w:t>
      </w:r>
      <w:r w:rsidRPr="00820B91">
        <w:rPr>
          <w:spacing w:val="-19"/>
        </w:rPr>
        <w:t xml:space="preserve"> Д</w:t>
      </w:r>
      <w:r w:rsidRPr="00820B91">
        <w:t>оговора.</w:t>
      </w:r>
    </w:p>
    <w:p w:rsidR="00FC527A" w:rsidRPr="00820B91" w:rsidRDefault="00FC527A" w:rsidP="00FC527A">
      <w:pPr>
        <w:ind w:firstLine="720"/>
        <w:jc w:val="both"/>
      </w:pPr>
      <w:r w:rsidRPr="00820B91">
        <w:t xml:space="preserve">7.9.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t>__________</w:t>
      </w:r>
      <w:r w:rsidRPr="00820B91">
        <w:t xml:space="preserve"> (страховой полис  №</w:t>
      </w:r>
      <w:r>
        <w:t xml:space="preserve"> ______</w:t>
      </w:r>
      <w:r w:rsidRPr="00820B91">
        <w:t xml:space="preserve"> от </w:t>
      </w:r>
      <w:r>
        <w:t>______</w:t>
      </w:r>
      <w:r w:rsidRPr="00820B91">
        <w:t xml:space="preserve"> г.)</w:t>
      </w:r>
    </w:p>
    <w:p w:rsidR="00FC527A" w:rsidRPr="00820B91" w:rsidRDefault="00FC527A" w:rsidP="00FC527A">
      <w:pPr>
        <w:ind w:firstLine="720"/>
        <w:jc w:val="both"/>
      </w:pPr>
    </w:p>
    <w:p w:rsidR="00FC527A" w:rsidRPr="00820B91" w:rsidRDefault="00FC527A" w:rsidP="00FC527A">
      <w:pPr>
        <w:ind w:firstLine="720"/>
        <w:jc w:val="center"/>
        <w:rPr>
          <w:b/>
        </w:rPr>
      </w:pPr>
      <w:r w:rsidRPr="00820B91">
        <w:rPr>
          <w:b/>
        </w:rPr>
        <w:t>8. Конфиденциальность</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7"/>
        </w:numPr>
        <w:tabs>
          <w:tab w:val="left" w:pos="662"/>
        </w:tabs>
        <w:ind w:firstLine="720"/>
        <w:contextualSpacing w:val="0"/>
        <w:jc w:val="both"/>
      </w:pPr>
      <w:r w:rsidRPr="00820B91">
        <w:t>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РоссийскойФедерации.</w:t>
      </w:r>
    </w:p>
    <w:p w:rsidR="00FC527A" w:rsidRPr="00820B91" w:rsidRDefault="00FC527A" w:rsidP="00FC527A">
      <w:pPr>
        <w:pStyle w:val="af7"/>
        <w:widowControl w:val="0"/>
        <w:numPr>
          <w:ilvl w:val="1"/>
          <w:numId w:val="37"/>
        </w:numPr>
        <w:tabs>
          <w:tab w:val="left" w:pos="533"/>
        </w:tabs>
        <w:ind w:firstLine="720"/>
        <w:contextualSpacing w:val="0"/>
        <w:jc w:val="both"/>
      </w:pPr>
      <w:r w:rsidRPr="00820B91">
        <w:t xml:space="preserve">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w:t>
      </w:r>
      <w:r w:rsidRPr="00820B91">
        <w:lastRenderedPageBreak/>
        <w:t>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изСторон.</w:t>
      </w:r>
    </w:p>
    <w:p w:rsidR="00FC527A" w:rsidRPr="00820B91" w:rsidRDefault="00FC527A" w:rsidP="00FC527A">
      <w:pPr>
        <w:pStyle w:val="af7"/>
        <w:widowControl w:val="0"/>
        <w:numPr>
          <w:ilvl w:val="1"/>
          <w:numId w:val="37"/>
        </w:numPr>
        <w:tabs>
          <w:tab w:val="left" w:pos="831"/>
        </w:tabs>
        <w:ind w:firstLine="720"/>
        <w:contextualSpacing w:val="0"/>
        <w:jc w:val="both"/>
      </w:pPr>
      <w:r w:rsidRPr="00820B91">
        <w:t>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соответствующуюинформацию.</w:t>
      </w:r>
    </w:p>
    <w:p w:rsidR="00FC527A" w:rsidRPr="00820B91" w:rsidRDefault="00FC527A" w:rsidP="00FC527A">
      <w:pPr>
        <w:pStyle w:val="af7"/>
        <w:widowControl w:val="0"/>
        <w:numPr>
          <w:ilvl w:val="1"/>
          <w:numId w:val="37"/>
        </w:numPr>
        <w:tabs>
          <w:tab w:val="left" w:pos="621"/>
        </w:tabs>
        <w:ind w:firstLine="720"/>
        <w:contextualSpacing w:val="0"/>
        <w:jc w:val="both"/>
      </w:pPr>
      <w:r w:rsidRPr="00820B91">
        <w:t>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РоссийскойФедерации.</w:t>
      </w:r>
    </w:p>
    <w:p w:rsidR="00FC527A" w:rsidRPr="00820B91" w:rsidRDefault="00FC527A" w:rsidP="00FC527A">
      <w:pPr>
        <w:pStyle w:val="af7"/>
        <w:widowControl w:val="0"/>
        <w:numPr>
          <w:ilvl w:val="1"/>
          <w:numId w:val="37"/>
        </w:numPr>
        <w:tabs>
          <w:tab w:val="left" w:pos="651"/>
        </w:tabs>
        <w:ind w:firstLine="720"/>
        <w:contextualSpacing w:val="0"/>
        <w:jc w:val="both"/>
      </w:pPr>
      <w:r w:rsidRPr="00820B91">
        <w:t>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иинструкциями.</w:t>
      </w:r>
    </w:p>
    <w:p w:rsidR="00FC527A" w:rsidRPr="00820B91" w:rsidRDefault="00FC527A" w:rsidP="00FC527A">
      <w:pPr>
        <w:ind w:firstLine="720"/>
        <w:jc w:val="both"/>
      </w:pPr>
    </w:p>
    <w:p w:rsidR="00FC527A" w:rsidRPr="00FC527A" w:rsidRDefault="00FC527A" w:rsidP="00FC527A">
      <w:pPr>
        <w:ind w:firstLine="720"/>
        <w:jc w:val="center"/>
        <w:rPr>
          <w:b/>
        </w:rPr>
      </w:pPr>
      <w:r w:rsidRPr="00FC527A">
        <w:rPr>
          <w:b/>
        </w:rPr>
        <w:t>9. Срок действия и порядок расторжения договора</w:t>
      </w:r>
    </w:p>
    <w:p w:rsidR="00FC527A" w:rsidRPr="00FC527A" w:rsidRDefault="00FC527A" w:rsidP="00FC527A">
      <w:pPr>
        <w:ind w:firstLine="720"/>
        <w:jc w:val="both"/>
        <w:rPr>
          <w:b/>
          <w:bCs/>
        </w:rPr>
      </w:pPr>
    </w:p>
    <w:p w:rsidR="00FC527A" w:rsidRPr="00FC527A" w:rsidRDefault="00FC527A" w:rsidP="00FC527A">
      <w:pPr>
        <w:pStyle w:val="af7"/>
        <w:widowControl w:val="0"/>
        <w:numPr>
          <w:ilvl w:val="1"/>
          <w:numId w:val="36"/>
        </w:numPr>
        <w:tabs>
          <w:tab w:val="left" w:pos="525"/>
        </w:tabs>
        <w:ind w:firstLine="720"/>
        <w:contextualSpacing w:val="0"/>
        <w:jc w:val="both"/>
        <w:rPr>
          <w:rStyle w:val="FontStyle16"/>
          <w:sz w:val="24"/>
          <w:szCs w:val="24"/>
        </w:rPr>
      </w:pPr>
      <w:r w:rsidRPr="00FC527A">
        <w:rPr>
          <w:rStyle w:val="FontStyle16"/>
          <w:sz w:val="24"/>
          <w:szCs w:val="24"/>
        </w:rPr>
        <w:t>Настоящий Договор вступает в силу с даты его подписания обеими Сторонами и действует до исполнения Сторонами своих обязательств.</w:t>
      </w:r>
    </w:p>
    <w:p w:rsidR="00FC527A" w:rsidRPr="00FC527A" w:rsidRDefault="00FC527A" w:rsidP="00FC527A">
      <w:pPr>
        <w:pStyle w:val="af7"/>
        <w:widowControl w:val="0"/>
        <w:numPr>
          <w:ilvl w:val="1"/>
          <w:numId w:val="36"/>
        </w:numPr>
        <w:tabs>
          <w:tab w:val="left" w:pos="525"/>
        </w:tabs>
        <w:ind w:firstLine="720"/>
        <w:contextualSpacing w:val="0"/>
        <w:jc w:val="both"/>
        <w:rPr>
          <w:rStyle w:val="FontStyle16"/>
          <w:sz w:val="24"/>
          <w:szCs w:val="24"/>
        </w:rPr>
      </w:pPr>
      <w:r w:rsidRPr="00FC527A">
        <w:rPr>
          <w:rStyle w:val="FontStyle16"/>
          <w:sz w:val="24"/>
          <w:szCs w:val="24"/>
        </w:rPr>
        <w:t>Расторжение Договора допускается по соглашению Сторон, по решению суда, в случае одностороннего отказа Стороны настоящего Договора от исполнения Договора в соответствии с гражданским законодательством. Порядок одностороннего отказа от исполнения Договора осуществляется с учетом положений частей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527A" w:rsidRPr="00FC527A" w:rsidRDefault="00FC527A" w:rsidP="00FC527A">
      <w:pPr>
        <w:pStyle w:val="af7"/>
        <w:widowControl w:val="0"/>
        <w:numPr>
          <w:ilvl w:val="1"/>
          <w:numId w:val="36"/>
        </w:numPr>
        <w:tabs>
          <w:tab w:val="left" w:pos="525"/>
        </w:tabs>
        <w:ind w:firstLine="720"/>
        <w:contextualSpacing w:val="0"/>
        <w:jc w:val="both"/>
        <w:rPr>
          <w:rStyle w:val="FontStyle16"/>
          <w:sz w:val="24"/>
          <w:szCs w:val="24"/>
        </w:rPr>
      </w:pPr>
      <w:r w:rsidRPr="00FC527A">
        <w:rPr>
          <w:rStyle w:val="FontStyle16"/>
          <w:sz w:val="24"/>
          <w:szCs w:val="24"/>
        </w:rPr>
        <w:t>Решение об одностороннем отказе от исполнения Договора вступает в силу и настоящий Договор считается расторгнутым через 10 (десять) календарных дней с даты надлежащего уведомления другой Стороны об одностороннем отказе от исполнения Договора.</w:t>
      </w:r>
    </w:p>
    <w:p w:rsidR="00FC527A" w:rsidRPr="00FC527A" w:rsidRDefault="00FC527A" w:rsidP="00FC527A">
      <w:pPr>
        <w:pStyle w:val="af7"/>
        <w:widowControl w:val="0"/>
        <w:numPr>
          <w:ilvl w:val="1"/>
          <w:numId w:val="36"/>
        </w:numPr>
        <w:tabs>
          <w:tab w:val="left" w:pos="531"/>
        </w:tabs>
        <w:ind w:firstLine="720"/>
        <w:contextualSpacing w:val="0"/>
        <w:jc w:val="both"/>
        <w:rPr>
          <w:rStyle w:val="FontStyle16"/>
          <w:sz w:val="24"/>
          <w:szCs w:val="24"/>
        </w:rPr>
      </w:pPr>
      <w:r w:rsidRPr="00FC527A">
        <w:rPr>
          <w:rStyle w:val="FontStyle16"/>
          <w:sz w:val="24"/>
          <w:szCs w:val="24"/>
        </w:rPr>
        <w:t>В случае расторжения настоящего Договора Исполнитель обязан вернуть предоставленные для исполнения настоящего Договора документы.</w:t>
      </w:r>
    </w:p>
    <w:p w:rsidR="00FC527A" w:rsidRPr="00FC527A" w:rsidRDefault="00FC527A" w:rsidP="00FC527A">
      <w:pPr>
        <w:ind w:firstLine="720"/>
        <w:jc w:val="both"/>
      </w:pPr>
    </w:p>
    <w:p w:rsidR="00FC527A" w:rsidRPr="00820B91" w:rsidRDefault="00FC527A" w:rsidP="00FC527A">
      <w:pPr>
        <w:ind w:firstLine="720"/>
        <w:jc w:val="center"/>
        <w:rPr>
          <w:b/>
        </w:rPr>
      </w:pPr>
      <w:r w:rsidRPr="00820B91">
        <w:rPr>
          <w:b/>
        </w:rPr>
        <w:t>10. Третьи лица</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5"/>
        </w:numPr>
        <w:tabs>
          <w:tab w:val="left" w:pos="666"/>
        </w:tabs>
        <w:ind w:firstLine="720"/>
        <w:contextualSpacing w:val="0"/>
        <w:jc w:val="both"/>
      </w:pPr>
      <w:r w:rsidRPr="00820B91">
        <w:t>Настоящий договор не создает и не ведет к возникновению, равно как и не имеет цели создать или привести к возникновению, каких-либо прав у третьихлиц.</w:t>
      </w:r>
    </w:p>
    <w:p w:rsidR="00FC527A" w:rsidRPr="00820B91" w:rsidRDefault="00FC527A" w:rsidP="00FC527A">
      <w:pPr>
        <w:pStyle w:val="af7"/>
        <w:widowControl w:val="0"/>
        <w:numPr>
          <w:ilvl w:val="1"/>
          <w:numId w:val="35"/>
        </w:numPr>
        <w:tabs>
          <w:tab w:val="left" w:pos="662"/>
        </w:tabs>
        <w:ind w:firstLine="720"/>
        <w:contextualSpacing w:val="0"/>
        <w:jc w:val="both"/>
      </w:pPr>
      <w:r w:rsidRPr="00820B91">
        <w:t xml:space="preserve">Услуги, оказываемые Исполнителем, предназначены исключительно для Заказчика и не предназначены для использования в интересах третьей стороны. </w:t>
      </w:r>
    </w:p>
    <w:p w:rsidR="00FC527A" w:rsidRPr="00820B91" w:rsidRDefault="00FC527A" w:rsidP="00FC527A">
      <w:pPr>
        <w:pStyle w:val="af7"/>
        <w:widowControl w:val="0"/>
        <w:numPr>
          <w:ilvl w:val="1"/>
          <w:numId w:val="35"/>
        </w:numPr>
        <w:tabs>
          <w:tab w:val="left" w:pos="662"/>
        </w:tabs>
        <w:ind w:firstLine="720"/>
        <w:contextualSpacing w:val="0"/>
        <w:jc w:val="both"/>
      </w:pPr>
      <w:r w:rsidRPr="00820B91">
        <w:t xml:space="preserve">Услуги по проведению аудита должны быть оказаны лично Исполнителем. </w:t>
      </w:r>
    </w:p>
    <w:p w:rsidR="00FC527A" w:rsidRPr="00820B91" w:rsidRDefault="00FC527A" w:rsidP="00FC527A">
      <w:pPr>
        <w:pStyle w:val="af7"/>
        <w:tabs>
          <w:tab w:val="left" w:pos="662"/>
        </w:tabs>
        <w:jc w:val="both"/>
      </w:pPr>
    </w:p>
    <w:p w:rsidR="00FC527A" w:rsidRPr="00820B91" w:rsidRDefault="00FC527A" w:rsidP="00FC527A">
      <w:pPr>
        <w:ind w:firstLine="720"/>
        <w:jc w:val="center"/>
        <w:rPr>
          <w:b/>
        </w:rPr>
      </w:pPr>
      <w:r w:rsidRPr="00820B91">
        <w:rPr>
          <w:b/>
        </w:rPr>
        <w:t>11. Обстоятельства, не зависящие от воли Сторон</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4"/>
        </w:numPr>
        <w:tabs>
          <w:tab w:val="left" w:pos="688"/>
        </w:tabs>
        <w:ind w:firstLine="720"/>
        <w:contextualSpacing w:val="0"/>
        <w:jc w:val="both"/>
      </w:pPr>
      <w:r w:rsidRPr="00820B91">
        <w:t>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FC527A" w:rsidRPr="00820B91" w:rsidRDefault="00FC527A" w:rsidP="00FC527A">
      <w:pPr>
        <w:pStyle w:val="af7"/>
        <w:widowControl w:val="0"/>
        <w:numPr>
          <w:ilvl w:val="1"/>
          <w:numId w:val="34"/>
        </w:numPr>
        <w:tabs>
          <w:tab w:val="left" w:pos="717"/>
        </w:tabs>
        <w:ind w:firstLine="720"/>
        <w:contextualSpacing w:val="0"/>
        <w:jc w:val="both"/>
      </w:pPr>
      <w:r w:rsidRPr="00820B91">
        <w:t xml:space="preserve">Под обстоятельствами непреодолимой силы (форс-мажор) подразумеваются: </w:t>
      </w:r>
      <w:r w:rsidRPr="00820B91">
        <w:lastRenderedPageBreak/>
        <w:t>войны, наводнения, пожары, землетрясения и прочие стихийные бедствия, забастовки,изменения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изСторон.</w:t>
      </w:r>
    </w:p>
    <w:p w:rsidR="00FC527A" w:rsidRPr="00820B91" w:rsidRDefault="00FC527A" w:rsidP="00FC527A">
      <w:pPr>
        <w:pStyle w:val="af7"/>
        <w:widowControl w:val="0"/>
        <w:numPr>
          <w:ilvl w:val="1"/>
          <w:numId w:val="34"/>
        </w:numPr>
        <w:tabs>
          <w:tab w:val="left" w:pos="657"/>
        </w:tabs>
        <w:ind w:firstLine="720"/>
        <w:contextualSpacing w:val="0"/>
        <w:jc w:val="both"/>
      </w:pPr>
      <w:r w:rsidRPr="00820B91">
        <w:t>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с момента наступления подобных обстоятельств, проинформировать об этом другую Сторону в письменной форме. Такая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rsidR="00FC527A" w:rsidRPr="00820B91" w:rsidRDefault="00FC527A" w:rsidP="00FC527A">
      <w:pPr>
        <w:pStyle w:val="af7"/>
        <w:widowControl w:val="0"/>
        <w:numPr>
          <w:ilvl w:val="1"/>
          <w:numId w:val="34"/>
        </w:numPr>
        <w:tabs>
          <w:tab w:val="left" w:pos="735"/>
        </w:tabs>
        <w:ind w:firstLine="720"/>
        <w:contextualSpacing w:val="0"/>
        <w:jc w:val="both"/>
      </w:pPr>
      <w:r w:rsidRPr="00820B91">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настоящемуДоговору.</w:t>
      </w:r>
    </w:p>
    <w:p w:rsidR="00FC527A" w:rsidRPr="00820B91" w:rsidRDefault="00FC527A" w:rsidP="00FC527A">
      <w:pPr>
        <w:pStyle w:val="af7"/>
        <w:widowControl w:val="0"/>
        <w:numPr>
          <w:ilvl w:val="1"/>
          <w:numId w:val="34"/>
        </w:numPr>
        <w:tabs>
          <w:tab w:val="left" w:pos="792"/>
        </w:tabs>
        <w:ind w:firstLine="720"/>
        <w:contextualSpacing w:val="0"/>
        <w:jc w:val="both"/>
      </w:pPr>
      <w:r w:rsidRPr="00820B91">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ихпоследствий.</w:t>
      </w:r>
    </w:p>
    <w:p w:rsidR="00FC527A" w:rsidRDefault="00FC527A" w:rsidP="00FC527A">
      <w:pPr>
        <w:pStyle w:val="af7"/>
        <w:widowControl w:val="0"/>
        <w:numPr>
          <w:ilvl w:val="1"/>
          <w:numId w:val="34"/>
        </w:numPr>
        <w:tabs>
          <w:tab w:val="left" w:pos="660"/>
        </w:tabs>
        <w:ind w:firstLine="720"/>
        <w:contextualSpacing w:val="0"/>
        <w:jc w:val="both"/>
      </w:pPr>
      <w:r w:rsidRPr="00820B91">
        <w:t>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егодействия.</w:t>
      </w:r>
    </w:p>
    <w:p w:rsidR="00FC527A" w:rsidRPr="00820B91" w:rsidRDefault="00FC527A" w:rsidP="00FC527A">
      <w:pPr>
        <w:pStyle w:val="af7"/>
        <w:widowControl w:val="0"/>
        <w:tabs>
          <w:tab w:val="left" w:pos="660"/>
        </w:tabs>
        <w:contextualSpacing w:val="0"/>
        <w:jc w:val="both"/>
      </w:pPr>
    </w:p>
    <w:p w:rsidR="00FC527A" w:rsidRPr="00820B91" w:rsidRDefault="00FC527A" w:rsidP="00FC527A">
      <w:pPr>
        <w:ind w:firstLine="720"/>
        <w:jc w:val="center"/>
        <w:rPr>
          <w:b/>
        </w:rPr>
      </w:pPr>
      <w:r w:rsidRPr="00820B91">
        <w:rPr>
          <w:b/>
        </w:rPr>
        <w:t>12. Прочие положения</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3"/>
        </w:numPr>
        <w:tabs>
          <w:tab w:val="left" w:pos="741"/>
        </w:tabs>
        <w:ind w:firstLine="720"/>
        <w:contextualSpacing w:val="0"/>
        <w:jc w:val="both"/>
      </w:pPr>
      <w:r w:rsidRPr="00820B91">
        <w:t>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согласияИсполнителя.</w:t>
      </w:r>
    </w:p>
    <w:p w:rsidR="00FC527A" w:rsidRPr="00820B91" w:rsidRDefault="00FC527A" w:rsidP="00FC527A">
      <w:pPr>
        <w:pStyle w:val="af7"/>
        <w:widowControl w:val="0"/>
        <w:numPr>
          <w:ilvl w:val="1"/>
          <w:numId w:val="33"/>
        </w:numPr>
        <w:tabs>
          <w:tab w:val="left" w:pos="934"/>
        </w:tabs>
        <w:ind w:firstLine="720"/>
        <w:contextualSpacing w:val="0"/>
        <w:jc w:val="both"/>
      </w:pPr>
      <w:r w:rsidRPr="00820B91">
        <w:t>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любомносителе.</w:t>
      </w:r>
    </w:p>
    <w:p w:rsidR="00FC527A" w:rsidRPr="00820B91" w:rsidRDefault="00FC527A" w:rsidP="00FC527A">
      <w:pPr>
        <w:pStyle w:val="af7"/>
        <w:widowControl w:val="0"/>
        <w:numPr>
          <w:ilvl w:val="1"/>
          <w:numId w:val="33"/>
        </w:numPr>
        <w:tabs>
          <w:tab w:val="left" w:pos="700"/>
        </w:tabs>
        <w:ind w:firstLine="720"/>
        <w:contextualSpacing w:val="0"/>
        <w:jc w:val="both"/>
      </w:pPr>
      <w:r w:rsidRPr="00820B91">
        <w:t xml:space="preserve">Заказчик имеет право опубликовать и/или распространить документ, который может включать, помимо проаудированной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Наблюдательного совета,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проаудированную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содержатьсущественные несоответствия с проаудированной Исполнителем бухгалтерской (финансовой) отчетностью Заказчика или существенные </w:t>
      </w:r>
      <w:r w:rsidRPr="00820B91">
        <w:lastRenderedPageBreak/>
        <w:t>искаженияфактов.</w:t>
      </w:r>
    </w:p>
    <w:p w:rsidR="00FC527A" w:rsidRPr="00820B91" w:rsidRDefault="00FC527A" w:rsidP="00FC527A">
      <w:pPr>
        <w:ind w:firstLine="720"/>
        <w:jc w:val="center"/>
        <w:rPr>
          <w:b/>
        </w:rPr>
      </w:pPr>
      <w:r w:rsidRPr="00820B91">
        <w:rPr>
          <w:b/>
        </w:rPr>
        <w:t>13. Уведомления</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2"/>
        </w:numPr>
        <w:tabs>
          <w:tab w:val="left" w:pos="717"/>
        </w:tabs>
        <w:ind w:firstLine="720"/>
        <w:contextualSpacing w:val="0"/>
        <w:jc w:val="both"/>
      </w:pPr>
      <w:r w:rsidRPr="00820B91">
        <w:t>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считатьсяполученным:</w:t>
      </w:r>
    </w:p>
    <w:p w:rsidR="00FC527A" w:rsidRPr="00820B91" w:rsidRDefault="00FC527A" w:rsidP="00FC527A">
      <w:pPr>
        <w:pStyle w:val="af7"/>
        <w:widowControl w:val="0"/>
        <w:numPr>
          <w:ilvl w:val="2"/>
          <w:numId w:val="32"/>
        </w:numPr>
        <w:tabs>
          <w:tab w:val="left" w:pos="825"/>
        </w:tabs>
        <w:ind w:firstLine="720"/>
        <w:contextualSpacing w:val="0"/>
        <w:jc w:val="both"/>
      </w:pPr>
      <w:r w:rsidRPr="00820B91">
        <w:t>при вручении лично – на датувручения;</w:t>
      </w:r>
    </w:p>
    <w:p w:rsidR="00FC527A" w:rsidRPr="00820B91" w:rsidRDefault="00FC527A" w:rsidP="00FC527A">
      <w:pPr>
        <w:pStyle w:val="af7"/>
        <w:widowControl w:val="0"/>
        <w:numPr>
          <w:ilvl w:val="2"/>
          <w:numId w:val="32"/>
        </w:numPr>
        <w:tabs>
          <w:tab w:val="left" w:pos="848"/>
        </w:tabs>
        <w:ind w:firstLine="720"/>
        <w:contextualSpacing w:val="0"/>
        <w:jc w:val="both"/>
      </w:pPr>
      <w:r w:rsidRPr="00820B91">
        <w:t>при отправке заказным письмом – на дату, указанную в квитанции, подтверждающей доставкусоответствующегопочтовогоотправленияорганизациейсвязи.</w:t>
      </w:r>
    </w:p>
    <w:p w:rsidR="00FC527A" w:rsidRPr="00820B91" w:rsidRDefault="00FC527A" w:rsidP="00FC527A">
      <w:pPr>
        <w:pStyle w:val="af7"/>
        <w:widowControl w:val="0"/>
        <w:numPr>
          <w:ilvl w:val="1"/>
          <w:numId w:val="32"/>
        </w:numPr>
        <w:tabs>
          <w:tab w:val="left" w:pos="717"/>
        </w:tabs>
        <w:ind w:firstLine="720"/>
        <w:contextualSpacing w:val="0"/>
        <w:jc w:val="both"/>
      </w:pPr>
      <w:r w:rsidRPr="00820B91">
        <w:t xml:space="preserve"> Если иное не предусмотрено п. 9.2. и 9.3. настоящего Договора,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корпоративныхдоменов.</w:t>
      </w:r>
    </w:p>
    <w:p w:rsidR="00FC527A" w:rsidRPr="00820B91" w:rsidRDefault="00FC527A" w:rsidP="00FC527A">
      <w:pPr>
        <w:ind w:firstLine="720"/>
        <w:jc w:val="center"/>
        <w:rPr>
          <w:b/>
        </w:rPr>
      </w:pPr>
    </w:p>
    <w:p w:rsidR="00FC527A" w:rsidRPr="00820B91" w:rsidRDefault="00FC527A" w:rsidP="00FC527A">
      <w:pPr>
        <w:ind w:firstLine="720"/>
        <w:jc w:val="center"/>
        <w:rPr>
          <w:b/>
        </w:rPr>
      </w:pPr>
      <w:r w:rsidRPr="00820B91">
        <w:rPr>
          <w:b/>
        </w:rPr>
        <w:t>14. Применимое право и порядок разрешения споров</w:t>
      </w:r>
    </w:p>
    <w:p w:rsidR="00FC527A" w:rsidRPr="00820B91" w:rsidRDefault="00FC527A" w:rsidP="00FC527A">
      <w:pPr>
        <w:ind w:firstLine="720"/>
        <w:jc w:val="both"/>
        <w:rPr>
          <w:b/>
          <w:bCs/>
        </w:rPr>
      </w:pPr>
    </w:p>
    <w:p w:rsidR="00FC527A" w:rsidRPr="00820B91" w:rsidRDefault="00FC527A" w:rsidP="00FC527A">
      <w:pPr>
        <w:pStyle w:val="ad"/>
        <w:ind w:firstLine="720"/>
        <w:jc w:val="both"/>
        <w:rPr>
          <w:rFonts w:ascii="Times New Roman" w:eastAsiaTheme="minorHAnsi" w:hAnsi="Times New Roman" w:cs="Times New Roman"/>
          <w:sz w:val="24"/>
          <w:szCs w:val="24"/>
        </w:rPr>
      </w:pPr>
      <w:r w:rsidRPr="00820B91">
        <w:rPr>
          <w:rFonts w:ascii="Times New Roman" w:hAnsi="Times New Roman" w:cs="Times New Roman"/>
          <w:sz w:val="24"/>
          <w:szCs w:val="24"/>
        </w:rPr>
        <w:t xml:space="preserve">14.1 </w:t>
      </w:r>
      <w:r w:rsidRPr="00820B91">
        <w:rPr>
          <w:rFonts w:ascii="Times New Roman" w:eastAsiaTheme="minorHAnsi" w:hAnsi="Times New Roman" w:cs="Times New Roman"/>
          <w:sz w:val="24"/>
          <w:szCs w:val="24"/>
        </w:rPr>
        <w:t>Настоящий договор подлежит толкованию, исполнению и регулированию в соответствии с законодательством Российской Федерации.</w:t>
      </w:r>
    </w:p>
    <w:p w:rsidR="00FC527A" w:rsidRPr="00820B91" w:rsidRDefault="00FC527A" w:rsidP="00FC527A">
      <w:pPr>
        <w:pStyle w:val="ad"/>
        <w:ind w:firstLine="720"/>
        <w:jc w:val="both"/>
        <w:rPr>
          <w:sz w:val="24"/>
          <w:szCs w:val="24"/>
        </w:rPr>
      </w:pPr>
      <w:r w:rsidRPr="00820B91">
        <w:rPr>
          <w:rFonts w:ascii="Times New Roman" w:eastAsiaTheme="minorHAnsi" w:hAnsi="Times New Roman" w:cs="Times New Roman"/>
          <w:sz w:val="24"/>
          <w:szCs w:val="24"/>
        </w:rPr>
        <w:t>14.2. Споры, возникающие при исполнении настоящего Договора, разрешаются путем переговоров, а при невозможности достичь соглашения в течение 30 (тридцати) календарных дней с момента получения одной из Сторон предложения другой Стороны об урегулировании спора – подлежат разрешению в судебном порядке в Арбитражном суде г. Санкт-Петербурга и Ленинградской области.</w:t>
      </w:r>
    </w:p>
    <w:p w:rsidR="00FC527A" w:rsidRPr="00820B91" w:rsidRDefault="00FC527A" w:rsidP="00FC527A">
      <w:pPr>
        <w:ind w:firstLine="720"/>
        <w:jc w:val="center"/>
        <w:rPr>
          <w:b/>
        </w:rPr>
      </w:pPr>
      <w:r w:rsidRPr="00820B91">
        <w:rPr>
          <w:b/>
        </w:rPr>
        <w:t>15. Заключительные положения</w:t>
      </w:r>
    </w:p>
    <w:p w:rsidR="00FC527A" w:rsidRPr="00820B91" w:rsidRDefault="00FC527A" w:rsidP="00FC527A">
      <w:pPr>
        <w:ind w:firstLine="720"/>
        <w:jc w:val="both"/>
        <w:rPr>
          <w:b/>
          <w:bCs/>
        </w:rPr>
      </w:pPr>
    </w:p>
    <w:p w:rsidR="00FC527A" w:rsidRPr="00820B91" w:rsidRDefault="00FC527A" w:rsidP="00FC527A">
      <w:pPr>
        <w:pStyle w:val="af7"/>
        <w:widowControl w:val="0"/>
        <w:numPr>
          <w:ilvl w:val="1"/>
          <w:numId w:val="31"/>
        </w:numPr>
        <w:tabs>
          <w:tab w:val="left" w:pos="700"/>
        </w:tabs>
        <w:ind w:firstLine="720"/>
        <w:contextualSpacing w:val="0"/>
        <w:jc w:val="both"/>
      </w:pPr>
      <w:r w:rsidRPr="00820B91">
        <w:t>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настоящийДоговор.</w:t>
      </w:r>
    </w:p>
    <w:p w:rsidR="00FC527A" w:rsidRPr="00820B91" w:rsidRDefault="00FC527A" w:rsidP="00FC527A">
      <w:pPr>
        <w:pStyle w:val="af7"/>
        <w:widowControl w:val="0"/>
        <w:numPr>
          <w:ilvl w:val="1"/>
          <w:numId w:val="31"/>
        </w:numPr>
        <w:tabs>
          <w:tab w:val="left" w:pos="717"/>
        </w:tabs>
        <w:ind w:firstLine="720"/>
        <w:contextualSpacing w:val="0"/>
        <w:jc w:val="both"/>
      </w:pPr>
      <w:r w:rsidRPr="00820B91">
        <w:t>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rsidR="00FC527A" w:rsidRPr="00820B91" w:rsidRDefault="00FC527A" w:rsidP="00FC527A">
      <w:pPr>
        <w:pStyle w:val="af7"/>
        <w:widowControl w:val="0"/>
        <w:numPr>
          <w:ilvl w:val="1"/>
          <w:numId w:val="31"/>
        </w:numPr>
        <w:tabs>
          <w:tab w:val="left" w:pos="813"/>
        </w:tabs>
        <w:ind w:firstLine="720"/>
        <w:contextualSpacing w:val="0"/>
        <w:jc w:val="both"/>
      </w:pPr>
      <w:r w:rsidRPr="00820B91">
        <w:t>В случае изменения реквизитов какой-либо из Сторон настоящего Договора, она обязана уведомить вторую Сторону об этих изменениях в трехдневныйсрок.</w:t>
      </w:r>
    </w:p>
    <w:p w:rsidR="00FC527A" w:rsidRPr="00820B91" w:rsidRDefault="00FC527A" w:rsidP="00FC527A">
      <w:pPr>
        <w:pStyle w:val="af7"/>
        <w:widowControl w:val="0"/>
        <w:numPr>
          <w:ilvl w:val="1"/>
          <w:numId w:val="31"/>
        </w:numPr>
        <w:tabs>
          <w:tab w:val="left" w:pos="813"/>
        </w:tabs>
        <w:ind w:firstLine="720"/>
        <w:contextualSpacing w:val="0"/>
        <w:jc w:val="both"/>
      </w:pPr>
      <w:r w:rsidRPr="00820B91">
        <w:t>Во всем, что не урегулировано настоящим Договором, стороны руководствуются действующим законодательством РоссийскойФедерации.</w:t>
      </w:r>
    </w:p>
    <w:p w:rsidR="00FC527A" w:rsidRPr="00820B91" w:rsidRDefault="00FC527A" w:rsidP="00FC527A">
      <w:pPr>
        <w:pStyle w:val="af7"/>
        <w:widowControl w:val="0"/>
        <w:numPr>
          <w:ilvl w:val="1"/>
          <w:numId w:val="31"/>
        </w:numPr>
        <w:tabs>
          <w:tab w:val="left" w:pos="813"/>
        </w:tabs>
        <w:ind w:firstLine="720"/>
        <w:contextualSpacing w:val="0"/>
        <w:jc w:val="both"/>
      </w:pPr>
      <w:r w:rsidRPr="00820B91">
        <w:t>Настоящий договор заключен на основании результатов открытого конкурса (протокол №</w:t>
      </w:r>
      <w:r>
        <w:t xml:space="preserve"> ___ для закупки № ________ </w:t>
      </w:r>
      <w:r w:rsidRPr="00820B91">
        <w:t xml:space="preserve">от </w:t>
      </w:r>
      <w:r>
        <w:t>______</w:t>
      </w:r>
      <w:r w:rsidRPr="00820B91">
        <w:t xml:space="preserve"> г.)</w:t>
      </w:r>
    </w:p>
    <w:p w:rsidR="00FC527A" w:rsidRDefault="00FC527A" w:rsidP="00FC527A">
      <w:pPr>
        <w:pStyle w:val="af7"/>
        <w:widowControl w:val="0"/>
        <w:numPr>
          <w:ilvl w:val="1"/>
          <w:numId w:val="31"/>
        </w:numPr>
        <w:tabs>
          <w:tab w:val="left" w:pos="651"/>
        </w:tabs>
        <w:ind w:firstLine="720"/>
        <w:contextualSpacing w:val="0"/>
        <w:jc w:val="both"/>
      </w:pPr>
      <w:r w:rsidRPr="00820B91">
        <w:t xml:space="preserve">Настоящий договор заключен в двух экземплярах, имеющих равную </w:t>
      </w:r>
      <w:r w:rsidRPr="00FC527A">
        <w:t>юридическую силу, по одному для каждойСтороны.</w:t>
      </w:r>
    </w:p>
    <w:p w:rsidR="00FC527A" w:rsidRDefault="00FC527A" w:rsidP="00FC527A">
      <w:pPr>
        <w:widowControl w:val="0"/>
        <w:tabs>
          <w:tab w:val="left" w:pos="651"/>
        </w:tabs>
        <w:jc w:val="both"/>
      </w:pPr>
    </w:p>
    <w:p w:rsidR="00FC527A" w:rsidRDefault="00FC527A" w:rsidP="00FC527A">
      <w:pPr>
        <w:widowControl w:val="0"/>
        <w:tabs>
          <w:tab w:val="left" w:pos="651"/>
        </w:tabs>
        <w:jc w:val="both"/>
      </w:pPr>
    </w:p>
    <w:p w:rsidR="00FC527A" w:rsidRDefault="00FC527A" w:rsidP="00FC527A">
      <w:pPr>
        <w:widowControl w:val="0"/>
        <w:tabs>
          <w:tab w:val="left" w:pos="651"/>
        </w:tabs>
        <w:jc w:val="both"/>
      </w:pPr>
    </w:p>
    <w:p w:rsidR="00FC527A" w:rsidRDefault="00FC527A" w:rsidP="00FC527A">
      <w:pPr>
        <w:widowControl w:val="0"/>
        <w:tabs>
          <w:tab w:val="left" w:pos="651"/>
        </w:tabs>
        <w:jc w:val="both"/>
      </w:pPr>
    </w:p>
    <w:p w:rsidR="00FC527A" w:rsidRDefault="00FC527A" w:rsidP="00FC527A">
      <w:pPr>
        <w:widowControl w:val="0"/>
        <w:tabs>
          <w:tab w:val="left" w:pos="651"/>
        </w:tabs>
        <w:jc w:val="both"/>
      </w:pPr>
    </w:p>
    <w:p w:rsidR="00FC527A" w:rsidRDefault="00FC527A" w:rsidP="00FC527A">
      <w:pPr>
        <w:widowControl w:val="0"/>
        <w:tabs>
          <w:tab w:val="left" w:pos="651"/>
        </w:tabs>
        <w:jc w:val="both"/>
      </w:pPr>
    </w:p>
    <w:p w:rsidR="00FC527A" w:rsidRPr="00FC527A" w:rsidRDefault="00FC527A" w:rsidP="00FC527A">
      <w:pPr>
        <w:widowControl w:val="0"/>
        <w:tabs>
          <w:tab w:val="left" w:pos="651"/>
        </w:tabs>
        <w:jc w:val="both"/>
      </w:pPr>
    </w:p>
    <w:p w:rsidR="00FC527A" w:rsidRPr="00FC527A" w:rsidRDefault="00FC527A" w:rsidP="00FC527A">
      <w:pPr>
        <w:pStyle w:val="Style8"/>
        <w:keepNext/>
        <w:tabs>
          <w:tab w:val="left" w:pos="1276"/>
        </w:tabs>
        <w:spacing w:line="240" w:lineRule="auto"/>
        <w:ind w:firstLine="709"/>
        <w:rPr>
          <w:rStyle w:val="FontStyle16"/>
          <w:sz w:val="24"/>
          <w:szCs w:val="24"/>
        </w:rPr>
      </w:pPr>
      <w:r w:rsidRPr="00FC527A">
        <w:rPr>
          <w:rStyle w:val="FontStyle16"/>
          <w:sz w:val="24"/>
          <w:szCs w:val="24"/>
        </w:rPr>
        <w:t>Приложение:</w:t>
      </w:r>
    </w:p>
    <w:p w:rsidR="00FC527A" w:rsidRPr="00FC527A" w:rsidRDefault="00FC527A" w:rsidP="00FC527A">
      <w:pPr>
        <w:pStyle w:val="Style8"/>
        <w:keepNext/>
        <w:tabs>
          <w:tab w:val="left" w:pos="1276"/>
        </w:tabs>
        <w:spacing w:line="240" w:lineRule="auto"/>
        <w:ind w:firstLine="709"/>
        <w:rPr>
          <w:rStyle w:val="FontStyle16"/>
          <w:sz w:val="24"/>
          <w:szCs w:val="24"/>
        </w:rPr>
      </w:pPr>
      <w:r w:rsidRPr="00FC527A">
        <w:rPr>
          <w:rStyle w:val="FontStyle16"/>
          <w:sz w:val="24"/>
          <w:szCs w:val="24"/>
        </w:rPr>
        <w:t>1. Техническое задание на проведение обязательного аудита бухгалтерской (финансовой) отчетности АО «СПб ЦДЖ» за 2020 год.</w:t>
      </w:r>
    </w:p>
    <w:p w:rsidR="00FC527A" w:rsidRPr="00FC527A" w:rsidRDefault="00FC527A" w:rsidP="00FC527A">
      <w:pPr>
        <w:pStyle w:val="Style8"/>
        <w:keepNext/>
        <w:tabs>
          <w:tab w:val="left" w:pos="1276"/>
        </w:tabs>
        <w:spacing w:line="240" w:lineRule="auto"/>
        <w:ind w:firstLine="709"/>
        <w:rPr>
          <w:b/>
        </w:rPr>
      </w:pPr>
    </w:p>
    <w:p w:rsidR="00FC527A" w:rsidRPr="00820B91" w:rsidRDefault="00FC527A" w:rsidP="00FC527A">
      <w:pPr>
        <w:pStyle w:val="Style9"/>
        <w:keepNext/>
        <w:numPr>
          <w:ilvl w:val="0"/>
          <w:numId w:val="52"/>
        </w:numPr>
        <w:jc w:val="center"/>
        <w:rPr>
          <w:rStyle w:val="FontStyle15"/>
        </w:rPr>
      </w:pPr>
      <w:r w:rsidRPr="00820B91">
        <w:rPr>
          <w:rStyle w:val="FontStyle15"/>
        </w:rPr>
        <w:t>РЕКВИЗИТЫ И ПОДПИСИ СТОРОН</w:t>
      </w:r>
    </w:p>
    <w:p w:rsidR="00FC527A" w:rsidRPr="00820B91" w:rsidRDefault="00FC527A" w:rsidP="00FC527A">
      <w:pPr>
        <w:pStyle w:val="Style9"/>
        <w:keepNext/>
        <w:ind w:left="480"/>
        <w:rPr>
          <w:rStyle w:val="FontStyle15"/>
        </w:rPr>
      </w:pPr>
    </w:p>
    <w:tbl>
      <w:tblPr>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726"/>
        <w:gridCol w:w="5048"/>
      </w:tblGrid>
      <w:tr w:rsidR="00FC527A" w:rsidRPr="00820B91" w:rsidTr="008A7D59">
        <w:trPr>
          <w:trHeight w:val="1638"/>
        </w:trPr>
        <w:tc>
          <w:tcPr>
            <w:tcW w:w="4726" w:type="dxa"/>
            <w:shd w:val="clear" w:color="auto" w:fill="auto"/>
            <w:hideMark/>
          </w:tcPr>
          <w:tbl>
            <w:tblPr>
              <w:tblW w:w="9915" w:type="dxa"/>
              <w:tblLayout w:type="fixed"/>
              <w:tblLook w:val="04A0"/>
            </w:tblPr>
            <w:tblGrid>
              <w:gridCol w:w="5083"/>
              <w:gridCol w:w="4832"/>
            </w:tblGrid>
            <w:tr w:rsidR="00FC527A" w:rsidRPr="00443DCF" w:rsidTr="008A7D59">
              <w:trPr>
                <w:trHeight w:val="3451"/>
              </w:trPr>
              <w:tc>
                <w:tcPr>
                  <w:tcW w:w="5083" w:type="dxa"/>
                  <w:shd w:val="clear" w:color="auto" w:fill="auto"/>
                  <w:hideMark/>
                </w:tcPr>
                <w:p w:rsidR="00FC527A" w:rsidRPr="00443DCF" w:rsidRDefault="00FC527A" w:rsidP="008A7D59">
                  <w:pPr>
                    <w:numPr>
                      <w:ilvl w:val="12"/>
                      <w:numId w:val="0"/>
                    </w:numPr>
                    <w:rPr>
                      <w:b/>
                    </w:rPr>
                  </w:pPr>
                  <w:r w:rsidRPr="00443DCF">
                    <w:rPr>
                      <w:rFonts w:hint="eastAsia"/>
                      <w:b/>
                    </w:rPr>
                    <w:t>Заказчик</w:t>
                  </w:r>
                  <w:r w:rsidRPr="00443DCF">
                    <w:rPr>
                      <w:b/>
                    </w:rPr>
                    <w:t>:</w:t>
                  </w:r>
                </w:p>
                <w:p w:rsidR="00FC527A" w:rsidRPr="00443DCF" w:rsidRDefault="00FC527A" w:rsidP="008A7D59">
                  <w:pPr>
                    <w:numPr>
                      <w:ilvl w:val="12"/>
                      <w:numId w:val="0"/>
                    </w:numPr>
                    <w:rPr>
                      <w:b/>
                    </w:rPr>
                  </w:pPr>
                  <w:r w:rsidRPr="00443DCF">
                    <w:rPr>
                      <w:b/>
                    </w:rPr>
                    <w:t xml:space="preserve">Акционерное общество </w:t>
                  </w:r>
                </w:p>
                <w:p w:rsidR="00FC527A" w:rsidRPr="00443DCF" w:rsidRDefault="00FC527A" w:rsidP="008A7D59">
                  <w:pPr>
                    <w:numPr>
                      <w:ilvl w:val="12"/>
                      <w:numId w:val="0"/>
                    </w:numPr>
                    <w:rPr>
                      <w:b/>
                    </w:rPr>
                  </w:pPr>
                  <w:r w:rsidRPr="00443DCF">
                    <w:rPr>
                      <w:b/>
                    </w:rPr>
                    <w:t xml:space="preserve">«Санкт-Петербургский центр </w:t>
                  </w:r>
                </w:p>
                <w:p w:rsidR="00FC527A" w:rsidRPr="00443DCF" w:rsidRDefault="00FC527A" w:rsidP="008A7D59">
                  <w:pPr>
                    <w:numPr>
                      <w:ilvl w:val="12"/>
                      <w:numId w:val="0"/>
                    </w:numPr>
                    <w:rPr>
                      <w:b/>
                    </w:rPr>
                  </w:pPr>
                  <w:r w:rsidRPr="00443DCF">
                    <w:rPr>
                      <w:b/>
                    </w:rPr>
                    <w:t xml:space="preserve">доступного жилья»   </w:t>
                  </w:r>
                </w:p>
                <w:p w:rsidR="00FC527A" w:rsidRPr="00443DCF" w:rsidRDefault="00FC527A" w:rsidP="008A7D59">
                  <w:pPr>
                    <w:numPr>
                      <w:ilvl w:val="12"/>
                      <w:numId w:val="0"/>
                    </w:numPr>
                    <w:rPr>
                      <w:b/>
                    </w:rPr>
                  </w:pPr>
                </w:p>
                <w:p w:rsidR="00FC527A" w:rsidRPr="00443DCF" w:rsidRDefault="00FC527A" w:rsidP="008A7D59">
                  <w:pPr>
                    <w:numPr>
                      <w:ilvl w:val="12"/>
                      <w:numId w:val="0"/>
                    </w:numPr>
                  </w:pPr>
                  <w:r w:rsidRPr="00443DCF">
                    <w:t xml:space="preserve">Адрес: 190031, Санкт-Петербург, </w:t>
                  </w:r>
                </w:p>
                <w:p w:rsidR="00FC527A" w:rsidRPr="00443DCF" w:rsidRDefault="00FC527A" w:rsidP="008A7D59">
                  <w:pPr>
                    <w:numPr>
                      <w:ilvl w:val="12"/>
                      <w:numId w:val="0"/>
                    </w:numPr>
                  </w:pPr>
                  <w:r w:rsidRPr="00443DCF">
                    <w:t>пер. Гривцова, дом 20, литер В</w:t>
                  </w:r>
                </w:p>
                <w:p w:rsidR="00FC527A" w:rsidRPr="00443DCF" w:rsidRDefault="00FC527A" w:rsidP="008A7D59">
                  <w:pPr>
                    <w:numPr>
                      <w:ilvl w:val="12"/>
                      <w:numId w:val="0"/>
                    </w:numPr>
                    <w:rPr>
                      <w:lang w:eastAsia="ar-SA"/>
                    </w:rPr>
                  </w:pPr>
                  <w:r w:rsidRPr="00443DCF">
                    <w:t xml:space="preserve">ИНН 7838469428/ КПП </w:t>
                  </w:r>
                  <w:r w:rsidRPr="00443DCF">
                    <w:rPr>
                      <w:lang w:eastAsia="ar-SA"/>
                    </w:rPr>
                    <w:t xml:space="preserve">783801001       </w:t>
                  </w:r>
                </w:p>
                <w:p w:rsidR="00FC527A" w:rsidRPr="00443DCF" w:rsidRDefault="00FC527A" w:rsidP="008A7D59">
                  <w:pPr>
                    <w:numPr>
                      <w:ilvl w:val="12"/>
                      <w:numId w:val="0"/>
                    </w:numPr>
                    <w:rPr>
                      <w:lang w:eastAsia="ar-SA"/>
                    </w:rPr>
                  </w:pPr>
                  <w:r w:rsidRPr="00443DCF">
                    <w:rPr>
                      <w:lang w:eastAsia="ar-SA"/>
                    </w:rPr>
                    <w:t>ОГРН 1117847632682</w:t>
                  </w:r>
                </w:p>
                <w:p w:rsidR="00FC527A" w:rsidRPr="00443DCF" w:rsidRDefault="00FC527A" w:rsidP="008A7D59">
                  <w:pPr>
                    <w:numPr>
                      <w:ilvl w:val="12"/>
                      <w:numId w:val="0"/>
                    </w:numPr>
                    <w:rPr>
                      <w:lang w:eastAsia="ar-SA"/>
                    </w:rPr>
                  </w:pPr>
                  <w:r w:rsidRPr="00443DCF">
                    <w:rPr>
                      <w:lang w:eastAsia="ar-SA"/>
                    </w:rPr>
                    <w:t xml:space="preserve">р/с №40702810039000007039 </w:t>
                  </w:r>
                </w:p>
                <w:p w:rsidR="00FC527A" w:rsidRPr="00443DCF" w:rsidRDefault="00FC527A" w:rsidP="008A7D59">
                  <w:pPr>
                    <w:numPr>
                      <w:ilvl w:val="12"/>
                      <w:numId w:val="0"/>
                    </w:numPr>
                    <w:rPr>
                      <w:lang w:eastAsia="ar-SA"/>
                    </w:rPr>
                  </w:pPr>
                  <w:r w:rsidRPr="00443DCF">
                    <w:rPr>
                      <w:lang w:eastAsia="ar-SA"/>
                    </w:rPr>
                    <w:t>в Ф. ОПЕРУ Банка ВТБ ПАО в</w:t>
                  </w:r>
                </w:p>
                <w:p w:rsidR="00FC527A" w:rsidRPr="00443DCF" w:rsidRDefault="00FC527A" w:rsidP="008A7D59">
                  <w:pPr>
                    <w:numPr>
                      <w:ilvl w:val="12"/>
                      <w:numId w:val="0"/>
                    </w:numPr>
                    <w:rPr>
                      <w:lang w:eastAsia="ar-SA"/>
                    </w:rPr>
                  </w:pPr>
                  <w:r w:rsidRPr="00443DCF">
                    <w:rPr>
                      <w:lang w:eastAsia="ar-SA"/>
                    </w:rPr>
                    <w:t>Санкт-Петербурге г. Санкт-Петербург,</w:t>
                  </w:r>
                </w:p>
                <w:p w:rsidR="00FC527A" w:rsidRPr="00443DCF" w:rsidRDefault="00FC527A" w:rsidP="008A7D59">
                  <w:pPr>
                    <w:numPr>
                      <w:ilvl w:val="12"/>
                      <w:numId w:val="0"/>
                    </w:numPr>
                    <w:rPr>
                      <w:lang w:eastAsia="ar-SA"/>
                    </w:rPr>
                  </w:pPr>
                  <w:r w:rsidRPr="00443DCF">
                    <w:rPr>
                      <w:lang w:eastAsia="ar-SA"/>
                    </w:rPr>
                    <w:t>к/с №30101810200000000704</w:t>
                  </w:r>
                </w:p>
                <w:p w:rsidR="00FC527A" w:rsidRPr="00443DCF" w:rsidRDefault="00FC527A" w:rsidP="008A7D59">
                  <w:pPr>
                    <w:keepNext/>
                    <w:widowControl w:val="0"/>
                    <w:autoSpaceDE w:val="0"/>
                    <w:autoSpaceDN w:val="0"/>
                    <w:adjustRightInd w:val="0"/>
                    <w:rPr>
                      <w:lang w:eastAsia="ar-SA"/>
                    </w:rPr>
                  </w:pPr>
                  <w:r w:rsidRPr="00443DCF">
                    <w:rPr>
                      <w:lang w:eastAsia="ar-SA"/>
                    </w:rPr>
                    <w:t xml:space="preserve">БИК 044030704 </w:t>
                  </w:r>
                </w:p>
                <w:p w:rsidR="00FC527A" w:rsidRPr="00443DCF" w:rsidRDefault="00FC527A" w:rsidP="008A7D59">
                  <w:pPr>
                    <w:keepNext/>
                    <w:widowControl w:val="0"/>
                    <w:autoSpaceDE w:val="0"/>
                    <w:autoSpaceDN w:val="0"/>
                    <w:adjustRightInd w:val="0"/>
                    <w:rPr>
                      <w:highlight w:val="yellow"/>
                      <w:lang w:eastAsia="ar-SA"/>
                    </w:rPr>
                  </w:pPr>
                  <w:r w:rsidRPr="00443DCF">
                    <w:rPr>
                      <w:lang w:eastAsia="ar-SA"/>
                    </w:rPr>
                    <w:t xml:space="preserve">тел. (812) 640-57-22                            </w:t>
                  </w:r>
                </w:p>
              </w:tc>
              <w:tc>
                <w:tcPr>
                  <w:tcW w:w="4832" w:type="dxa"/>
                  <w:shd w:val="clear" w:color="auto" w:fill="auto"/>
                </w:tcPr>
                <w:p w:rsidR="00FC527A" w:rsidRPr="00443DCF" w:rsidRDefault="00FC527A" w:rsidP="008A7D59">
                  <w:pPr>
                    <w:numPr>
                      <w:ilvl w:val="12"/>
                      <w:numId w:val="0"/>
                    </w:numPr>
                    <w:tabs>
                      <w:tab w:val="center" w:pos="4213"/>
                      <w:tab w:val="right" w:pos="8426"/>
                    </w:tabs>
                    <w:rPr>
                      <w:b/>
                    </w:rPr>
                  </w:pPr>
                  <w:r w:rsidRPr="00443DCF">
                    <w:rPr>
                      <w:rFonts w:hint="eastAsia"/>
                      <w:b/>
                    </w:rPr>
                    <w:t>Исполнитель</w:t>
                  </w:r>
                  <w:r w:rsidRPr="00443DCF">
                    <w:rPr>
                      <w:b/>
                    </w:rPr>
                    <w:t>:</w:t>
                  </w:r>
                </w:p>
                <w:p w:rsidR="00FC527A" w:rsidRPr="00443DCF" w:rsidRDefault="00FC527A" w:rsidP="008A7D59">
                  <w:pPr>
                    <w:numPr>
                      <w:ilvl w:val="12"/>
                      <w:numId w:val="0"/>
                    </w:numPr>
                    <w:tabs>
                      <w:tab w:val="center" w:pos="4213"/>
                      <w:tab w:val="right" w:pos="8426"/>
                    </w:tabs>
                    <w:rPr>
                      <w:b/>
                    </w:rPr>
                  </w:pPr>
                  <w:r w:rsidRPr="00443DCF">
                    <w:rPr>
                      <w:b/>
                    </w:rPr>
                    <w:t>Закрытое акционерное общество</w:t>
                  </w:r>
                </w:p>
                <w:p w:rsidR="00FC527A" w:rsidRPr="00443DCF" w:rsidRDefault="00FC527A" w:rsidP="008A7D59">
                  <w:pPr>
                    <w:numPr>
                      <w:ilvl w:val="12"/>
                      <w:numId w:val="0"/>
                    </w:numPr>
                    <w:tabs>
                      <w:tab w:val="center" w:pos="4213"/>
                      <w:tab w:val="right" w:pos="8426"/>
                    </w:tabs>
                    <w:rPr>
                      <w:b/>
                    </w:rPr>
                  </w:pPr>
                  <w:r w:rsidRPr="00443DCF">
                    <w:rPr>
                      <w:b/>
                    </w:rPr>
                    <w:t>«АУДИТОРСКАЯ ФИРМА «АСБ»</w:t>
                  </w:r>
                </w:p>
                <w:p w:rsidR="00FC527A" w:rsidRPr="00443DCF" w:rsidRDefault="00FC527A" w:rsidP="008A7D59">
                  <w:pPr>
                    <w:numPr>
                      <w:ilvl w:val="12"/>
                      <w:numId w:val="0"/>
                    </w:numPr>
                    <w:tabs>
                      <w:tab w:val="center" w:pos="4213"/>
                      <w:tab w:val="right" w:pos="8426"/>
                    </w:tabs>
                    <w:rPr>
                      <w:b/>
                    </w:rPr>
                  </w:pPr>
                </w:p>
                <w:p w:rsidR="00FC527A" w:rsidRPr="00443DCF" w:rsidRDefault="00FC527A" w:rsidP="008A7D59">
                  <w:pPr>
                    <w:numPr>
                      <w:ilvl w:val="12"/>
                      <w:numId w:val="0"/>
                    </w:numPr>
                    <w:tabs>
                      <w:tab w:val="center" w:pos="4213"/>
                      <w:tab w:val="right" w:pos="8426"/>
                    </w:tabs>
                  </w:pPr>
                  <w:r w:rsidRPr="00443DCF">
                    <w:t>Адрес: 191025, Санкт-Петербург,</w:t>
                  </w:r>
                </w:p>
                <w:p w:rsidR="00FC527A" w:rsidRPr="00443DCF" w:rsidRDefault="00FC527A" w:rsidP="008A7D59">
                  <w:pPr>
                    <w:numPr>
                      <w:ilvl w:val="12"/>
                      <w:numId w:val="0"/>
                    </w:numPr>
                    <w:tabs>
                      <w:tab w:val="center" w:pos="4213"/>
                      <w:tab w:val="right" w:pos="8426"/>
                    </w:tabs>
                  </w:pPr>
                  <w:r w:rsidRPr="00443DCF">
                    <w:t>пр. Невский, дом 104, литер А, пом. 9-Н</w:t>
                  </w:r>
                </w:p>
                <w:p w:rsidR="00FC527A" w:rsidRPr="00443DCF" w:rsidRDefault="00FC527A" w:rsidP="008A7D59">
                  <w:pPr>
                    <w:numPr>
                      <w:ilvl w:val="12"/>
                      <w:numId w:val="0"/>
                    </w:numPr>
                    <w:tabs>
                      <w:tab w:val="center" w:pos="4213"/>
                      <w:tab w:val="right" w:pos="8426"/>
                    </w:tabs>
                  </w:pPr>
                  <w:r w:rsidRPr="00443DCF">
                    <w:t>ИНН 7827005336/ КПП 784101001</w:t>
                  </w:r>
                </w:p>
                <w:p w:rsidR="00FC527A" w:rsidRPr="00443DCF" w:rsidRDefault="00FC527A" w:rsidP="008A7D59">
                  <w:pPr>
                    <w:numPr>
                      <w:ilvl w:val="12"/>
                      <w:numId w:val="0"/>
                    </w:numPr>
                    <w:tabs>
                      <w:tab w:val="center" w:pos="4213"/>
                      <w:tab w:val="right" w:pos="8426"/>
                    </w:tabs>
                  </w:pPr>
                  <w:r w:rsidRPr="00443DCF">
                    <w:t>ОГРН 1027812403024</w:t>
                  </w:r>
                </w:p>
                <w:p w:rsidR="00FC527A" w:rsidRPr="00443DCF" w:rsidRDefault="00FC527A" w:rsidP="008A7D59">
                  <w:pPr>
                    <w:numPr>
                      <w:ilvl w:val="12"/>
                      <w:numId w:val="0"/>
                    </w:numPr>
                    <w:tabs>
                      <w:tab w:val="center" w:pos="4213"/>
                      <w:tab w:val="right" w:pos="8426"/>
                    </w:tabs>
                  </w:pPr>
                  <w:r w:rsidRPr="00443DCF">
                    <w:t>р/с  №40702810255360129656</w:t>
                  </w:r>
                </w:p>
                <w:p w:rsidR="00FC527A" w:rsidRPr="00443DCF" w:rsidRDefault="00FC527A" w:rsidP="008A7D59">
                  <w:pPr>
                    <w:numPr>
                      <w:ilvl w:val="12"/>
                      <w:numId w:val="0"/>
                    </w:numPr>
                    <w:tabs>
                      <w:tab w:val="center" w:pos="4213"/>
                      <w:tab w:val="right" w:pos="8426"/>
                    </w:tabs>
                  </w:pPr>
                  <w:r w:rsidRPr="00443DCF">
                    <w:t xml:space="preserve">в Северо-Западном Банке ПАО </w:t>
                  </w:r>
                  <w:r w:rsidRPr="00443DCF">
                    <w:br/>
                    <w:t>«СБЕРБАНК РОССИИ» г. Санкт-Петербург</w:t>
                  </w:r>
                </w:p>
                <w:p w:rsidR="00FC527A" w:rsidRPr="00443DCF" w:rsidRDefault="00FC527A" w:rsidP="008A7D59">
                  <w:pPr>
                    <w:numPr>
                      <w:ilvl w:val="12"/>
                      <w:numId w:val="0"/>
                    </w:numPr>
                    <w:tabs>
                      <w:tab w:val="center" w:pos="4213"/>
                      <w:tab w:val="right" w:pos="8426"/>
                    </w:tabs>
                  </w:pPr>
                  <w:r w:rsidRPr="00443DCF">
                    <w:t>к/с 30101810500000000653</w:t>
                  </w:r>
                </w:p>
                <w:p w:rsidR="00FC527A" w:rsidRPr="00443DCF" w:rsidRDefault="00FC527A" w:rsidP="008A7D59">
                  <w:pPr>
                    <w:numPr>
                      <w:ilvl w:val="12"/>
                      <w:numId w:val="0"/>
                    </w:numPr>
                    <w:tabs>
                      <w:tab w:val="center" w:pos="4213"/>
                      <w:tab w:val="right" w:pos="8426"/>
                    </w:tabs>
                  </w:pPr>
                  <w:r w:rsidRPr="00443DCF">
                    <w:t>БИК 044030653</w:t>
                  </w:r>
                </w:p>
                <w:p w:rsidR="00FC527A" w:rsidRPr="00443DCF" w:rsidRDefault="00FC527A" w:rsidP="008A7D59">
                  <w:pPr>
                    <w:numPr>
                      <w:ilvl w:val="12"/>
                      <w:numId w:val="0"/>
                    </w:numPr>
                    <w:tabs>
                      <w:tab w:val="center" w:pos="4213"/>
                      <w:tab w:val="right" w:pos="8426"/>
                    </w:tabs>
                    <w:spacing w:line="228" w:lineRule="auto"/>
                    <w:rPr>
                      <w:highlight w:val="yellow"/>
                      <w:lang w:eastAsia="ar-SA"/>
                    </w:rPr>
                  </w:pPr>
                  <w:r w:rsidRPr="00443DCF">
                    <w:t>тел. (812) 272-63-89</w:t>
                  </w: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56"/>
              <w:gridCol w:w="4956"/>
            </w:tblGrid>
            <w:tr w:rsidR="00FC527A" w:rsidRPr="00443DCF" w:rsidTr="008A7D59">
              <w:tc>
                <w:tcPr>
                  <w:tcW w:w="9912" w:type="dxa"/>
                  <w:gridSpan w:val="2"/>
                </w:tcPr>
                <w:p w:rsidR="00FC527A" w:rsidRPr="00443DCF" w:rsidRDefault="00FC527A" w:rsidP="008A7D59">
                  <w:pPr>
                    <w:ind w:firstLine="709"/>
                    <w:jc w:val="center"/>
                    <w:rPr>
                      <w:b/>
                      <w:bCs/>
                    </w:rPr>
                  </w:pPr>
                </w:p>
                <w:p w:rsidR="00FC527A" w:rsidRPr="00443DCF" w:rsidRDefault="00FC527A" w:rsidP="008A7D59">
                  <w:pPr>
                    <w:numPr>
                      <w:ilvl w:val="12"/>
                      <w:numId w:val="0"/>
                    </w:numPr>
                    <w:tabs>
                      <w:tab w:val="center" w:pos="4213"/>
                      <w:tab w:val="right" w:pos="8426"/>
                    </w:tabs>
                    <w:jc w:val="center"/>
                    <w:rPr>
                      <w:b/>
                    </w:rPr>
                  </w:pPr>
                </w:p>
              </w:tc>
            </w:tr>
            <w:tr w:rsidR="00FC527A" w:rsidRPr="00443DCF" w:rsidTr="008A7D59">
              <w:tc>
                <w:tcPr>
                  <w:tcW w:w="4956" w:type="dxa"/>
                </w:tcPr>
                <w:p w:rsidR="00FC527A" w:rsidRPr="00443DCF" w:rsidRDefault="00FC527A" w:rsidP="008A7D59">
                  <w:pPr>
                    <w:keepNext/>
                    <w:rPr>
                      <w:b/>
                    </w:rPr>
                  </w:pPr>
                  <w:r w:rsidRPr="00443DCF">
                    <w:rPr>
                      <w:rFonts w:hint="eastAsia"/>
                      <w:b/>
                    </w:rPr>
                    <w:t>От Заказчика</w:t>
                  </w:r>
                </w:p>
                <w:p w:rsidR="00FC527A" w:rsidRPr="00443DCF" w:rsidRDefault="00FC527A" w:rsidP="008A7D59">
                  <w:pPr>
                    <w:keepNext/>
                  </w:pPr>
                  <w:r w:rsidRPr="00443DCF">
                    <w:t xml:space="preserve">Директор финансового департамента </w:t>
                  </w:r>
                </w:p>
                <w:p w:rsidR="00FC527A" w:rsidRPr="00443DCF" w:rsidRDefault="00FC527A" w:rsidP="008A7D59">
                  <w:pPr>
                    <w:keepNext/>
                    <w:tabs>
                      <w:tab w:val="right" w:pos="1080"/>
                    </w:tabs>
                  </w:pPr>
                </w:p>
                <w:p w:rsidR="00FC527A" w:rsidRPr="00443DCF" w:rsidRDefault="00FC527A" w:rsidP="008A7D59">
                  <w:pPr>
                    <w:keepNext/>
                    <w:tabs>
                      <w:tab w:val="right" w:pos="1080"/>
                    </w:tabs>
                  </w:pPr>
                  <w:r w:rsidRPr="00443DCF">
                    <w:t xml:space="preserve">__________________ / Н.В.Петряхина/  </w:t>
                  </w:r>
                </w:p>
                <w:p w:rsidR="00FC527A" w:rsidRPr="00443DCF" w:rsidRDefault="00FC527A" w:rsidP="008A7D59">
                  <w:pPr>
                    <w:numPr>
                      <w:ilvl w:val="12"/>
                      <w:numId w:val="0"/>
                    </w:numPr>
                    <w:rPr>
                      <w:b/>
                    </w:rPr>
                  </w:pPr>
                  <w:r w:rsidRPr="00443DCF">
                    <w:rPr>
                      <w:rFonts w:hint="eastAsia"/>
                    </w:rPr>
                    <w:t>м</w:t>
                  </w:r>
                  <w:r w:rsidRPr="00443DCF">
                    <w:t>.</w:t>
                  </w:r>
                  <w:r w:rsidRPr="00443DCF">
                    <w:rPr>
                      <w:rFonts w:hint="eastAsia"/>
                    </w:rPr>
                    <w:t>п</w:t>
                  </w:r>
                </w:p>
              </w:tc>
              <w:tc>
                <w:tcPr>
                  <w:tcW w:w="4956" w:type="dxa"/>
                </w:tcPr>
                <w:p w:rsidR="00FC527A" w:rsidRPr="00443DCF" w:rsidRDefault="00FC527A" w:rsidP="008A7D59">
                  <w:pPr>
                    <w:keepNext/>
                    <w:keepLines/>
                    <w:tabs>
                      <w:tab w:val="left" w:pos="708"/>
                    </w:tabs>
                    <w:outlineLvl w:val="3"/>
                    <w:rPr>
                      <w:b/>
                    </w:rPr>
                  </w:pPr>
                  <w:r w:rsidRPr="00443DCF">
                    <w:rPr>
                      <w:rFonts w:hint="eastAsia"/>
                      <w:b/>
                    </w:rPr>
                    <w:t>ОтИсполнителя</w:t>
                  </w:r>
                </w:p>
                <w:p w:rsidR="00FC527A" w:rsidRPr="00443DCF" w:rsidRDefault="00FC527A" w:rsidP="008A7D59">
                  <w:pPr>
                    <w:keepNext/>
                    <w:tabs>
                      <w:tab w:val="right" w:pos="1080"/>
                    </w:tabs>
                  </w:pPr>
                  <w:r w:rsidRPr="00443DCF">
                    <w:t>Генеральный директор</w:t>
                  </w:r>
                </w:p>
                <w:p w:rsidR="00FC527A" w:rsidRPr="00443DCF" w:rsidRDefault="00FC527A" w:rsidP="008A7D59">
                  <w:pPr>
                    <w:keepNext/>
                    <w:tabs>
                      <w:tab w:val="right" w:pos="1080"/>
                    </w:tabs>
                  </w:pPr>
                </w:p>
                <w:p w:rsidR="00FC527A" w:rsidRPr="00443DCF" w:rsidRDefault="00FC527A" w:rsidP="008A7D59">
                  <w:pPr>
                    <w:keepNext/>
                    <w:tabs>
                      <w:tab w:val="right" w:pos="1080"/>
                    </w:tabs>
                  </w:pPr>
                  <w:r w:rsidRPr="00443DCF">
                    <w:t xml:space="preserve">___________________ / Н.М. Ершова/  </w:t>
                  </w:r>
                </w:p>
                <w:p w:rsidR="00FC527A" w:rsidRPr="00443DCF" w:rsidRDefault="00FC527A" w:rsidP="008A7D59">
                  <w:pPr>
                    <w:keepNext/>
                    <w:rPr>
                      <w:b/>
                    </w:rPr>
                  </w:pPr>
                  <w:r w:rsidRPr="00443DCF">
                    <w:rPr>
                      <w:rFonts w:hint="eastAsia"/>
                    </w:rPr>
                    <w:t>м</w:t>
                  </w:r>
                  <w:r w:rsidRPr="00443DCF">
                    <w:t>.</w:t>
                  </w:r>
                  <w:r w:rsidRPr="00443DCF">
                    <w:rPr>
                      <w:rFonts w:hint="eastAsia"/>
                    </w:rPr>
                    <w:t>п</w:t>
                  </w:r>
                  <w:r w:rsidRPr="00443DCF">
                    <w:t>.</w:t>
                  </w:r>
                </w:p>
                <w:p w:rsidR="00FC527A" w:rsidRPr="00443DCF" w:rsidRDefault="00FC527A" w:rsidP="008A7D59">
                  <w:pPr>
                    <w:numPr>
                      <w:ilvl w:val="12"/>
                      <w:numId w:val="0"/>
                    </w:numPr>
                    <w:tabs>
                      <w:tab w:val="center" w:pos="4213"/>
                      <w:tab w:val="right" w:pos="8426"/>
                    </w:tabs>
                    <w:jc w:val="center"/>
                    <w:rPr>
                      <w:b/>
                    </w:rPr>
                  </w:pPr>
                </w:p>
              </w:tc>
            </w:tr>
          </w:tbl>
          <w:p w:rsidR="00FC527A" w:rsidRPr="00443DCF" w:rsidRDefault="00FC527A" w:rsidP="008A7D59"/>
        </w:tc>
        <w:tc>
          <w:tcPr>
            <w:tcW w:w="5048" w:type="dxa"/>
            <w:shd w:val="clear" w:color="auto" w:fill="auto"/>
          </w:tcPr>
          <w:tbl>
            <w:tblPr>
              <w:tblW w:w="9915" w:type="dxa"/>
              <w:tblLayout w:type="fixed"/>
              <w:tblLook w:val="04A0"/>
            </w:tblPr>
            <w:tblGrid>
              <w:gridCol w:w="5083"/>
              <w:gridCol w:w="4832"/>
            </w:tblGrid>
            <w:tr w:rsidR="00FC527A" w:rsidRPr="00443DCF" w:rsidTr="008A7D59">
              <w:trPr>
                <w:trHeight w:val="3451"/>
              </w:trPr>
              <w:tc>
                <w:tcPr>
                  <w:tcW w:w="5083" w:type="dxa"/>
                  <w:shd w:val="clear" w:color="auto" w:fill="auto"/>
                  <w:hideMark/>
                </w:tcPr>
                <w:p w:rsidR="00FC527A" w:rsidRPr="00443DCF" w:rsidRDefault="00FC527A" w:rsidP="008A7D59">
                  <w:pPr>
                    <w:numPr>
                      <w:ilvl w:val="12"/>
                      <w:numId w:val="0"/>
                    </w:numPr>
                    <w:tabs>
                      <w:tab w:val="center" w:pos="4213"/>
                      <w:tab w:val="right" w:pos="8426"/>
                    </w:tabs>
                    <w:rPr>
                      <w:b/>
                    </w:rPr>
                  </w:pPr>
                  <w:r w:rsidRPr="00443DCF">
                    <w:rPr>
                      <w:rFonts w:hint="eastAsia"/>
                      <w:b/>
                    </w:rPr>
                    <w:t>Исполнитель</w:t>
                  </w:r>
                  <w:r w:rsidRPr="00443DCF">
                    <w:rPr>
                      <w:b/>
                    </w:rPr>
                    <w:t>:</w:t>
                  </w:r>
                </w:p>
                <w:p w:rsidR="00FC527A" w:rsidRPr="00443DCF" w:rsidRDefault="00FC527A" w:rsidP="008A7D59">
                  <w:pPr>
                    <w:numPr>
                      <w:ilvl w:val="12"/>
                      <w:numId w:val="0"/>
                    </w:numPr>
                    <w:tabs>
                      <w:tab w:val="center" w:pos="4213"/>
                      <w:tab w:val="right" w:pos="8426"/>
                    </w:tabs>
                    <w:rPr>
                      <w:b/>
                    </w:rPr>
                  </w:pPr>
                  <w:r>
                    <w:rPr>
                      <w:b/>
                    </w:rPr>
                    <w:t>_____________</w:t>
                  </w:r>
                </w:p>
                <w:p w:rsidR="00FC527A" w:rsidRPr="00443DCF" w:rsidRDefault="00FC527A" w:rsidP="008A7D59">
                  <w:pPr>
                    <w:numPr>
                      <w:ilvl w:val="12"/>
                      <w:numId w:val="0"/>
                    </w:numPr>
                    <w:tabs>
                      <w:tab w:val="center" w:pos="4213"/>
                      <w:tab w:val="right" w:pos="8426"/>
                    </w:tabs>
                    <w:rPr>
                      <w:b/>
                    </w:rPr>
                  </w:pPr>
                </w:p>
                <w:p w:rsidR="00FC527A" w:rsidRDefault="00FC527A" w:rsidP="008A7D59">
                  <w:pPr>
                    <w:numPr>
                      <w:ilvl w:val="12"/>
                      <w:numId w:val="0"/>
                    </w:numPr>
                    <w:tabs>
                      <w:tab w:val="center" w:pos="4213"/>
                      <w:tab w:val="right" w:pos="8426"/>
                    </w:tabs>
                  </w:pPr>
                </w:p>
                <w:p w:rsidR="00FC527A" w:rsidRPr="00443DCF" w:rsidRDefault="00FC527A" w:rsidP="008A7D59">
                  <w:pPr>
                    <w:numPr>
                      <w:ilvl w:val="12"/>
                      <w:numId w:val="0"/>
                    </w:numPr>
                    <w:tabs>
                      <w:tab w:val="center" w:pos="4213"/>
                      <w:tab w:val="right" w:pos="8426"/>
                    </w:tabs>
                  </w:pPr>
                </w:p>
                <w:p w:rsidR="00FC527A" w:rsidRPr="00443DCF" w:rsidRDefault="00FC527A" w:rsidP="008A7D59">
                  <w:pPr>
                    <w:numPr>
                      <w:ilvl w:val="12"/>
                      <w:numId w:val="0"/>
                    </w:numPr>
                    <w:tabs>
                      <w:tab w:val="center" w:pos="4213"/>
                      <w:tab w:val="right" w:pos="8426"/>
                    </w:tabs>
                  </w:pPr>
                  <w:r w:rsidRPr="00443DCF">
                    <w:t xml:space="preserve">Адрес: </w:t>
                  </w:r>
                  <w:r>
                    <w:t>__________</w:t>
                  </w:r>
                </w:p>
                <w:p w:rsidR="00FC527A" w:rsidRDefault="00FC527A" w:rsidP="008A7D59">
                  <w:pPr>
                    <w:numPr>
                      <w:ilvl w:val="12"/>
                      <w:numId w:val="0"/>
                    </w:numPr>
                    <w:tabs>
                      <w:tab w:val="center" w:pos="4213"/>
                      <w:tab w:val="right" w:pos="8426"/>
                    </w:tabs>
                  </w:pPr>
                </w:p>
                <w:p w:rsidR="00FC527A" w:rsidRPr="00443DCF" w:rsidRDefault="00FC527A" w:rsidP="008A7D59">
                  <w:pPr>
                    <w:numPr>
                      <w:ilvl w:val="12"/>
                      <w:numId w:val="0"/>
                    </w:numPr>
                    <w:tabs>
                      <w:tab w:val="center" w:pos="4213"/>
                      <w:tab w:val="right" w:pos="8426"/>
                    </w:tabs>
                  </w:pPr>
                  <w:r w:rsidRPr="00443DCF">
                    <w:t xml:space="preserve">ИНН </w:t>
                  </w:r>
                  <w:r>
                    <w:t>_______</w:t>
                  </w:r>
                  <w:r w:rsidRPr="00443DCF">
                    <w:t xml:space="preserve">/ КПП </w:t>
                  </w:r>
                  <w:r>
                    <w:t>________</w:t>
                  </w:r>
                </w:p>
                <w:p w:rsidR="00FC527A" w:rsidRPr="00443DCF" w:rsidRDefault="00FC527A" w:rsidP="008A7D59">
                  <w:pPr>
                    <w:numPr>
                      <w:ilvl w:val="12"/>
                      <w:numId w:val="0"/>
                    </w:numPr>
                    <w:tabs>
                      <w:tab w:val="center" w:pos="4213"/>
                      <w:tab w:val="right" w:pos="8426"/>
                    </w:tabs>
                  </w:pPr>
                  <w:r w:rsidRPr="00443DCF">
                    <w:t xml:space="preserve">ОГРН </w:t>
                  </w:r>
                  <w:r>
                    <w:t>___________</w:t>
                  </w:r>
                </w:p>
                <w:p w:rsidR="00FC527A" w:rsidRPr="00443DCF" w:rsidRDefault="00FC527A" w:rsidP="008A7D59">
                  <w:pPr>
                    <w:numPr>
                      <w:ilvl w:val="12"/>
                      <w:numId w:val="0"/>
                    </w:numPr>
                    <w:tabs>
                      <w:tab w:val="center" w:pos="4213"/>
                      <w:tab w:val="right" w:pos="8426"/>
                    </w:tabs>
                  </w:pPr>
                  <w:r w:rsidRPr="00443DCF">
                    <w:t>р/с  №</w:t>
                  </w:r>
                  <w:r>
                    <w:t xml:space="preserve"> __________</w:t>
                  </w:r>
                </w:p>
                <w:p w:rsidR="00FC527A" w:rsidRDefault="00FC527A" w:rsidP="008A7D59">
                  <w:pPr>
                    <w:numPr>
                      <w:ilvl w:val="12"/>
                      <w:numId w:val="0"/>
                    </w:numPr>
                    <w:tabs>
                      <w:tab w:val="center" w:pos="4213"/>
                      <w:tab w:val="right" w:pos="8426"/>
                    </w:tabs>
                  </w:pPr>
                  <w:r w:rsidRPr="00443DCF">
                    <w:t xml:space="preserve">в </w:t>
                  </w:r>
                  <w:r>
                    <w:t>___________</w:t>
                  </w:r>
                  <w:r w:rsidRPr="00443DCF">
                    <w:br/>
                  </w:r>
                </w:p>
                <w:p w:rsidR="00FC527A" w:rsidRPr="00443DCF" w:rsidRDefault="00FC527A" w:rsidP="008A7D59">
                  <w:pPr>
                    <w:numPr>
                      <w:ilvl w:val="12"/>
                      <w:numId w:val="0"/>
                    </w:numPr>
                    <w:tabs>
                      <w:tab w:val="center" w:pos="4213"/>
                      <w:tab w:val="right" w:pos="8426"/>
                    </w:tabs>
                  </w:pPr>
                  <w:r w:rsidRPr="00443DCF">
                    <w:t xml:space="preserve">к/с </w:t>
                  </w:r>
                  <w:r>
                    <w:t>_________</w:t>
                  </w:r>
                </w:p>
                <w:p w:rsidR="00FC527A" w:rsidRPr="00443DCF" w:rsidRDefault="00FC527A" w:rsidP="008A7D59">
                  <w:pPr>
                    <w:numPr>
                      <w:ilvl w:val="12"/>
                      <w:numId w:val="0"/>
                    </w:numPr>
                    <w:tabs>
                      <w:tab w:val="center" w:pos="4213"/>
                      <w:tab w:val="right" w:pos="8426"/>
                    </w:tabs>
                  </w:pPr>
                  <w:r w:rsidRPr="00443DCF">
                    <w:t xml:space="preserve">БИК </w:t>
                  </w:r>
                  <w:r>
                    <w:t>________</w:t>
                  </w:r>
                </w:p>
                <w:p w:rsidR="00FC527A" w:rsidRPr="00443DCF" w:rsidRDefault="00FC527A" w:rsidP="008A7D59">
                  <w:pPr>
                    <w:keepNext/>
                    <w:widowControl w:val="0"/>
                    <w:autoSpaceDE w:val="0"/>
                    <w:autoSpaceDN w:val="0"/>
                    <w:adjustRightInd w:val="0"/>
                    <w:rPr>
                      <w:highlight w:val="yellow"/>
                      <w:lang w:eastAsia="ar-SA"/>
                    </w:rPr>
                  </w:pPr>
                  <w:r w:rsidRPr="00443DCF">
                    <w:t xml:space="preserve">тел. </w:t>
                  </w:r>
                  <w:r>
                    <w:t>__________</w:t>
                  </w:r>
                </w:p>
              </w:tc>
              <w:tc>
                <w:tcPr>
                  <w:tcW w:w="4832" w:type="dxa"/>
                  <w:shd w:val="clear" w:color="auto" w:fill="auto"/>
                </w:tcPr>
                <w:p w:rsidR="00FC527A" w:rsidRPr="00443DCF" w:rsidRDefault="00FC527A" w:rsidP="008A7D59">
                  <w:pPr>
                    <w:numPr>
                      <w:ilvl w:val="12"/>
                      <w:numId w:val="0"/>
                    </w:numPr>
                    <w:tabs>
                      <w:tab w:val="center" w:pos="4213"/>
                      <w:tab w:val="right" w:pos="8426"/>
                    </w:tabs>
                    <w:rPr>
                      <w:b/>
                    </w:rPr>
                  </w:pPr>
                  <w:r w:rsidRPr="00443DCF">
                    <w:rPr>
                      <w:rFonts w:hint="eastAsia"/>
                      <w:b/>
                    </w:rPr>
                    <w:t>Исполнитель</w:t>
                  </w:r>
                  <w:r w:rsidRPr="00443DCF">
                    <w:rPr>
                      <w:b/>
                    </w:rPr>
                    <w:t>:</w:t>
                  </w:r>
                </w:p>
                <w:p w:rsidR="00FC527A" w:rsidRPr="00443DCF" w:rsidRDefault="00FC527A" w:rsidP="008A7D59">
                  <w:pPr>
                    <w:numPr>
                      <w:ilvl w:val="12"/>
                      <w:numId w:val="0"/>
                    </w:numPr>
                    <w:tabs>
                      <w:tab w:val="center" w:pos="4213"/>
                      <w:tab w:val="right" w:pos="8426"/>
                    </w:tabs>
                    <w:rPr>
                      <w:b/>
                    </w:rPr>
                  </w:pPr>
                  <w:r w:rsidRPr="00443DCF">
                    <w:rPr>
                      <w:b/>
                    </w:rPr>
                    <w:t>Закрытое акционерное общество</w:t>
                  </w:r>
                </w:p>
                <w:p w:rsidR="00FC527A" w:rsidRPr="00443DCF" w:rsidRDefault="00FC527A" w:rsidP="008A7D59">
                  <w:pPr>
                    <w:numPr>
                      <w:ilvl w:val="12"/>
                      <w:numId w:val="0"/>
                    </w:numPr>
                    <w:tabs>
                      <w:tab w:val="center" w:pos="4213"/>
                      <w:tab w:val="right" w:pos="8426"/>
                    </w:tabs>
                    <w:rPr>
                      <w:b/>
                    </w:rPr>
                  </w:pPr>
                  <w:r w:rsidRPr="00443DCF">
                    <w:rPr>
                      <w:b/>
                    </w:rPr>
                    <w:t>«АУДИТОРСКАЯ ФИРМА «АСБ»</w:t>
                  </w:r>
                </w:p>
                <w:p w:rsidR="00FC527A" w:rsidRPr="00443DCF" w:rsidRDefault="00FC527A" w:rsidP="008A7D59">
                  <w:pPr>
                    <w:numPr>
                      <w:ilvl w:val="12"/>
                      <w:numId w:val="0"/>
                    </w:numPr>
                    <w:tabs>
                      <w:tab w:val="center" w:pos="4213"/>
                      <w:tab w:val="right" w:pos="8426"/>
                    </w:tabs>
                    <w:rPr>
                      <w:b/>
                    </w:rPr>
                  </w:pPr>
                </w:p>
                <w:p w:rsidR="00FC527A" w:rsidRPr="00443DCF" w:rsidRDefault="00FC527A" w:rsidP="008A7D59">
                  <w:pPr>
                    <w:numPr>
                      <w:ilvl w:val="12"/>
                      <w:numId w:val="0"/>
                    </w:numPr>
                    <w:tabs>
                      <w:tab w:val="center" w:pos="4213"/>
                      <w:tab w:val="right" w:pos="8426"/>
                    </w:tabs>
                  </w:pPr>
                  <w:r w:rsidRPr="00443DCF">
                    <w:t>Адрес: 191025, Санкт-Петербург,</w:t>
                  </w:r>
                </w:p>
                <w:p w:rsidR="00FC527A" w:rsidRPr="00443DCF" w:rsidRDefault="00FC527A" w:rsidP="008A7D59">
                  <w:pPr>
                    <w:numPr>
                      <w:ilvl w:val="12"/>
                      <w:numId w:val="0"/>
                    </w:numPr>
                    <w:tabs>
                      <w:tab w:val="center" w:pos="4213"/>
                      <w:tab w:val="right" w:pos="8426"/>
                    </w:tabs>
                  </w:pPr>
                  <w:r w:rsidRPr="00443DCF">
                    <w:t>пр. Невский, дом 104, литер А, пом. 9-Н</w:t>
                  </w:r>
                </w:p>
                <w:p w:rsidR="00FC527A" w:rsidRPr="00443DCF" w:rsidRDefault="00FC527A" w:rsidP="008A7D59">
                  <w:pPr>
                    <w:numPr>
                      <w:ilvl w:val="12"/>
                      <w:numId w:val="0"/>
                    </w:numPr>
                    <w:tabs>
                      <w:tab w:val="center" w:pos="4213"/>
                      <w:tab w:val="right" w:pos="8426"/>
                    </w:tabs>
                  </w:pPr>
                  <w:r w:rsidRPr="00443DCF">
                    <w:t>ИНН 7827005336/ КПП 784101001</w:t>
                  </w:r>
                </w:p>
                <w:p w:rsidR="00FC527A" w:rsidRPr="00443DCF" w:rsidRDefault="00FC527A" w:rsidP="008A7D59">
                  <w:pPr>
                    <w:numPr>
                      <w:ilvl w:val="12"/>
                      <w:numId w:val="0"/>
                    </w:numPr>
                    <w:tabs>
                      <w:tab w:val="center" w:pos="4213"/>
                      <w:tab w:val="right" w:pos="8426"/>
                    </w:tabs>
                  </w:pPr>
                  <w:r w:rsidRPr="00443DCF">
                    <w:t>ОГРН 1027812403024</w:t>
                  </w:r>
                </w:p>
                <w:p w:rsidR="00FC527A" w:rsidRPr="00443DCF" w:rsidRDefault="00FC527A" w:rsidP="008A7D59">
                  <w:pPr>
                    <w:numPr>
                      <w:ilvl w:val="12"/>
                      <w:numId w:val="0"/>
                    </w:numPr>
                    <w:tabs>
                      <w:tab w:val="center" w:pos="4213"/>
                      <w:tab w:val="right" w:pos="8426"/>
                    </w:tabs>
                  </w:pPr>
                  <w:r w:rsidRPr="00443DCF">
                    <w:t>р/с  №40702810255360129656</w:t>
                  </w:r>
                </w:p>
                <w:p w:rsidR="00FC527A" w:rsidRPr="00443DCF" w:rsidRDefault="00FC527A" w:rsidP="008A7D59">
                  <w:pPr>
                    <w:numPr>
                      <w:ilvl w:val="12"/>
                      <w:numId w:val="0"/>
                    </w:numPr>
                    <w:tabs>
                      <w:tab w:val="center" w:pos="4213"/>
                      <w:tab w:val="right" w:pos="8426"/>
                    </w:tabs>
                  </w:pPr>
                  <w:r w:rsidRPr="00443DCF">
                    <w:t xml:space="preserve">в Северо-Западном Банке ПАО </w:t>
                  </w:r>
                  <w:r w:rsidRPr="00443DCF">
                    <w:br/>
                    <w:t>«СБЕРБАНК РОССИИ» г. Санкт-Петербург</w:t>
                  </w:r>
                </w:p>
                <w:p w:rsidR="00FC527A" w:rsidRPr="00443DCF" w:rsidRDefault="00FC527A" w:rsidP="008A7D59">
                  <w:pPr>
                    <w:numPr>
                      <w:ilvl w:val="12"/>
                      <w:numId w:val="0"/>
                    </w:numPr>
                    <w:tabs>
                      <w:tab w:val="center" w:pos="4213"/>
                      <w:tab w:val="right" w:pos="8426"/>
                    </w:tabs>
                  </w:pPr>
                  <w:r w:rsidRPr="00443DCF">
                    <w:t>к/с 30101810500000000653</w:t>
                  </w:r>
                </w:p>
                <w:p w:rsidR="00FC527A" w:rsidRPr="00443DCF" w:rsidRDefault="00FC527A" w:rsidP="008A7D59">
                  <w:pPr>
                    <w:numPr>
                      <w:ilvl w:val="12"/>
                      <w:numId w:val="0"/>
                    </w:numPr>
                    <w:tabs>
                      <w:tab w:val="center" w:pos="4213"/>
                      <w:tab w:val="right" w:pos="8426"/>
                    </w:tabs>
                  </w:pPr>
                  <w:r w:rsidRPr="00443DCF">
                    <w:t>БИК 044030653</w:t>
                  </w:r>
                </w:p>
                <w:p w:rsidR="00FC527A" w:rsidRPr="00443DCF" w:rsidRDefault="00FC527A" w:rsidP="008A7D59">
                  <w:pPr>
                    <w:numPr>
                      <w:ilvl w:val="12"/>
                      <w:numId w:val="0"/>
                    </w:numPr>
                    <w:tabs>
                      <w:tab w:val="center" w:pos="4213"/>
                      <w:tab w:val="right" w:pos="8426"/>
                    </w:tabs>
                    <w:spacing w:line="228" w:lineRule="auto"/>
                    <w:rPr>
                      <w:highlight w:val="yellow"/>
                      <w:lang w:eastAsia="ar-SA"/>
                    </w:rPr>
                  </w:pPr>
                  <w:r w:rsidRPr="00443DCF">
                    <w:t>тел. (812) 272-63-89</w:t>
                  </w: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56"/>
              <w:gridCol w:w="4956"/>
            </w:tblGrid>
            <w:tr w:rsidR="00FC527A" w:rsidRPr="00443DCF" w:rsidTr="008A7D59">
              <w:tc>
                <w:tcPr>
                  <w:tcW w:w="9912" w:type="dxa"/>
                  <w:gridSpan w:val="2"/>
                </w:tcPr>
                <w:p w:rsidR="00FC527A" w:rsidRPr="00443DCF" w:rsidRDefault="00FC527A" w:rsidP="008A7D59">
                  <w:pPr>
                    <w:ind w:firstLine="709"/>
                    <w:jc w:val="center"/>
                    <w:rPr>
                      <w:b/>
                      <w:bCs/>
                    </w:rPr>
                  </w:pPr>
                </w:p>
                <w:p w:rsidR="00FC527A" w:rsidRPr="00443DCF" w:rsidRDefault="00FC527A" w:rsidP="008A7D59">
                  <w:pPr>
                    <w:numPr>
                      <w:ilvl w:val="12"/>
                      <w:numId w:val="0"/>
                    </w:numPr>
                    <w:tabs>
                      <w:tab w:val="center" w:pos="4213"/>
                      <w:tab w:val="right" w:pos="8426"/>
                    </w:tabs>
                    <w:jc w:val="center"/>
                    <w:rPr>
                      <w:b/>
                    </w:rPr>
                  </w:pPr>
                </w:p>
                <w:p w:rsidR="00FC527A" w:rsidRPr="00443DCF" w:rsidRDefault="00FC527A" w:rsidP="008A7D59">
                  <w:pPr>
                    <w:numPr>
                      <w:ilvl w:val="12"/>
                      <w:numId w:val="0"/>
                    </w:numPr>
                    <w:tabs>
                      <w:tab w:val="center" w:pos="4213"/>
                      <w:tab w:val="right" w:pos="8426"/>
                    </w:tabs>
                    <w:jc w:val="center"/>
                    <w:rPr>
                      <w:b/>
                    </w:rPr>
                  </w:pPr>
                </w:p>
              </w:tc>
            </w:tr>
            <w:tr w:rsidR="00FC527A" w:rsidRPr="00443DCF" w:rsidTr="008A7D59">
              <w:tc>
                <w:tcPr>
                  <w:tcW w:w="4956" w:type="dxa"/>
                </w:tcPr>
                <w:p w:rsidR="00FC527A" w:rsidRPr="00443DCF" w:rsidRDefault="00FC527A" w:rsidP="008A7D59">
                  <w:pPr>
                    <w:keepNext/>
                    <w:keepLines/>
                    <w:tabs>
                      <w:tab w:val="left" w:pos="708"/>
                    </w:tabs>
                    <w:outlineLvl w:val="3"/>
                    <w:rPr>
                      <w:b/>
                    </w:rPr>
                  </w:pPr>
                  <w:r w:rsidRPr="00443DCF">
                    <w:rPr>
                      <w:rFonts w:hint="eastAsia"/>
                      <w:b/>
                    </w:rPr>
                    <w:t>ОтИсполнителя</w:t>
                  </w:r>
                </w:p>
                <w:p w:rsidR="00FC527A" w:rsidRPr="00443DCF" w:rsidRDefault="00FC527A" w:rsidP="008A7D59">
                  <w:pPr>
                    <w:keepNext/>
                    <w:tabs>
                      <w:tab w:val="right" w:pos="1080"/>
                    </w:tabs>
                  </w:pPr>
                  <w:r>
                    <w:t>___________</w:t>
                  </w:r>
                </w:p>
                <w:p w:rsidR="00FC527A" w:rsidRPr="00443DCF" w:rsidRDefault="00FC527A" w:rsidP="008A7D59">
                  <w:pPr>
                    <w:keepNext/>
                    <w:tabs>
                      <w:tab w:val="right" w:pos="1080"/>
                    </w:tabs>
                  </w:pPr>
                </w:p>
                <w:p w:rsidR="00FC527A" w:rsidRPr="00443DCF" w:rsidRDefault="00FC527A" w:rsidP="008A7D59">
                  <w:pPr>
                    <w:keepNext/>
                    <w:tabs>
                      <w:tab w:val="right" w:pos="1080"/>
                    </w:tabs>
                  </w:pPr>
                  <w:r w:rsidRPr="00443DCF">
                    <w:t xml:space="preserve">___________________ / </w:t>
                  </w:r>
                  <w:r>
                    <w:t>___________</w:t>
                  </w:r>
                  <w:r w:rsidRPr="00443DCF">
                    <w:t xml:space="preserve">/  </w:t>
                  </w:r>
                </w:p>
                <w:p w:rsidR="00FC527A" w:rsidRPr="00443DCF" w:rsidRDefault="00FC527A" w:rsidP="008A7D59">
                  <w:pPr>
                    <w:keepNext/>
                    <w:rPr>
                      <w:b/>
                    </w:rPr>
                  </w:pPr>
                  <w:r w:rsidRPr="00443DCF">
                    <w:rPr>
                      <w:rFonts w:hint="eastAsia"/>
                    </w:rPr>
                    <w:t>м</w:t>
                  </w:r>
                  <w:r w:rsidRPr="00443DCF">
                    <w:t>.</w:t>
                  </w:r>
                  <w:r w:rsidRPr="00443DCF">
                    <w:rPr>
                      <w:rFonts w:hint="eastAsia"/>
                    </w:rPr>
                    <w:t>п</w:t>
                  </w:r>
                  <w:r w:rsidRPr="00443DCF">
                    <w:t>.</w:t>
                  </w:r>
                </w:p>
                <w:p w:rsidR="00FC527A" w:rsidRPr="00443DCF" w:rsidRDefault="00FC527A" w:rsidP="008A7D59">
                  <w:pPr>
                    <w:numPr>
                      <w:ilvl w:val="12"/>
                      <w:numId w:val="0"/>
                    </w:numPr>
                    <w:rPr>
                      <w:b/>
                    </w:rPr>
                  </w:pPr>
                </w:p>
              </w:tc>
              <w:tc>
                <w:tcPr>
                  <w:tcW w:w="4956" w:type="dxa"/>
                </w:tcPr>
                <w:p w:rsidR="00FC527A" w:rsidRPr="00443DCF" w:rsidRDefault="00FC527A" w:rsidP="008A7D59">
                  <w:pPr>
                    <w:keepNext/>
                    <w:keepLines/>
                    <w:tabs>
                      <w:tab w:val="left" w:pos="708"/>
                    </w:tabs>
                    <w:outlineLvl w:val="3"/>
                    <w:rPr>
                      <w:b/>
                    </w:rPr>
                  </w:pPr>
                  <w:r w:rsidRPr="00443DCF">
                    <w:rPr>
                      <w:rFonts w:hint="eastAsia"/>
                      <w:b/>
                    </w:rPr>
                    <w:t>ОтИсполнителя</w:t>
                  </w:r>
                </w:p>
                <w:p w:rsidR="00FC527A" w:rsidRPr="00443DCF" w:rsidRDefault="00FC527A" w:rsidP="008A7D59">
                  <w:pPr>
                    <w:keepNext/>
                    <w:tabs>
                      <w:tab w:val="right" w:pos="1080"/>
                    </w:tabs>
                  </w:pPr>
                  <w:r w:rsidRPr="00443DCF">
                    <w:t>Генеральный директор</w:t>
                  </w:r>
                </w:p>
                <w:p w:rsidR="00FC527A" w:rsidRPr="00443DCF" w:rsidRDefault="00FC527A" w:rsidP="008A7D59">
                  <w:pPr>
                    <w:keepNext/>
                    <w:tabs>
                      <w:tab w:val="right" w:pos="1080"/>
                    </w:tabs>
                  </w:pPr>
                </w:p>
                <w:p w:rsidR="00FC527A" w:rsidRPr="00443DCF" w:rsidRDefault="00FC527A" w:rsidP="008A7D59">
                  <w:pPr>
                    <w:keepNext/>
                    <w:tabs>
                      <w:tab w:val="right" w:pos="1080"/>
                    </w:tabs>
                  </w:pPr>
                  <w:r w:rsidRPr="00443DCF">
                    <w:t xml:space="preserve">___________________ / Н.М. Ершова/  </w:t>
                  </w:r>
                </w:p>
                <w:p w:rsidR="00FC527A" w:rsidRPr="00443DCF" w:rsidRDefault="00FC527A" w:rsidP="008A7D59">
                  <w:pPr>
                    <w:keepNext/>
                    <w:rPr>
                      <w:b/>
                    </w:rPr>
                  </w:pPr>
                  <w:r w:rsidRPr="00443DCF">
                    <w:rPr>
                      <w:rFonts w:hint="eastAsia"/>
                    </w:rPr>
                    <w:t>м</w:t>
                  </w:r>
                  <w:r w:rsidRPr="00443DCF">
                    <w:t>.</w:t>
                  </w:r>
                  <w:r w:rsidRPr="00443DCF">
                    <w:rPr>
                      <w:rFonts w:hint="eastAsia"/>
                    </w:rPr>
                    <w:t>п</w:t>
                  </w:r>
                  <w:r w:rsidRPr="00443DCF">
                    <w:t>.</w:t>
                  </w:r>
                </w:p>
                <w:p w:rsidR="00FC527A" w:rsidRPr="00443DCF" w:rsidRDefault="00FC527A" w:rsidP="008A7D59">
                  <w:pPr>
                    <w:numPr>
                      <w:ilvl w:val="12"/>
                      <w:numId w:val="0"/>
                    </w:numPr>
                    <w:tabs>
                      <w:tab w:val="center" w:pos="4213"/>
                      <w:tab w:val="right" w:pos="8426"/>
                    </w:tabs>
                    <w:jc w:val="center"/>
                    <w:rPr>
                      <w:b/>
                    </w:rPr>
                  </w:pPr>
                </w:p>
              </w:tc>
            </w:tr>
          </w:tbl>
          <w:p w:rsidR="00FC527A" w:rsidRPr="00443DCF" w:rsidRDefault="00FC527A" w:rsidP="008A7D59"/>
        </w:tc>
      </w:tr>
    </w:tbl>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 w:rsidR="00FC527A" w:rsidRPr="00820B91" w:rsidRDefault="00FC527A" w:rsidP="00FC527A">
      <w:pPr>
        <w:pageBreakBefore/>
        <w:jc w:val="right"/>
      </w:pPr>
      <w:r>
        <w:lastRenderedPageBreak/>
        <w:t>П</w:t>
      </w:r>
      <w:r w:rsidRPr="00820B91">
        <w:t>риложение 1 к Договору</w:t>
      </w:r>
    </w:p>
    <w:p w:rsidR="00FC527A" w:rsidRPr="00820B91" w:rsidRDefault="00FC527A" w:rsidP="00FC527A">
      <w:pPr>
        <w:jc w:val="right"/>
      </w:pPr>
    </w:p>
    <w:p w:rsidR="00FC527A" w:rsidRPr="00820B91" w:rsidRDefault="00FC527A" w:rsidP="00FC527A">
      <w:pPr>
        <w:jc w:val="center"/>
        <w:rPr>
          <w:b/>
        </w:rPr>
      </w:pPr>
      <w:r w:rsidRPr="00820B91">
        <w:rPr>
          <w:b/>
        </w:rPr>
        <w:t>Техническое задание на оказание услуг по обязательному аудиту годовой бухгалтерской (финансовой) отчетности   АО «СПб ЦДЖ», подготовленной в соответствии с РСБУ,</w:t>
      </w:r>
      <w:r>
        <w:rPr>
          <w:b/>
        </w:rPr>
        <w:br/>
      </w:r>
      <w:r w:rsidRPr="00820B91">
        <w:rPr>
          <w:b/>
        </w:rPr>
        <w:t xml:space="preserve"> за 20</w:t>
      </w:r>
      <w:r>
        <w:rPr>
          <w:b/>
        </w:rPr>
        <w:t>20</w:t>
      </w:r>
      <w:r w:rsidRPr="00820B91">
        <w:rPr>
          <w:b/>
        </w:rPr>
        <w:t xml:space="preserve"> год   </w:t>
      </w:r>
    </w:p>
    <w:p w:rsidR="00FC527A" w:rsidRPr="00820B91" w:rsidRDefault="00FC527A" w:rsidP="00FC527A">
      <w:pPr>
        <w:jc w:val="center"/>
        <w:rPr>
          <w:b/>
        </w:rPr>
      </w:pPr>
    </w:p>
    <w:p w:rsidR="00FC527A" w:rsidRPr="00820B91" w:rsidRDefault="00FC527A" w:rsidP="00FC527A">
      <w:pPr>
        <w:pStyle w:val="ConsNormal"/>
        <w:ind w:right="0" w:firstLine="0"/>
        <w:jc w:val="center"/>
        <w:rPr>
          <w:rFonts w:ascii="Times New Roman" w:hAnsi="Times New Roman" w:cs="Times New Roman"/>
          <w:b/>
          <w:bCs/>
          <w:sz w:val="24"/>
          <w:szCs w:val="24"/>
        </w:rPr>
      </w:pPr>
      <w:r w:rsidRPr="00820B91">
        <w:rPr>
          <w:rFonts w:ascii="Times New Roman" w:hAnsi="Times New Roman" w:cs="Times New Roman"/>
          <w:b/>
          <w:bCs/>
          <w:sz w:val="24"/>
          <w:szCs w:val="24"/>
        </w:rPr>
        <w:t>1. Общие требования</w:t>
      </w:r>
    </w:p>
    <w:p w:rsidR="00FC527A" w:rsidRPr="00820B91" w:rsidRDefault="00FC527A" w:rsidP="00FC527A">
      <w:pPr>
        <w:ind w:firstLine="567"/>
        <w:jc w:val="both"/>
      </w:pPr>
    </w:p>
    <w:p w:rsidR="00FC527A" w:rsidRPr="00F232F5" w:rsidRDefault="00FC527A" w:rsidP="00FC527A">
      <w:pPr>
        <w:spacing w:before="60"/>
        <w:ind w:firstLine="567"/>
        <w:jc w:val="both"/>
        <w:rPr>
          <w:color w:val="000000"/>
        </w:rPr>
      </w:pPr>
      <w:r w:rsidRPr="00F232F5">
        <w:rPr>
          <w:b/>
          <w:color w:val="000000"/>
        </w:rPr>
        <w:t xml:space="preserve">1.1. Заказчик: </w:t>
      </w:r>
      <w:r w:rsidRPr="00F232F5">
        <w:rPr>
          <w:color w:val="000000"/>
        </w:rPr>
        <w:t>Акционерное общество «Санкт-Петербургский центр доступного жилья» (АО «СПб ЦДЖ»).</w:t>
      </w:r>
    </w:p>
    <w:p w:rsidR="00FC527A" w:rsidRPr="00F232F5" w:rsidRDefault="00FC527A" w:rsidP="00FC527A">
      <w:pPr>
        <w:spacing w:before="60"/>
        <w:ind w:firstLine="567"/>
        <w:jc w:val="both"/>
        <w:rPr>
          <w:color w:val="000000"/>
        </w:rPr>
      </w:pPr>
      <w:r w:rsidRPr="00F232F5">
        <w:rPr>
          <w:b/>
        </w:rPr>
        <w:t>1.2. Предмет договора</w:t>
      </w:r>
      <w:r w:rsidRPr="00F232F5">
        <w:t>: о</w:t>
      </w:r>
      <w:r w:rsidRPr="00F232F5">
        <w:rPr>
          <w:color w:val="000000"/>
        </w:rPr>
        <w:t xml:space="preserve">казание услуг по осуществлению обязательного аудита бухгалтерской (финансовой) отчетности Акционерного общества </w:t>
      </w:r>
      <w:r w:rsidRPr="00F232F5">
        <w:rPr>
          <w:bCs/>
          <w:color w:val="000000"/>
        </w:rPr>
        <w:t>«Санкт-Петербургский центр доступного жилья»</w:t>
      </w:r>
      <w:r w:rsidRPr="00F232F5">
        <w:rPr>
          <w:color w:val="000000"/>
        </w:rPr>
        <w:t>за период с 01 января 2020 года по 31 декабря 2020 года.</w:t>
      </w:r>
    </w:p>
    <w:p w:rsidR="00FC527A" w:rsidRPr="00F232F5" w:rsidRDefault="00FC527A" w:rsidP="00FC527A">
      <w:pPr>
        <w:spacing w:before="60"/>
        <w:ind w:firstLine="567"/>
        <w:jc w:val="both"/>
      </w:pPr>
      <w:r w:rsidRPr="00F232F5">
        <w:rPr>
          <w:b/>
        </w:rPr>
        <w:t>1.3. Место оказания услуг</w:t>
      </w:r>
      <w:r w:rsidRPr="00F232F5">
        <w:t>: 190031, Санкт-Петербург, пер. Гривцова, д. 20, лит. В.</w:t>
      </w:r>
    </w:p>
    <w:p w:rsidR="00FC527A" w:rsidRPr="00F232F5" w:rsidRDefault="00FC527A" w:rsidP="00FC527A">
      <w:pPr>
        <w:spacing w:before="60"/>
        <w:ind w:firstLine="567"/>
        <w:jc w:val="both"/>
      </w:pPr>
      <w:r w:rsidRPr="00F232F5">
        <w:rPr>
          <w:b/>
        </w:rPr>
        <w:t>1.4. Срок оказания услуг</w:t>
      </w:r>
      <w:r w:rsidRPr="00F232F5">
        <w:t xml:space="preserve">: услуга должна быть оказана не позднее 30 марта 2021 года. </w:t>
      </w:r>
    </w:p>
    <w:p w:rsidR="00FC527A" w:rsidRPr="00F232F5" w:rsidRDefault="00FC527A" w:rsidP="00FC527A">
      <w:pPr>
        <w:pStyle w:val="aff"/>
        <w:widowControl w:val="0"/>
        <w:spacing w:before="120"/>
        <w:ind w:firstLine="567"/>
        <w:jc w:val="both"/>
        <w:rPr>
          <w:b w:val="0"/>
          <w:color w:val="auto"/>
          <w:spacing w:val="0"/>
        </w:rPr>
      </w:pPr>
      <w:r w:rsidRPr="00F232F5">
        <w:rPr>
          <w:color w:val="auto"/>
          <w:spacing w:val="0"/>
        </w:rPr>
        <w:t>1.5. Стоимость услуг</w:t>
      </w:r>
      <w:r w:rsidRPr="00F232F5">
        <w:rPr>
          <w:b w:val="0"/>
          <w:color w:val="auto"/>
          <w:spacing w:val="0"/>
        </w:rPr>
        <w:t xml:space="preserve"> включает в себя все расходы и затраты, связанные с оказанием услуг, все обязательные платежи, налоги и сборы, предусмотренные действующим законодательством РФ.</w:t>
      </w:r>
    </w:p>
    <w:p w:rsidR="00FC527A" w:rsidRPr="00F232F5" w:rsidRDefault="00FC527A" w:rsidP="00FC527A">
      <w:pPr>
        <w:pStyle w:val="aff"/>
        <w:widowControl w:val="0"/>
        <w:ind w:firstLine="567"/>
        <w:jc w:val="both"/>
        <w:rPr>
          <w:b w:val="0"/>
          <w:color w:val="auto"/>
          <w:spacing w:val="0"/>
        </w:rPr>
      </w:pPr>
      <w:r w:rsidRPr="00F232F5">
        <w:rPr>
          <w:color w:val="auto"/>
          <w:spacing w:val="0"/>
        </w:rPr>
        <w:t>1.6. Порядок оплаты услуг</w:t>
      </w:r>
      <w:r w:rsidRPr="00F232F5">
        <w:rPr>
          <w:b w:val="0"/>
          <w:color w:val="auto"/>
          <w:spacing w:val="0"/>
        </w:rPr>
        <w:t>: в течение 10 дней со дня подписания сторонами акта сдачи-приемки оказанных услуг; авансирование не предусмотрено.</w:t>
      </w:r>
    </w:p>
    <w:p w:rsidR="00FC527A" w:rsidRPr="00F232F5" w:rsidRDefault="00FC527A" w:rsidP="00FC527A">
      <w:pPr>
        <w:spacing w:before="60"/>
        <w:ind w:firstLine="567"/>
        <w:jc w:val="both"/>
      </w:pPr>
      <w:r w:rsidRPr="00F232F5">
        <w:rPr>
          <w:b/>
        </w:rPr>
        <w:t>1.7. Источник финансирования расходов:</w:t>
      </w:r>
      <w:r w:rsidRPr="00F232F5">
        <w:t xml:space="preserve"> собственные средства АО «СПб ЦДЖ».</w:t>
      </w:r>
    </w:p>
    <w:p w:rsidR="00FC527A" w:rsidRPr="00F232F5" w:rsidRDefault="00FC527A" w:rsidP="00FC527A">
      <w:pPr>
        <w:pStyle w:val="aff"/>
        <w:widowControl w:val="0"/>
        <w:spacing w:before="120"/>
        <w:ind w:firstLine="567"/>
        <w:jc w:val="both"/>
        <w:rPr>
          <w:b w:val="0"/>
          <w:color w:val="auto"/>
          <w:spacing w:val="0"/>
        </w:rPr>
      </w:pPr>
      <w:r w:rsidRPr="00F232F5">
        <w:rPr>
          <w:color w:val="auto"/>
          <w:spacing w:val="0"/>
        </w:rPr>
        <w:t>1.8. Информация о предполагаемых сроках подписания договора:</w:t>
      </w:r>
      <w:r w:rsidRPr="00F232F5">
        <w:rPr>
          <w:b w:val="0"/>
          <w:color w:val="auto"/>
          <w:spacing w:val="0"/>
        </w:rPr>
        <w:t xml:space="preserve"> подписание договора осуществляется не ранее, чем через 10 дней со дня размещения протокола рассмотрения и оценки заявок на участие в открытом конкурсе на официальном сайте в сети «Интернет» и не позднее чем через 20 календарных дней со дня подписания протокола рассмотрения и оценки заявок на участие в открытом конкурсе. </w:t>
      </w:r>
    </w:p>
    <w:p w:rsidR="00FC527A" w:rsidRPr="00F232F5" w:rsidRDefault="00FC527A" w:rsidP="00FC527A">
      <w:pPr>
        <w:ind w:firstLine="567"/>
        <w:jc w:val="both"/>
      </w:pPr>
    </w:p>
    <w:p w:rsidR="00FC527A" w:rsidRPr="000F677C" w:rsidRDefault="00FC527A" w:rsidP="00FC527A">
      <w:pPr>
        <w:pStyle w:val="11"/>
        <w:keepNext/>
        <w:keepLines/>
        <w:shd w:val="clear" w:color="auto" w:fill="FFFFFF"/>
        <w:spacing w:after="120"/>
        <w:ind w:right="119" w:firstLine="540"/>
        <w:jc w:val="center"/>
        <w:rPr>
          <w:b/>
          <w:sz w:val="26"/>
          <w:szCs w:val="26"/>
        </w:rPr>
      </w:pPr>
      <w:r w:rsidRPr="000F677C">
        <w:rPr>
          <w:b/>
          <w:sz w:val="26"/>
          <w:szCs w:val="26"/>
        </w:rPr>
        <w:t>2. Сведения об организации, подлежащей аудиту</w:t>
      </w:r>
    </w:p>
    <w:p w:rsidR="00FC527A" w:rsidRPr="00F232F5" w:rsidRDefault="00FC527A" w:rsidP="00FC527A">
      <w:pPr>
        <w:spacing w:after="40"/>
        <w:ind w:firstLine="630"/>
      </w:pPr>
      <w:r w:rsidRPr="00F232F5">
        <w:t>2.1.Основная информация об организации:</w:t>
      </w:r>
    </w:p>
    <w:p w:rsidR="00FC527A" w:rsidRPr="000F677C" w:rsidRDefault="00FC527A" w:rsidP="00FC527A">
      <w:pPr>
        <w:spacing w:after="40"/>
        <w:ind w:firstLine="63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049"/>
        <w:gridCol w:w="5245"/>
      </w:tblGrid>
      <w:tr w:rsidR="00FC527A" w:rsidRPr="000F677C" w:rsidTr="00FC527A">
        <w:tc>
          <w:tcPr>
            <w:tcW w:w="516" w:type="dxa"/>
          </w:tcPr>
          <w:p w:rsidR="00FC527A" w:rsidRPr="000F677C" w:rsidRDefault="00FC527A" w:rsidP="008A7D59">
            <w:pPr>
              <w:jc w:val="center"/>
              <w:rPr>
                <w:sz w:val="22"/>
                <w:szCs w:val="22"/>
              </w:rPr>
            </w:pPr>
            <w:r w:rsidRPr="000F677C">
              <w:rPr>
                <w:sz w:val="22"/>
                <w:szCs w:val="22"/>
              </w:rPr>
              <w:t>1</w:t>
            </w:r>
          </w:p>
        </w:tc>
        <w:tc>
          <w:tcPr>
            <w:tcW w:w="4049" w:type="dxa"/>
          </w:tcPr>
          <w:p w:rsidR="00FC527A" w:rsidRPr="000F677C" w:rsidRDefault="00FC527A" w:rsidP="008A7D59">
            <w:pPr>
              <w:rPr>
                <w:sz w:val="22"/>
                <w:szCs w:val="22"/>
              </w:rPr>
            </w:pPr>
            <w:r w:rsidRPr="000F677C">
              <w:rPr>
                <w:sz w:val="22"/>
                <w:szCs w:val="22"/>
              </w:rPr>
              <w:t>Организационно-правовая форма</w:t>
            </w:r>
          </w:p>
        </w:tc>
        <w:tc>
          <w:tcPr>
            <w:tcW w:w="5245" w:type="dxa"/>
          </w:tcPr>
          <w:p w:rsidR="00FC527A" w:rsidRPr="000F677C" w:rsidRDefault="00FC527A" w:rsidP="008A7D59">
            <w:pPr>
              <w:rPr>
                <w:sz w:val="22"/>
                <w:szCs w:val="22"/>
              </w:rPr>
            </w:pPr>
            <w:r w:rsidRPr="000F677C">
              <w:rPr>
                <w:sz w:val="22"/>
                <w:szCs w:val="22"/>
              </w:rPr>
              <w:t>Акционерное общество</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2</w:t>
            </w:r>
          </w:p>
        </w:tc>
        <w:tc>
          <w:tcPr>
            <w:tcW w:w="4049" w:type="dxa"/>
          </w:tcPr>
          <w:p w:rsidR="00FC527A" w:rsidRPr="000F677C" w:rsidRDefault="00FC527A" w:rsidP="008A7D59">
            <w:pPr>
              <w:rPr>
                <w:sz w:val="22"/>
                <w:szCs w:val="22"/>
              </w:rPr>
            </w:pPr>
            <w:r w:rsidRPr="000F677C">
              <w:rPr>
                <w:sz w:val="22"/>
                <w:szCs w:val="22"/>
              </w:rPr>
              <w:t>Сведения об учредителях</w:t>
            </w:r>
          </w:p>
        </w:tc>
        <w:tc>
          <w:tcPr>
            <w:tcW w:w="5245" w:type="dxa"/>
          </w:tcPr>
          <w:p w:rsidR="00FC527A" w:rsidRPr="000F677C" w:rsidRDefault="00FC527A" w:rsidP="008A7D59">
            <w:pPr>
              <w:rPr>
                <w:sz w:val="22"/>
                <w:szCs w:val="22"/>
              </w:rPr>
            </w:pPr>
            <w:r w:rsidRPr="000F677C">
              <w:rPr>
                <w:sz w:val="22"/>
                <w:szCs w:val="22"/>
              </w:rPr>
              <w:t>Субъект Российской Федерации - город федерального значения Санкт-Петербург, в лице КИО Санкт-Петербурга</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3</w:t>
            </w:r>
          </w:p>
        </w:tc>
        <w:tc>
          <w:tcPr>
            <w:tcW w:w="4049" w:type="dxa"/>
          </w:tcPr>
          <w:p w:rsidR="00FC527A" w:rsidRPr="000F677C" w:rsidRDefault="00FC527A" w:rsidP="008A7D59">
            <w:pPr>
              <w:rPr>
                <w:sz w:val="22"/>
                <w:szCs w:val="22"/>
              </w:rPr>
            </w:pPr>
            <w:r w:rsidRPr="000F677C">
              <w:rPr>
                <w:sz w:val="22"/>
                <w:szCs w:val="22"/>
              </w:rPr>
              <w:t>Уставный капитал</w:t>
            </w:r>
          </w:p>
        </w:tc>
        <w:tc>
          <w:tcPr>
            <w:tcW w:w="5245" w:type="dxa"/>
          </w:tcPr>
          <w:p w:rsidR="00FC527A" w:rsidRPr="000F677C" w:rsidRDefault="00FC527A" w:rsidP="008A7D59">
            <w:pPr>
              <w:rPr>
                <w:sz w:val="22"/>
                <w:szCs w:val="22"/>
              </w:rPr>
            </w:pPr>
            <w:r w:rsidRPr="000F677C">
              <w:rPr>
                <w:sz w:val="22"/>
                <w:szCs w:val="22"/>
              </w:rPr>
              <w:t xml:space="preserve">Разделен на 13 344 800 обыкновенных именных акций, номинальной стоимостью 10 000 (десять тысяч) рублей каждая и составляет 13 344 800 000 (Тринадцать миллиардов триста сорок четыре миллиона восемьсот тысяч) рублей </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4</w:t>
            </w:r>
          </w:p>
        </w:tc>
        <w:tc>
          <w:tcPr>
            <w:tcW w:w="4049" w:type="dxa"/>
          </w:tcPr>
          <w:p w:rsidR="00FC527A" w:rsidRPr="000F677C" w:rsidRDefault="00FC527A" w:rsidP="008A7D59">
            <w:pPr>
              <w:rPr>
                <w:sz w:val="22"/>
                <w:szCs w:val="22"/>
              </w:rPr>
            </w:pPr>
            <w:r w:rsidRPr="000F677C">
              <w:rPr>
                <w:sz w:val="22"/>
                <w:szCs w:val="22"/>
              </w:rPr>
              <w:t>Создание организации</w:t>
            </w:r>
          </w:p>
        </w:tc>
        <w:tc>
          <w:tcPr>
            <w:tcW w:w="5245" w:type="dxa"/>
          </w:tcPr>
          <w:p w:rsidR="00FC527A" w:rsidRPr="000F677C" w:rsidRDefault="00FC527A" w:rsidP="008A7D59">
            <w:pPr>
              <w:rPr>
                <w:sz w:val="22"/>
                <w:szCs w:val="22"/>
              </w:rPr>
            </w:pPr>
            <w:r w:rsidRPr="000F677C">
              <w:rPr>
                <w:sz w:val="22"/>
                <w:szCs w:val="22"/>
              </w:rPr>
              <w:t>Образовано в результате реорганизации путем слияния ОАО «Городской центр – доступное жилье» и ОАО «Санкт-Петербургское ипотечное агентство»</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5</w:t>
            </w:r>
          </w:p>
        </w:tc>
        <w:tc>
          <w:tcPr>
            <w:tcW w:w="4049" w:type="dxa"/>
          </w:tcPr>
          <w:p w:rsidR="00FC527A" w:rsidRPr="000F677C" w:rsidRDefault="00FC527A" w:rsidP="008A7D59">
            <w:pPr>
              <w:rPr>
                <w:sz w:val="22"/>
                <w:szCs w:val="22"/>
              </w:rPr>
            </w:pPr>
            <w:r w:rsidRPr="000F677C">
              <w:rPr>
                <w:sz w:val="22"/>
                <w:szCs w:val="22"/>
              </w:rPr>
              <w:t>Как давно функционирует</w:t>
            </w:r>
          </w:p>
          <w:p w:rsidR="00FC527A" w:rsidRPr="000F677C" w:rsidRDefault="00FC527A" w:rsidP="008A7D59">
            <w:pPr>
              <w:rPr>
                <w:sz w:val="22"/>
                <w:szCs w:val="22"/>
              </w:rPr>
            </w:pPr>
          </w:p>
        </w:tc>
        <w:tc>
          <w:tcPr>
            <w:tcW w:w="5245" w:type="dxa"/>
          </w:tcPr>
          <w:p w:rsidR="00FC527A" w:rsidRPr="000F677C" w:rsidRDefault="00FC527A" w:rsidP="008A7D59">
            <w:pPr>
              <w:rPr>
                <w:sz w:val="22"/>
                <w:szCs w:val="22"/>
              </w:rPr>
            </w:pPr>
            <w:r w:rsidRPr="000F677C">
              <w:rPr>
                <w:sz w:val="22"/>
                <w:szCs w:val="22"/>
              </w:rPr>
              <w:t>Более 8 лет</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6</w:t>
            </w:r>
          </w:p>
        </w:tc>
        <w:tc>
          <w:tcPr>
            <w:tcW w:w="4049" w:type="dxa"/>
          </w:tcPr>
          <w:p w:rsidR="00FC527A" w:rsidRPr="000F677C" w:rsidRDefault="00FC527A" w:rsidP="008A7D59">
            <w:pPr>
              <w:rPr>
                <w:sz w:val="22"/>
                <w:szCs w:val="22"/>
              </w:rPr>
            </w:pPr>
            <w:r w:rsidRPr="000F677C">
              <w:rPr>
                <w:sz w:val="22"/>
                <w:szCs w:val="22"/>
              </w:rPr>
              <w:t>Наличие зависимых и дочерних предприятий</w:t>
            </w:r>
          </w:p>
        </w:tc>
        <w:tc>
          <w:tcPr>
            <w:tcW w:w="5245" w:type="dxa"/>
          </w:tcPr>
          <w:p w:rsidR="00FC527A" w:rsidRPr="000F677C" w:rsidRDefault="00FC527A" w:rsidP="008A7D59">
            <w:pPr>
              <w:rPr>
                <w:sz w:val="22"/>
                <w:szCs w:val="22"/>
              </w:rPr>
            </w:pPr>
            <w:r w:rsidRPr="000F677C">
              <w:rPr>
                <w:sz w:val="22"/>
                <w:szCs w:val="22"/>
              </w:rPr>
              <w:t xml:space="preserve"> нет</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7</w:t>
            </w:r>
          </w:p>
        </w:tc>
        <w:tc>
          <w:tcPr>
            <w:tcW w:w="4049" w:type="dxa"/>
          </w:tcPr>
          <w:p w:rsidR="00FC527A" w:rsidRPr="000F677C" w:rsidRDefault="00FC527A" w:rsidP="008A7D59">
            <w:pPr>
              <w:rPr>
                <w:sz w:val="22"/>
                <w:szCs w:val="22"/>
              </w:rPr>
            </w:pPr>
            <w:r w:rsidRPr="000F677C">
              <w:rPr>
                <w:sz w:val="22"/>
                <w:szCs w:val="22"/>
              </w:rPr>
              <w:t xml:space="preserve">Общее количество обособленных структурных подразделений, включая филиалы и представительства </w:t>
            </w:r>
          </w:p>
        </w:tc>
        <w:tc>
          <w:tcPr>
            <w:tcW w:w="5245" w:type="dxa"/>
          </w:tcPr>
          <w:p w:rsidR="00FC527A" w:rsidRPr="000F677C" w:rsidRDefault="00FC527A" w:rsidP="008A7D59">
            <w:pPr>
              <w:rPr>
                <w:sz w:val="22"/>
                <w:szCs w:val="22"/>
              </w:rPr>
            </w:pPr>
            <w:r w:rsidRPr="000F677C">
              <w:rPr>
                <w:sz w:val="22"/>
                <w:szCs w:val="22"/>
              </w:rPr>
              <w:t xml:space="preserve">Обособленные подразделения, не имеющие отдельный баланс, расположены по адресу: </w:t>
            </w:r>
            <w:r w:rsidRPr="000F677C">
              <w:rPr>
                <w:sz w:val="22"/>
                <w:szCs w:val="22"/>
              </w:rPr>
              <w:br/>
              <w:t>Санкт-Петербург, наб.реки Мойки, д.58</w:t>
            </w:r>
          </w:p>
          <w:p w:rsidR="00FC527A" w:rsidRPr="000F677C" w:rsidRDefault="00FC527A" w:rsidP="008A7D59">
            <w:pPr>
              <w:rPr>
                <w:sz w:val="22"/>
                <w:szCs w:val="22"/>
              </w:rPr>
            </w:pPr>
            <w:r w:rsidRPr="000F677C">
              <w:rPr>
                <w:sz w:val="22"/>
                <w:szCs w:val="22"/>
              </w:rPr>
              <w:t>Санкт-Петербург, Вознесенский пр-кт, д.7</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8</w:t>
            </w:r>
          </w:p>
        </w:tc>
        <w:tc>
          <w:tcPr>
            <w:tcW w:w="4049" w:type="dxa"/>
          </w:tcPr>
          <w:p w:rsidR="00FC527A" w:rsidRPr="000F677C" w:rsidRDefault="00FC527A" w:rsidP="008A7D59">
            <w:pPr>
              <w:rPr>
                <w:sz w:val="22"/>
                <w:szCs w:val="22"/>
              </w:rPr>
            </w:pPr>
            <w:r w:rsidRPr="000F677C">
              <w:rPr>
                <w:sz w:val="22"/>
                <w:szCs w:val="22"/>
              </w:rPr>
              <w:t>Общее количество работников</w:t>
            </w:r>
          </w:p>
          <w:p w:rsidR="00FC527A" w:rsidRPr="000F677C" w:rsidRDefault="00FC527A" w:rsidP="008A7D59">
            <w:pPr>
              <w:rPr>
                <w:sz w:val="22"/>
                <w:szCs w:val="22"/>
              </w:rPr>
            </w:pPr>
          </w:p>
        </w:tc>
        <w:tc>
          <w:tcPr>
            <w:tcW w:w="5245" w:type="dxa"/>
          </w:tcPr>
          <w:p w:rsidR="00FC527A" w:rsidRPr="000F677C" w:rsidRDefault="00FC527A" w:rsidP="008A7D59">
            <w:pPr>
              <w:rPr>
                <w:sz w:val="22"/>
                <w:szCs w:val="22"/>
              </w:rPr>
            </w:pPr>
            <w:r w:rsidRPr="000F677C">
              <w:rPr>
                <w:sz w:val="22"/>
                <w:szCs w:val="22"/>
              </w:rPr>
              <w:t>205 чел. (по состоянию на 30.06.2020)</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lastRenderedPageBreak/>
              <w:t>9</w:t>
            </w:r>
          </w:p>
        </w:tc>
        <w:tc>
          <w:tcPr>
            <w:tcW w:w="4049" w:type="dxa"/>
          </w:tcPr>
          <w:p w:rsidR="00FC527A" w:rsidRPr="000F677C" w:rsidRDefault="00FC527A" w:rsidP="008A7D59">
            <w:pPr>
              <w:rPr>
                <w:sz w:val="22"/>
                <w:szCs w:val="22"/>
              </w:rPr>
            </w:pPr>
            <w:r w:rsidRPr="000F677C">
              <w:rPr>
                <w:sz w:val="22"/>
                <w:szCs w:val="22"/>
              </w:rPr>
              <w:t>Виды деятельности организации</w:t>
            </w:r>
          </w:p>
        </w:tc>
        <w:tc>
          <w:tcPr>
            <w:tcW w:w="5245" w:type="dxa"/>
          </w:tcPr>
          <w:p w:rsidR="00FC527A" w:rsidRPr="000F677C" w:rsidRDefault="00FC527A" w:rsidP="008A7D59">
            <w:pPr>
              <w:jc w:val="both"/>
              <w:rPr>
                <w:sz w:val="22"/>
                <w:szCs w:val="22"/>
              </w:rPr>
            </w:pPr>
            <w:r w:rsidRPr="000F677C">
              <w:rPr>
                <w:sz w:val="22"/>
                <w:szCs w:val="22"/>
              </w:rPr>
              <w:t>Реализация целевой программы Санкт-Петербурга «Молодежи – доступное жилье», в том числе:</w:t>
            </w:r>
          </w:p>
          <w:p w:rsidR="00FC527A" w:rsidRPr="000F677C" w:rsidRDefault="00FC527A" w:rsidP="008A7D59">
            <w:pPr>
              <w:jc w:val="both"/>
              <w:rPr>
                <w:sz w:val="22"/>
                <w:szCs w:val="22"/>
              </w:rPr>
            </w:pPr>
            <w:r w:rsidRPr="000F677C">
              <w:rPr>
                <w:sz w:val="22"/>
                <w:szCs w:val="22"/>
              </w:rPr>
              <w:t>- приобретение объектов городского жилого фонда (70.22);</w:t>
            </w:r>
          </w:p>
          <w:p w:rsidR="00FC527A" w:rsidRPr="000F677C" w:rsidRDefault="00FC527A" w:rsidP="008A7D59">
            <w:pPr>
              <w:jc w:val="both"/>
              <w:rPr>
                <w:sz w:val="22"/>
                <w:szCs w:val="22"/>
              </w:rPr>
            </w:pPr>
            <w:r w:rsidRPr="000F677C">
              <w:rPr>
                <w:sz w:val="22"/>
                <w:szCs w:val="22"/>
              </w:rPr>
              <w:t>- осуществление капитального ремонта объектов жилого фонда (68.11.11);</w:t>
            </w:r>
          </w:p>
          <w:p w:rsidR="00FC527A" w:rsidRPr="000F677C" w:rsidRDefault="00FC527A" w:rsidP="008A7D59">
            <w:pPr>
              <w:jc w:val="both"/>
              <w:rPr>
                <w:sz w:val="22"/>
                <w:szCs w:val="22"/>
              </w:rPr>
            </w:pPr>
            <w:r w:rsidRPr="000F677C">
              <w:rPr>
                <w:sz w:val="22"/>
                <w:szCs w:val="22"/>
              </w:rPr>
              <w:t>- реализация объектов жилого фонда участникам целевой программы (68.11.21);</w:t>
            </w:r>
          </w:p>
          <w:p w:rsidR="00FC527A" w:rsidRPr="000F677C" w:rsidRDefault="00FC527A" w:rsidP="008A7D59">
            <w:pPr>
              <w:jc w:val="both"/>
              <w:rPr>
                <w:sz w:val="22"/>
                <w:szCs w:val="22"/>
              </w:rPr>
            </w:pPr>
            <w:r w:rsidRPr="000F677C">
              <w:rPr>
                <w:sz w:val="22"/>
                <w:szCs w:val="22"/>
              </w:rPr>
              <w:t>- предоставление целевых жилищных займов участникам целевой программы на приобретение жилья на первичном и вторичном рынке недвижимости (64.92.3).</w:t>
            </w:r>
          </w:p>
          <w:p w:rsidR="00FC527A" w:rsidRPr="000F677C" w:rsidRDefault="00FC527A" w:rsidP="008A7D59">
            <w:pPr>
              <w:spacing w:before="120"/>
              <w:jc w:val="both"/>
              <w:rPr>
                <w:sz w:val="22"/>
                <w:szCs w:val="22"/>
              </w:rPr>
            </w:pPr>
            <w:r w:rsidRPr="000F677C">
              <w:rPr>
                <w:sz w:val="22"/>
                <w:szCs w:val="22"/>
              </w:rPr>
              <w:t xml:space="preserve">Развитие системы ипотечного кредитования в </w:t>
            </w:r>
            <w:r w:rsidRPr="000F677C">
              <w:rPr>
                <w:sz w:val="22"/>
                <w:szCs w:val="22"/>
              </w:rPr>
              <w:br/>
              <w:t>Санкт-Петербурге:</w:t>
            </w:r>
          </w:p>
          <w:p w:rsidR="00FC527A" w:rsidRPr="000F677C" w:rsidRDefault="00FC527A" w:rsidP="008A7D59">
            <w:pPr>
              <w:jc w:val="both"/>
              <w:rPr>
                <w:sz w:val="22"/>
                <w:szCs w:val="22"/>
              </w:rPr>
            </w:pPr>
            <w:r w:rsidRPr="000F677C">
              <w:rPr>
                <w:sz w:val="22"/>
                <w:szCs w:val="22"/>
              </w:rPr>
              <w:t>- обслуживание закладных, удостоверяющих права требования по ипотечным кредитам/займам (66.19);</w:t>
            </w:r>
          </w:p>
          <w:p w:rsidR="00FC527A" w:rsidRPr="000F677C" w:rsidRDefault="00FC527A" w:rsidP="008A7D59">
            <w:pPr>
              <w:jc w:val="both"/>
              <w:rPr>
                <w:sz w:val="22"/>
                <w:szCs w:val="22"/>
              </w:rPr>
            </w:pPr>
            <w:r w:rsidRPr="000F677C">
              <w:rPr>
                <w:sz w:val="22"/>
                <w:szCs w:val="22"/>
              </w:rPr>
              <w:t>- реализация заложенного имущества (68.11.21);</w:t>
            </w:r>
          </w:p>
          <w:p w:rsidR="00FC527A" w:rsidRPr="000F677C" w:rsidRDefault="00FC527A" w:rsidP="008A7D59">
            <w:pPr>
              <w:jc w:val="both"/>
              <w:rPr>
                <w:sz w:val="22"/>
                <w:szCs w:val="22"/>
              </w:rPr>
            </w:pPr>
            <w:r w:rsidRPr="000F677C">
              <w:rPr>
                <w:sz w:val="22"/>
                <w:szCs w:val="22"/>
              </w:rPr>
              <w:t>- консультационные услуги физическим и юридическим лицам по вопросам подготовки и проведения сделки приобретения объекта недвижимости в Санкт-Петербурге и Ленинградской области, управления имуществом (69.10).</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10</w:t>
            </w:r>
          </w:p>
        </w:tc>
        <w:tc>
          <w:tcPr>
            <w:tcW w:w="4049" w:type="dxa"/>
          </w:tcPr>
          <w:p w:rsidR="00FC527A" w:rsidRPr="000F677C" w:rsidRDefault="00FC527A" w:rsidP="008A7D59">
            <w:pPr>
              <w:rPr>
                <w:sz w:val="22"/>
                <w:szCs w:val="22"/>
              </w:rPr>
            </w:pPr>
            <w:r w:rsidRPr="000F677C">
              <w:rPr>
                <w:sz w:val="22"/>
                <w:szCs w:val="22"/>
              </w:rPr>
              <w:t>Форма бухгалтерского учета</w:t>
            </w:r>
          </w:p>
        </w:tc>
        <w:tc>
          <w:tcPr>
            <w:tcW w:w="5245" w:type="dxa"/>
          </w:tcPr>
          <w:p w:rsidR="00FC527A" w:rsidRPr="000F677C" w:rsidRDefault="00FC527A" w:rsidP="008A7D59">
            <w:pPr>
              <w:rPr>
                <w:sz w:val="22"/>
                <w:szCs w:val="22"/>
              </w:rPr>
            </w:pPr>
            <w:r w:rsidRPr="000F677C">
              <w:rPr>
                <w:sz w:val="22"/>
                <w:szCs w:val="22"/>
              </w:rPr>
              <w:t>машинно-ориентированная комбинированная с использованием 1С.Бухгалтерия 8.3, 1С.Зарплата и Управление персоналом, электронных баз по учету реализованных квартир участникам целевых жилищных программ, закладных и платежей по ним</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11</w:t>
            </w:r>
          </w:p>
        </w:tc>
        <w:tc>
          <w:tcPr>
            <w:tcW w:w="4049" w:type="dxa"/>
          </w:tcPr>
          <w:p w:rsidR="00FC527A" w:rsidRPr="000F677C" w:rsidRDefault="00FC527A" w:rsidP="008A7D59">
            <w:pPr>
              <w:rPr>
                <w:sz w:val="22"/>
                <w:szCs w:val="22"/>
              </w:rPr>
            </w:pPr>
            <w:r w:rsidRPr="000F677C">
              <w:rPr>
                <w:sz w:val="22"/>
                <w:szCs w:val="22"/>
              </w:rPr>
              <w:t>Общее количество работников бухгалтерии</w:t>
            </w:r>
          </w:p>
        </w:tc>
        <w:tc>
          <w:tcPr>
            <w:tcW w:w="5245" w:type="dxa"/>
          </w:tcPr>
          <w:p w:rsidR="00FC527A" w:rsidRPr="000F677C" w:rsidRDefault="00FC527A" w:rsidP="008A7D59">
            <w:pPr>
              <w:rPr>
                <w:sz w:val="22"/>
                <w:szCs w:val="22"/>
              </w:rPr>
            </w:pPr>
            <w:r w:rsidRPr="000F677C">
              <w:rPr>
                <w:sz w:val="22"/>
                <w:szCs w:val="22"/>
              </w:rPr>
              <w:t>5 чел.</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12</w:t>
            </w:r>
          </w:p>
        </w:tc>
        <w:tc>
          <w:tcPr>
            <w:tcW w:w="4049" w:type="dxa"/>
          </w:tcPr>
          <w:p w:rsidR="00FC527A" w:rsidRPr="000F677C" w:rsidRDefault="00FC527A" w:rsidP="008A7D59">
            <w:pPr>
              <w:rPr>
                <w:sz w:val="22"/>
                <w:szCs w:val="22"/>
              </w:rPr>
            </w:pPr>
            <w:r w:rsidRPr="000F677C">
              <w:rPr>
                <w:sz w:val="22"/>
                <w:szCs w:val="22"/>
              </w:rPr>
              <w:t>Наличие отдела внутреннего аудита</w:t>
            </w:r>
          </w:p>
          <w:p w:rsidR="00FC527A" w:rsidRPr="000F677C" w:rsidRDefault="00FC527A" w:rsidP="008A7D59">
            <w:pPr>
              <w:rPr>
                <w:sz w:val="22"/>
                <w:szCs w:val="22"/>
              </w:rPr>
            </w:pPr>
          </w:p>
        </w:tc>
        <w:tc>
          <w:tcPr>
            <w:tcW w:w="5245" w:type="dxa"/>
          </w:tcPr>
          <w:p w:rsidR="00FC527A" w:rsidRPr="000F677C" w:rsidRDefault="00FC527A" w:rsidP="008A7D59">
            <w:pPr>
              <w:rPr>
                <w:sz w:val="22"/>
                <w:szCs w:val="22"/>
              </w:rPr>
            </w:pPr>
            <w:r w:rsidRPr="000F677C">
              <w:rPr>
                <w:sz w:val="22"/>
                <w:szCs w:val="22"/>
              </w:rPr>
              <w:t>В наличии</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13</w:t>
            </w:r>
          </w:p>
        </w:tc>
        <w:tc>
          <w:tcPr>
            <w:tcW w:w="4049" w:type="dxa"/>
          </w:tcPr>
          <w:p w:rsidR="00FC527A" w:rsidRPr="000F677C" w:rsidRDefault="00FC527A" w:rsidP="008A7D59">
            <w:pPr>
              <w:rPr>
                <w:sz w:val="22"/>
                <w:szCs w:val="22"/>
              </w:rPr>
            </w:pPr>
            <w:r w:rsidRPr="000F677C">
              <w:rPr>
                <w:sz w:val="22"/>
                <w:szCs w:val="22"/>
              </w:rPr>
              <w:t>Режим налогообложения</w:t>
            </w:r>
          </w:p>
          <w:p w:rsidR="00FC527A" w:rsidRPr="000F677C" w:rsidRDefault="00FC527A" w:rsidP="008A7D59">
            <w:pPr>
              <w:rPr>
                <w:sz w:val="22"/>
                <w:szCs w:val="22"/>
              </w:rPr>
            </w:pPr>
          </w:p>
        </w:tc>
        <w:tc>
          <w:tcPr>
            <w:tcW w:w="5245" w:type="dxa"/>
          </w:tcPr>
          <w:p w:rsidR="00FC527A" w:rsidRPr="000F677C" w:rsidRDefault="00FC527A" w:rsidP="008A7D59">
            <w:pPr>
              <w:rPr>
                <w:sz w:val="22"/>
                <w:szCs w:val="22"/>
              </w:rPr>
            </w:pPr>
            <w:r w:rsidRPr="000F677C">
              <w:rPr>
                <w:sz w:val="22"/>
                <w:szCs w:val="22"/>
              </w:rPr>
              <w:t>Обычный</w:t>
            </w:r>
          </w:p>
        </w:tc>
      </w:tr>
      <w:tr w:rsidR="00FC527A" w:rsidRPr="000F677C" w:rsidTr="00FC527A">
        <w:tc>
          <w:tcPr>
            <w:tcW w:w="516" w:type="dxa"/>
          </w:tcPr>
          <w:p w:rsidR="00FC527A" w:rsidRPr="000F677C" w:rsidRDefault="00FC527A" w:rsidP="008A7D59">
            <w:pPr>
              <w:jc w:val="center"/>
              <w:rPr>
                <w:sz w:val="22"/>
                <w:szCs w:val="22"/>
              </w:rPr>
            </w:pPr>
            <w:r w:rsidRPr="000F677C">
              <w:rPr>
                <w:sz w:val="22"/>
                <w:szCs w:val="22"/>
              </w:rPr>
              <w:t>14</w:t>
            </w:r>
          </w:p>
        </w:tc>
        <w:tc>
          <w:tcPr>
            <w:tcW w:w="4049" w:type="dxa"/>
          </w:tcPr>
          <w:p w:rsidR="00FC527A" w:rsidRPr="000F677C" w:rsidRDefault="00FC527A" w:rsidP="008A7D59">
            <w:pPr>
              <w:rPr>
                <w:sz w:val="22"/>
                <w:szCs w:val="22"/>
              </w:rPr>
            </w:pPr>
            <w:r w:rsidRPr="000F677C">
              <w:rPr>
                <w:sz w:val="22"/>
                <w:szCs w:val="22"/>
              </w:rPr>
              <w:t>Уплачиваемые налоги</w:t>
            </w:r>
          </w:p>
        </w:tc>
        <w:tc>
          <w:tcPr>
            <w:tcW w:w="5245" w:type="dxa"/>
          </w:tcPr>
          <w:p w:rsidR="00FC527A" w:rsidRPr="000F677C" w:rsidRDefault="00FC527A" w:rsidP="008A7D59">
            <w:pPr>
              <w:rPr>
                <w:sz w:val="22"/>
                <w:szCs w:val="22"/>
              </w:rPr>
            </w:pPr>
            <w:r w:rsidRPr="000F677C">
              <w:rPr>
                <w:sz w:val="22"/>
                <w:szCs w:val="22"/>
              </w:rPr>
              <w:t>Налог на прибыль, НДС, налог на имущество организаций, земельный налог, транспортный налог, НДФЛ, страховые взносы, страховые взносы на обязательное социальное страхование от несчастных случаев на производстве и профессиональных заболеваний</w:t>
            </w:r>
          </w:p>
        </w:tc>
      </w:tr>
    </w:tbl>
    <w:p w:rsidR="00FC527A" w:rsidRPr="000F677C" w:rsidRDefault="00FC527A" w:rsidP="00FC527A">
      <w:pPr>
        <w:numPr>
          <w:ilvl w:val="1"/>
          <w:numId w:val="24"/>
        </w:numPr>
        <w:spacing w:before="120" w:after="40"/>
        <w:ind w:left="896" w:hanging="357"/>
        <w:rPr>
          <w:sz w:val="22"/>
          <w:szCs w:val="22"/>
        </w:rPr>
      </w:pPr>
      <w:r w:rsidRPr="000F677C">
        <w:rPr>
          <w:sz w:val="22"/>
          <w:szCs w:val="22"/>
        </w:rPr>
        <w:t>Денежные средства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025"/>
        <w:gridCol w:w="5245"/>
      </w:tblGrid>
      <w:tr w:rsidR="00FC527A" w:rsidRPr="000F677C" w:rsidTr="00FC527A">
        <w:tc>
          <w:tcPr>
            <w:tcW w:w="540" w:type="dxa"/>
          </w:tcPr>
          <w:p w:rsidR="00FC527A" w:rsidRPr="000F677C" w:rsidRDefault="00FC527A" w:rsidP="008A7D59">
            <w:pPr>
              <w:jc w:val="center"/>
              <w:rPr>
                <w:sz w:val="22"/>
                <w:szCs w:val="22"/>
              </w:rPr>
            </w:pPr>
            <w:r w:rsidRPr="000F677C">
              <w:rPr>
                <w:sz w:val="22"/>
                <w:szCs w:val="22"/>
              </w:rPr>
              <w:t>1</w:t>
            </w:r>
          </w:p>
        </w:tc>
        <w:tc>
          <w:tcPr>
            <w:tcW w:w="4025" w:type="dxa"/>
          </w:tcPr>
          <w:p w:rsidR="00FC527A" w:rsidRPr="000F677C" w:rsidRDefault="00FC527A" w:rsidP="008A7D59">
            <w:pPr>
              <w:rPr>
                <w:sz w:val="22"/>
                <w:szCs w:val="22"/>
              </w:rPr>
            </w:pPr>
            <w:r w:rsidRPr="000F677C">
              <w:rPr>
                <w:sz w:val="22"/>
                <w:szCs w:val="22"/>
              </w:rPr>
              <w:t xml:space="preserve">Объем операций по рублевой кассе </w:t>
            </w:r>
          </w:p>
        </w:tc>
        <w:tc>
          <w:tcPr>
            <w:tcW w:w="5245" w:type="dxa"/>
            <w:vAlign w:val="center"/>
          </w:tcPr>
          <w:p w:rsidR="00FC527A" w:rsidRPr="000F677C" w:rsidRDefault="00FC527A" w:rsidP="008A7D59">
            <w:pPr>
              <w:rPr>
                <w:sz w:val="22"/>
                <w:szCs w:val="22"/>
              </w:rPr>
            </w:pPr>
            <w:r w:rsidRPr="000F677C">
              <w:rPr>
                <w:sz w:val="22"/>
                <w:szCs w:val="22"/>
              </w:rPr>
              <w:t xml:space="preserve">От </w:t>
            </w:r>
            <w:r w:rsidRPr="000F677C">
              <w:rPr>
                <w:sz w:val="22"/>
                <w:szCs w:val="22"/>
                <w:lang w:val="en-US"/>
              </w:rPr>
              <w:t>1</w:t>
            </w:r>
            <w:r w:rsidRPr="000F677C">
              <w:rPr>
                <w:sz w:val="22"/>
                <w:szCs w:val="22"/>
              </w:rPr>
              <w:t xml:space="preserve"> до </w:t>
            </w:r>
            <w:r w:rsidRPr="000F677C">
              <w:rPr>
                <w:sz w:val="22"/>
                <w:szCs w:val="22"/>
                <w:lang w:val="en-US"/>
              </w:rPr>
              <w:t>3</w:t>
            </w:r>
            <w:r w:rsidRPr="000F677C">
              <w:rPr>
                <w:sz w:val="22"/>
                <w:szCs w:val="22"/>
              </w:rPr>
              <w:t xml:space="preserve"> в месяц</w:t>
            </w:r>
          </w:p>
        </w:tc>
      </w:tr>
      <w:tr w:rsidR="00FC527A" w:rsidRPr="000F677C" w:rsidTr="00FC527A">
        <w:tc>
          <w:tcPr>
            <w:tcW w:w="540" w:type="dxa"/>
          </w:tcPr>
          <w:p w:rsidR="00FC527A" w:rsidRPr="000F677C" w:rsidRDefault="00FC527A" w:rsidP="008A7D59">
            <w:pPr>
              <w:jc w:val="center"/>
              <w:rPr>
                <w:sz w:val="22"/>
                <w:szCs w:val="22"/>
              </w:rPr>
            </w:pPr>
            <w:r w:rsidRPr="000F677C">
              <w:rPr>
                <w:sz w:val="22"/>
                <w:szCs w:val="22"/>
              </w:rPr>
              <w:t>2</w:t>
            </w:r>
          </w:p>
        </w:tc>
        <w:tc>
          <w:tcPr>
            <w:tcW w:w="4025" w:type="dxa"/>
          </w:tcPr>
          <w:p w:rsidR="00FC527A" w:rsidRPr="000F677C" w:rsidRDefault="00FC527A" w:rsidP="008A7D59">
            <w:pPr>
              <w:rPr>
                <w:sz w:val="22"/>
                <w:szCs w:val="22"/>
              </w:rPr>
            </w:pPr>
            <w:r w:rsidRPr="000F677C">
              <w:rPr>
                <w:sz w:val="22"/>
                <w:szCs w:val="22"/>
              </w:rPr>
              <w:t>Наличие валютной кассы</w:t>
            </w:r>
          </w:p>
        </w:tc>
        <w:tc>
          <w:tcPr>
            <w:tcW w:w="5245" w:type="dxa"/>
            <w:vAlign w:val="center"/>
          </w:tcPr>
          <w:p w:rsidR="00FC527A" w:rsidRPr="000F677C" w:rsidRDefault="00FC527A" w:rsidP="008A7D59">
            <w:pPr>
              <w:rPr>
                <w:sz w:val="22"/>
                <w:szCs w:val="22"/>
              </w:rPr>
            </w:pPr>
            <w:r w:rsidRPr="000F677C">
              <w:rPr>
                <w:sz w:val="22"/>
                <w:szCs w:val="22"/>
              </w:rPr>
              <w:t>Отсутствует</w:t>
            </w:r>
          </w:p>
        </w:tc>
      </w:tr>
      <w:tr w:rsidR="00FC527A" w:rsidRPr="000F677C" w:rsidTr="00FC527A">
        <w:tc>
          <w:tcPr>
            <w:tcW w:w="540" w:type="dxa"/>
          </w:tcPr>
          <w:p w:rsidR="00FC527A" w:rsidRPr="000F677C" w:rsidRDefault="00FC527A" w:rsidP="008A7D59">
            <w:pPr>
              <w:jc w:val="center"/>
              <w:rPr>
                <w:sz w:val="22"/>
                <w:szCs w:val="22"/>
              </w:rPr>
            </w:pPr>
            <w:r w:rsidRPr="000F677C">
              <w:rPr>
                <w:sz w:val="22"/>
                <w:szCs w:val="22"/>
              </w:rPr>
              <w:t>3</w:t>
            </w:r>
          </w:p>
        </w:tc>
        <w:tc>
          <w:tcPr>
            <w:tcW w:w="4025" w:type="dxa"/>
          </w:tcPr>
          <w:p w:rsidR="00FC527A" w:rsidRPr="000F677C" w:rsidRDefault="00FC527A" w:rsidP="008A7D59">
            <w:pPr>
              <w:rPr>
                <w:sz w:val="22"/>
                <w:szCs w:val="22"/>
              </w:rPr>
            </w:pPr>
            <w:r w:rsidRPr="000F677C">
              <w:rPr>
                <w:sz w:val="22"/>
                <w:szCs w:val="22"/>
              </w:rPr>
              <w:t>Объем операций по расчетному счету</w:t>
            </w:r>
          </w:p>
        </w:tc>
        <w:tc>
          <w:tcPr>
            <w:tcW w:w="5245" w:type="dxa"/>
            <w:vAlign w:val="center"/>
          </w:tcPr>
          <w:p w:rsidR="00FC527A" w:rsidRPr="000F677C" w:rsidRDefault="00FC527A" w:rsidP="008A7D59">
            <w:pPr>
              <w:rPr>
                <w:sz w:val="22"/>
                <w:szCs w:val="22"/>
              </w:rPr>
            </w:pPr>
            <w:r w:rsidRPr="000F677C">
              <w:rPr>
                <w:sz w:val="22"/>
                <w:szCs w:val="22"/>
              </w:rPr>
              <w:t>От 2 002 до 3 413 в месяц по всем имеющимся счетам</w:t>
            </w:r>
          </w:p>
        </w:tc>
      </w:tr>
      <w:tr w:rsidR="00FC527A" w:rsidRPr="000F677C" w:rsidTr="00FC527A">
        <w:tc>
          <w:tcPr>
            <w:tcW w:w="540" w:type="dxa"/>
          </w:tcPr>
          <w:p w:rsidR="00FC527A" w:rsidRPr="000F677C" w:rsidRDefault="00FC527A" w:rsidP="008A7D59">
            <w:pPr>
              <w:jc w:val="center"/>
              <w:rPr>
                <w:sz w:val="22"/>
                <w:szCs w:val="22"/>
              </w:rPr>
            </w:pPr>
            <w:r w:rsidRPr="000F677C">
              <w:rPr>
                <w:sz w:val="22"/>
                <w:szCs w:val="22"/>
              </w:rPr>
              <w:t>4</w:t>
            </w:r>
          </w:p>
        </w:tc>
        <w:tc>
          <w:tcPr>
            <w:tcW w:w="4025" w:type="dxa"/>
          </w:tcPr>
          <w:p w:rsidR="00FC527A" w:rsidRPr="000F677C" w:rsidRDefault="00FC527A" w:rsidP="008A7D59">
            <w:pPr>
              <w:rPr>
                <w:sz w:val="22"/>
                <w:szCs w:val="22"/>
              </w:rPr>
            </w:pPr>
            <w:r w:rsidRPr="000F677C">
              <w:rPr>
                <w:sz w:val="22"/>
                <w:szCs w:val="22"/>
              </w:rPr>
              <w:t>Ориентировочное количество операций в одной выписке по 1 расчетному счету из 6.</w:t>
            </w:r>
          </w:p>
        </w:tc>
        <w:tc>
          <w:tcPr>
            <w:tcW w:w="5245" w:type="dxa"/>
            <w:vAlign w:val="center"/>
          </w:tcPr>
          <w:p w:rsidR="00FC527A" w:rsidRPr="000F677C" w:rsidRDefault="00FC527A" w:rsidP="008A7D59">
            <w:pPr>
              <w:rPr>
                <w:sz w:val="22"/>
                <w:szCs w:val="22"/>
              </w:rPr>
            </w:pPr>
            <w:r w:rsidRPr="000F677C">
              <w:rPr>
                <w:sz w:val="22"/>
                <w:szCs w:val="22"/>
              </w:rPr>
              <w:t>От 10 до 114</w:t>
            </w:r>
          </w:p>
        </w:tc>
      </w:tr>
      <w:tr w:rsidR="00FC527A" w:rsidRPr="000F677C" w:rsidTr="00FC527A">
        <w:tc>
          <w:tcPr>
            <w:tcW w:w="540" w:type="dxa"/>
          </w:tcPr>
          <w:p w:rsidR="00FC527A" w:rsidRPr="000F677C" w:rsidRDefault="00FC527A" w:rsidP="008A7D59">
            <w:pPr>
              <w:jc w:val="center"/>
              <w:rPr>
                <w:sz w:val="22"/>
                <w:szCs w:val="22"/>
              </w:rPr>
            </w:pPr>
            <w:r w:rsidRPr="000F677C">
              <w:rPr>
                <w:sz w:val="22"/>
                <w:szCs w:val="22"/>
              </w:rPr>
              <w:t>5</w:t>
            </w:r>
          </w:p>
        </w:tc>
        <w:tc>
          <w:tcPr>
            <w:tcW w:w="4025" w:type="dxa"/>
          </w:tcPr>
          <w:p w:rsidR="00FC527A" w:rsidRPr="000F677C" w:rsidRDefault="00FC527A" w:rsidP="008A7D59">
            <w:pPr>
              <w:rPr>
                <w:sz w:val="22"/>
                <w:szCs w:val="22"/>
              </w:rPr>
            </w:pPr>
            <w:r w:rsidRPr="000F677C">
              <w:rPr>
                <w:sz w:val="22"/>
                <w:szCs w:val="22"/>
              </w:rPr>
              <w:t>Объем операций по валютному счету</w:t>
            </w:r>
          </w:p>
        </w:tc>
        <w:tc>
          <w:tcPr>
            <w:tcW w:w="5245" w:type="dxa"/>
            <w:vAlign w:val="center"/>
          </w:tcPr>
          <w:p w:rsidR="00FC527A" w:rsidRPr="000F677C" w:rsidRDefault="00FC527A" w:rsidP="008A7D59">
            <w:pPr>
              <w:rPr>
                <w:sz w:val="22"/>
                <w:szCs w:val="22"/>
              </w:rPr>
            </w:pPr>
            <w:r w:rsidRPr="000F677C">
              <w:rPr>
                <w:sz w:val="22"/>
                <w:szCs w:val="22"/>
              </w:rPr>
              <w:t>Валютные счета отсутствуют</w:t>
            </w:r>
          </w:p>
        </w:tc>
      </w:tr>
    </w:tbl>
    <w:p w:rsidR="00FC527A" w:rsidRPr="000F677C" w:rsidRDefault="00FC527A" w:rsidP="00FC527A">
      <w:pPr>
        <w:rPr>
          <w:sz w:val="22"/>
          <w:szCs w:val="22"/>
        </w:rPr>
      </w:pPr>
    </w:p>
    <w:p w:rsidR="00FC527A" w:rsidRPr="000F677C" w:rsidRDefault="00FC527A" w:rsidP="00FC527A">
      <w:pPr>
        <w:spacing w:after="40"/>
        <w:ind w:firstLine="540"/>
        <w:rPr>
          <w:sz w:val="22"/>
          <w:szCs w:val="22"/>
        </w:rPr>
      </w:pPr>
      <w:r w:rsidRPr="000F677C">
        <w:rPr>
          <w:sz w:val="22"/>
          <w:szCs w:val="22"/>
        </w:rPr>
        <w:t>2.3. Имущество и товарно-материальные ценности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4106"/>
        <w:gridCol w:w="5239"/>
      </w:tblGrid>
      <w:tr w:rsidR="00FC527A" w:rsidRPr="000F677C" w:rsidTr="00FC527A">
        <w:tc>
          <w:tcPr>
            <w:tcW w:w="459" w:type="dxa"/>
          </w:tcPr>
          <w:p w:rsidR="00FC527A" w:rsidRPr="000F677C" w:rsidRDefault="00FC527A" w:rsidP="008A7D59">
            <w:pPr>
              <w:jc w:val="center"/>
              <w:rPr>
                <w:sz w:val="22"/>
                <w:szCs w:val="22"/>
              </w:rPr>
            </w:pPr>
            <w:r w:rsidRPr="000F677C">
              <w:rPr>
                <w:sz w:val="22"/>
                <w:szCs w:val="22"/>
              </w:rPr>
              <w:t>1</w:t>
            </w:r>
          </w:p>
        </w:tc>
        <w:tc>
          <w:tcPr>
            <w:tcW w:w="4106" w:type="dxa"/>
          </w:tcPr>
          <w:p w:rsidR="00FC527A" w:rsidRPr="000F677C" w:rsidRDefault="00FC527A" w:rsidP="008A7D59">
            <w:pPr>
              <w:rPr>
                <w:sz w:val="22"/>
                <w:szCs w:val="22"/>
              </w:rPr>
            </w:pPr>
            <w:r w:rsidRPr="000F677C">
              <w:rPr>
                <w:sz w:val="22"/>
                <w:szCs w:val="22"/>
              </w:rPr>
              <w:t>Количество основных средств (инвентарных объектов) на балансе</w:t>
            </w:r>
          </w:p>
        </w:tc>
        <w:tc>
          <w:tcPr>
            <w:tcW w:w="5239" w:type="dxa"/>
            <w:vAlign w:val="center"/>
          </w:tcPr>
          <w:p w:rsidR="00FC527A" w:rsidRPr="000F677C" w:rsidRDefault="00FC527A" w:rsidP="008A7D59">
            <w:pPr>
              <w:jc w:val="center"/>
              <w:rPr>
                <w:color w:val="FF0000"/>
                <w:sz w:val="22"/>
                <w:szCs w:val="22"/>
              </w:rPr>
            </w:pPr>
            <w:r w:rsidRPr="000F677C">
              <w:rPr>
                <w:sz w:val="22"/>
                <w:szCs w:val="22"/>
              </w:rPr>
              <w:t>1 917</w:t>
            </w:r>
          </w:p>
        </w:tc>
      </w:tr>
      <w:tr w:rsidR="00FC527A" w:rsidRPr="000F677C" w:rsidTr="00FC527A">
        <w:tc>
          <w:tcPr>
            <w:tcW w:w="459" w:type="dxa"/>
          </w:tcPr>
          <w:p w:rsidR="00FC527A" w:rsidRPr="000F677C" w:rsidRDefault="00FC527A" w:rsidP="008A7D59">
            <w:pPr>
              <w:jc w:val="center"/>
              <w:rPr>
                <w:sz w:val="22"/>
                <w:szCs w:val="22"/>
              </w:rPr>
            </w:pPr>
            <w:r w:rsidRPr="000F677C">
              <w:rPr>
                <w:sz w:val="22"/>
                <w:szCs w:val="22"/>
              </w:rPr>
              <w:t>2</w:t>
            </w:r>
          </w:p>
        </w:tc>
        <w:tc>
          <w:tcPr>
            <w:tcW w:w="4106" w:type="dxa"/>
          </w:tcPr>
          <w:p w:rsidR="00FC527A" w:rsidRPr="000F677C" w:rsidRDefault="00FC527A" w:rsidP="008A7D59">
            <w:pPr>
              <w:rPr>
                <w:sz w:val="22"/>
                <w:szCs w:val="22"/>
              </w:rPr>
            </w:pPr>
            <w:r w:rsidRPr="000F677C">
              <w:rPr>
                <w:sz w:val="22"/>
                <w:szCs w:val="22"/>
              </w:rPr>
              <w:t xml:space="preserve">Количество номенклатурных позиций готовой продукции \ товаров \ финансовых вложений (закладные-облигации-векселя-займы)\ товары </w:t>
            </w:r>
            <w:r w:rsidRPr="000F677C">
              <w:rPr>
                <w:sz w:val="22"/>
                <w:szCs w:val="22"/>
              </w:rPr>
              <w:lastRenderedPageBreak/>
              <w:t>отгруженные</w:t>
            </w:r>
          </w:p>
        </w:tc>
        <w:tc>
          <w:tcPr>
            <w:tcW w:w="5239" w:type="dxa"/>
            <w:vAlign w:val="center"/>
          </w:tcPr>
          <w:p w:rsidR="00FC527A" w:rsidRPr="000F677C" w:rsidRDefault="00FC527A" w:rsidP="008A7D59">
            <w:pPr>
              <w:jc w:val="center"/>
              <w:rPr>
                <w:color w:val="FF0000"/>
                <w:sz w:val="22"/>
                <w:szCs w:val="22"/>
                <w:lang w:val="en-US"/>
              </w:rPr>
            </w:pPr>
            <w:r w:rsidRPr="000F677C">
              <w:rPr>
                <w:sz w:val="22"/>
                <w:szCs w:val="22"/>
              </w:rPr>
              <w:lastRenderedPageBreak/>
              <w:t>93\ 11 \ 27 – 2 448 116 – 7 – 15 \ 558</w:t>
            </w:r>
          </w:p>
        </w:tc>
      </w:tr>
      <w:tr w:rsidR="00FC527A" w:rsidRPr="000F677C" w:rsidTr="00FC527A">
        <w:tc>
          <w:tcPr>
            <w:tcW w:w="459" w:type="dxa"/>
          </w:tcPr>
          <w:p w:rsidR="00FC527A" w:rsidRPr="000F677C" w:rsidRDefault="00FC527A" w:rsidP="008A7D59">
            <w:pPr>
              <w:jc w:val="center"/>
              <w:rPr>
                <w:sz w:val="22"/>
                <w:szCs w:val="22"/>
              </w:rPr>
            </w:pPr>
            <w:r w:rsidRPr="000F677C">
              <w:rPr>
                <w:sz w:val="22"/>
                <w:szCs w:val="22"/>
              </w:rPr>
              <w:lastRenderedPageBreak/>
              <w:t>3</w:t>
            </w:r>
          </w:p>
        </w:tc>
        <w:tc>
          <w:tcPr>
            <w:tcW w:w="4106" w:type="dxa"/>
          </w:tcPr>
          <w:p w:rsidR="00FC527A" w:rsidRPr="000F677C" w:rsidRDefault="00FC527A" w:rsidP="008A7D59">
            <w:pPr>
              <w:rPr>
                <w:sz w:val="22"/>
                <w:szCs w:val="22"/>
              </w:rPr>
            </w:pPr>
            <w:r w:rsidRPr="000F677C">
              <w:rPr>
                <w:sz w:val="22"/>
                <w:szCs w:val="22"/>
              </w:rPr>
              <w:t>Ведение экспортно-импортных (таможенных) операций</w:t>
            </w:r>
          </w:p>
        </w:tc>
        <w:tc>
          <w:tcPr>
            <w:tcW w:w="5239" w:type="dxa"/>
            <w:vAlign w:val="center"/>
          </w:tcPr>
          <w:p w:rsidR="00FC527A" w:rsidRPr="000F677C" w:rsidRDefault="00FC527A" w:rsidP="008A7D59">
            <w:pPr>
              <w:jc w:val="center"/>
              <w:rPr>
                <w:sz w:val="22"/>
                <w:szCs w:val="22"/>
              </w:rPr>
            </w:pPr>
            <w:r w:rsidRPr="000F677C">
              <w:rPr>
                <w:sz w:val="22"/>
                <w:szCs w:val="22"/>
              </w:rPr>
              <w:t>Экспортно-импортные операции не ведутся.</w:t>
            </w:r>
          </w:p>
          <w:p w:rsidR="00FC527A" w:rsidRPr="000F677C" w:rsidRDefault="00FC527A" w:rsidP="008A7D59">
            <w:pPr>
              <w:jc w:val="center"/>
              <w:rPr>
                <w:sz w:val="22"/>
                <w:szCs w:val="22"/>
              </w:rPr>
            </w:pPr>
          </w:p>
        </w:tc>
      </w:tr>
    </w:tbl>
    <w:p w:rsidR="00FC527A" w:rsidRPr="000F677C" w:rsidRDefault="00FC527A" w:rsidP="00FC527A">
      <w:pPr>
        <w:rPr>
          <w:sz w:val="22"/>
          <w:szCs w:val="22"/>
        </w:rPr>
      </w:pPr>
    </w:p>
    <w:p w:rsidR="00FC527A" w:rsidRPr="00F232F5" w:rsidRDefault="00FC527A" w:rsidP="00FC527A">
      <w:pPr>
        <w:numPr>
          <w:ilvl w:val="1"/>
          <w:numId w:val="27"/>
        </w:numPr>
      </w:pPr>
      <w:r w:rsidRPr="00F232F5">
        <w:t>Отчетные показатели на 30.06.2020 прилагаются:</w:t>
      </w:r>
    </w:p>
    <w:p w:rsidR="00FC527A" w:rsidRPr="00F232F5" w:rsidRDefault="00FC527A" w:rsidP="00FC527A">
      <w:pPr>
        <w:ind w:firstLine="540"/>
      </w:pPr>
      <w:r w:rsidRPr="00F232F5">
        <w:t>«Бухгалтерский баланс» Форма №1.</w:t>
      </w:r>
    </w:p>
    <w:p w:rsidR="00FC527A" w:rsidRPr="00F232F5" w:rsidRDefault="00FC527A" w:rsidP="00FC527A">
      <w:pPr>
        <w:ind w:firstLine="540"/>
      </w:pPr>
      <w:r w:rsidRPr="00F232F5">
        <w:t>«Отчет о финансовых результатах» Форма №2.</w:t>
      </w:r>
    </w:p>
    <w:p w:rsidR="00FC527A" w:rsidRPr="00F232F5" w:rsidRDefault="00FC527A" w:rsidP="00FC527A">
      <w:pPr>
        <w:ind w:firstLine="540"/>
      </w:pPr>
      <w:r w:rsidRPr="00F232F5">
        <w:t>Ежегодно проводится аудит финансовой (бухгалтерской) отчетности.</w:t>
      </w:r>
    </w:p>
    <w:p w:rsidR="00FC527A" w:rsidRPr="00F232F5" w:rsidRDefault="00FC527A" w:rsidP="00FC527A">
      <w:pPr>
        <w:ind w:firstLine="540"/>
        <w:jc w:val="both"/>
      </w:pPr>
      <w:r w:rsidRPr="00F232F5">
        <w:t>Информация раскрыта на сайте Общества: http://gorcenter.spb.ru/reports.</w:t>
      </w:r>
    </w:p>
    <w:p w:rsidR="00FC527A" w:rsidRPr="00F232F5" w:rsidRDefault="00FC527A" w:rsidP="00FC527A">
      <w:pPr>
        <w:ind w:firstLine="540"/>
        <w:rPr>
          <w:b/>
        </w:rPr>
      </w:pPr>
    </w:p>
    <w:p w:rsidR="00FC527A" w:rsidRPr="00F232F5" w:rsidRDefault="00FC527A" w:rsidP="00FC527A">
      <w:pPr>
        <w:pStyle w:val="1"/>
        <w:spacing w:before="0"/>
        <w:ind w:firstLine="567"/>
        <w:rPr>
          <w:rFonts w:ascii="Times New Roman" w:hAnsi="Times New Roman" w:cs="Times New Roman"/>
          <w:color w:val="auto"/>
          <w:sz w:val="24"/>
          <w:szCs w:val="24"/>
        </w:rPr>
      </w:pPr>
      <w:r w:rsidRPr="00F232F5">
        <w:rPr>
          <w:rFonts w:ascii="Times New Roman" w:hAnsi="Times New Roman" w:cs="Times New Roman"/>
          <w:color w:val="auto"/>
          <w:sz w:val="24"/>
          <w:szCs w:val="24"/>
        </w:rPr>
        <w:t>3. Основные технические требования к услугам, являющимся предметом торгов</w:t>
      </w:r>
    </w:p>
    <w:p w:rsidR="00FC527A" w:rsidRPr="00F232F5" w:rsidRDefault="00FC527A" w:rsidP="00FC527A">
      <w:pPr>
        <w:ind w:firstLine="567"/>
      </w:pPr>
    </w:p>
    <w:p w:rsidR="00FC527A" w:rsidRPr="00F232F5" w:rsidRDefault="00FC527A" w:rsidP="00FC527A">
      <w:pPr>
        <w:ind w:firstLine="567"/>
        <w:jc w:val="both"/>
      </w:pPr>
      <w:r w:rsidRPr="00F232F5">
        <w:rPr>
          <w:b/>
        </w:rPr>
        <w:t>3.1. Цели и задачи оказания услуг:</w:t>
      </w:r>
    </w:p>
    <w:p w:rsidR="00FC527A" w:rsidRPr="00F232F5" w:rsidRDefault="00FC527A" w:rsidP="00FC527A">
      <w:pPr>
        <w:pStyle w:val="ConsNormal"/>
        <w:ind w:right="0" w:firstLine="540"/>
        <w:jc w:val="both"/>
        <w:rPr>
          <w:rFonts w:ascii="Times New Roman" w:hAnsi="Times New Roman" w:cs="Times New Roman"/>
          <w:sz w:val="24"/>
          <w:szCs w:val="24"/>
        </w:rPr>
      </w:pPr>
      <w:r w:rsidRPr="00F232F5">
        <w:rPr>
          <w:rFonts w:ascii="Times New Roman" w:hAnsi="Times New Roman" w:cs="Times New Roman"/>
          <w:sz w:val="24"/>
          <w:szCs w:val="24"/>
        </w:rPr>
        <w:t>Целью обязательного аудита является выражение мнения аудитора о достоверности финансовой (бухгалтерской) отчетности Акционерного общества «Санкт-Петербургский центр доступного жилья» за 2020 год и соответствии порядка ведения бухгалтерского учёта законодательству Российской Федерации за период с 01 января 2020 года по 31 декабря 2020 года.</w:t>
      </w:r>
    </w:p>
    <w:p w:rsidR="00FC527A" w:rsidRPr="00F232F5" w:rsidRDefault="00FC527A" w:rsidP="00FC527A">
      <w:pPr>
        <w:pStyle w:val="ConsNormal"/>
        <w:ind w:right="0" w:firstLine="540"/>
        <w:jc w:val="both"/>
        <w:rPr>
          <w:rFonts w:ascii="Times New Roman" w:hAnsi="Times New Roman" w:cs="Times New Roman"/>
          <w:sz w:val="24"/>
          <w:szCs w:val="24"/>
        </w:rPr>
      </w:pPr>
      <w:r w:rsidRPr="00F232F5">
        <w:rPr>
          <w:rFonts w:ascii="Times New Roman" w:hAnsi="Times New Roman" w:cs="Times New Roman"/>
          <w:sz w:val="24"/>
          <w:szCs w:val="24"/>
        </w:rPr>
        <w:t>Настоящее Техническое задание определяет состав задач и подзадач, поставленных перед аудитором и необходимых для выполнения аудитором в процессе осуществления обязательного аудита.</w:t>
      </w:r>
    </w:p>
    <w:p w:rsidR="00FC527A" w:rsidRPr="00F232F5" w:rsidRDefault="00FC527A" w:rsidP="00FC527A">
      <w:pPr>
        <w:autoSpaceDE w:val="0"/>
        <w:autoSpaceDN w:val="0"/>
        <w:adjustRightInd w:val="0"/>
        <w:ind w:firstLine="567"/>
        <w:jc w:val="center"/>
        <w:rPr>
          <w:b/>
        </w:rPr>
      </w:pPr>
    </w:p>
    <w:p w:rsidR="00FC527A" w:rsidRPr="00F232F5" w:rsidRDefault="00FC527A" w:rsidP="00FC527A">
      <w:pPr>
        <w:ind w:firstLine="567"/>
        <w:jc w:val="both"/>
      </w:pPr>
      <w:r w:rsidRPr="00F232F5">
        <w:rPr>
          <w:b/>
        </w:rPr>
        <w:t>3.2. Содержание оказываемых услуг:</w:t>
      </w:r>
    </w:p>
    <w:p w:rsidR="00FC527A" w:rsidRPr="00F232F5" w:rsidRDefault="00FC527A" w:rsidP="00FC527A">
      <w:pPr>
        <w:ind w:firstLine="567"/>
        <w:jc w:val="both"/>
      </w:pPr>
      <w:r w:rsidRPr="00F232F5">
        <w:t xml:space="preserve">Услуги по проведению аудиторской проверки (аудита) бухгалтерского учета и бухгалтерской (финансовой) отчетности за 2020 год Акционерного общества </w:t>
      </w:r>
      <w:r w:rsidRPr="00F232F5">
        <w:br/>
        <w:t xml:space="preserve">«Санкт-Петербургский центр доступного жилья» должны осуществляться в один этап. </w:t>
      </w:r>
    </w:p>
    <w:p w:rsidR="00FC527A" w:rsidRPr="00F232F5" w:rsidRDefault="00FC527A" w:rsidP="00FC527A">
      <w:pPr>
        <w:pStyle w:val="ad"/>
        <w:spacing w:after="0"/>
        <w:ind w:firstLine="567"/>
        <w:rPr>
          <w:b/>
          <w:bCs/>
          <w:sz w:val="24"/>
          <w:szCs w:val="24"/>
        </w:rPr>
      </w:pPr>
    </w:p>
    <w:p w:rsidR="00FC527A" w:rsidRPr="00F232F5" w:rsidRDefault="00FC527A" w:rsidP="00FC527A">
      <w:pPr>
        <w:pStyle w:val="ConsNonformat"/>
        <w:widowControl/>
        <w:tabs>
          <w:tab w:val="left" w:pos="8820"/>
        </w:tabs>
        <w:ind w:right="0" w:firstLine="567"/>
        <w:jc w:val="both"/>
        <w:rPr>
          <w:rFonts w:ascii="Times New Roman" w:hAnsi="Times New Roman" w:cs="Times New Roman"/>
          <w:b/>
          <w:sz w:val="24"/>
          <w:szCs w:val="24"/>
        </w:rPr>
      </w:pPr>
      <w:r w:rsidRPr="00F232F5">
        <w:rPr>
          <w:rFonts w:ascii="Times New Roman" w:hAnsi="Times New Roman" w:cs="Times New Roman"/>
          <w:b/>
          <w:sz w:val="24"/>
          <w:szCs w:val="24"/>
        </w:rPr>
        <w:t>3.3. Задачи и подзадачи аудита финансовой (бухгалтерской) отчетности Акционерного общества «Санкт-Петербургский центр доступного жилья» за 2020 год</w:t>
      </w:r>
    </w:p>
    <w:p w:rsidR="00FC527A" w:rsidRPr="00F232F5" w:rsidRDefault="00FC527A" w:rsidP="00FC527A">
      <w:pPr>
        <w:pStyle w:val="ConsNormal"/>
        <w:ind w:right="0" w:firstLine="540"/>
        <w:jc w:val="both"/>
        <w:rPr>
          <w:rFonts w:ascii="Times New Roman" w:hAnsi="Times New Roman" w:cs="Times New Roman"/>
          <w:sz w:val="24"/>
          <w:szCs w:val="24"/>
        </w:rPr>
      </w:pPr>
      <w:r w:rsidRPr="00F232F5">
        <w:rPr>
          <w:rFonts w:ascii="Times New Roman" w:hAnsi="Times New Roman" w:cs="Times New Roman"/>
          <w:sz w:val="24"/>
          <w:szCs w:val="24"/>
        </w:rPr>
        <w:t>Задачи и подзадачи аудита финансовой (бухгалтерской) отчетности Акционерного общества «Санкт-Петербургский центр доступного жилья» за 2020 год (далее по тексту - Общества), представлены в таблице 1.</w:t>
      </w:r>
    </w:p>
    <w:p w:rsidR="00FC527A" w:rsidRPr="000F677C" w:rsidRDefault="00FC527A" w:rsidP="00FC527A">
      <w:pPr>
        <w:pStyle w:val="ConsNormal"/>
        <w:spacing w:after="40"/>
        <w:ind w:right="0" w:firstLine="0"/>
        <w:jc w:val="right"/>
        <w:rPr>
          <w:rFonts w:ascii="Times New Roman" w:hAnsi="Times New Roman" w:cs="Times New Roman"/>
          <w:sz w:val="22"/>
          <w:szCs w:val="22"/>
        </w:rPr>
      </w:pPr>
      <w:r w:rsidRPr="000F677C">
        <w:rPr>
          <w:rFonts w:ascii="Times New Roman" w:hAnsi="Times New Roman" w:cs="Times New Roman"/>
          <w:sz w:val="22"/>
          <w:szCs w:val="22"/>
        </w:rPr>
        <w:t>Таблица 1</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2155"/>
        <w:gridCol w:w="4677"/>
      </w:tblGrid>
      <w:tr w:rsidR="00FC527A" w:rsidRPr="000F677C" w:rsidTr="00FC527A">
        <w:trPr>
          <w:tblHeader/>
        </w:trPr>
        <w:tc>
          <w:tcPr>
            <w:tcW w:w="567"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1985"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задачи</w:t>
            </w:r>
          </w:p>
        </w:tc>
        <w:tc>
          <w:tcPr>
            <w:tcW w:w="709"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 п/п</w:t>
            </w:r>
          </w:p>
        </w:tc>
        <w:tc>
          <w:tcPr>
            <w:tcW w:w="2155"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Наименование подзадачи</w:t>
            </w:r>
          </w:p>
        </w:tc>
        <w:tc>
          <w:tcPr>
            <w:tcW w:w="4677" w:type="dxa"/>
            <w:vAlign w:val="center"/>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Последовательность решения задачи</w:t>
            </w:r>
          </w:p>
        </w:tc>
      </w:tr>
      <w:tr w:rsidR="00FC527A" w:rsidRPr="000F677C" w:rsidTr="00FC527A">
        <w:trPr>
          <w:tblHeader/>
        </w:trPr>
        <w:tc>
          <w:tcPr>
            <w:tcW w:w="567"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1</w:t>
            </w:r>
          </w:p>
        </w:tc>
        <w:tc>
          <w:tcPr>
            <w:tcW w:w="1985"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2</w:t>
            </w:r>
          </w:p>
        </w:tc>
        <w:tc>
          <w:tcPr>
            <w:tcW w:w="709"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3</w:t>
            </w:r>
          </w:p>
        </w:tc>
        <w:tc>
          <w:tcPr>
            <w:tcW w:w="2155"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4</w:t>
            </w:r>
          </w:p>
        </w:tc>
        <w:tc>
          <w:tcPr>
            <w:tcW w:w="4677" w:type="dxa"/>
          </w:tcPr>
          <w:p w:rsidR="00FC527A" w:rsidRPr="000F677C" w:rsidRDefault="00FC527A" w:rsidP="008A7D59">
            <w:pPr>
              <w:pStyle w:val="ConsNonformat"/>
              <w:widowControl/>
              <w:ind w:right="0"/>
              <w:jc w:val="center"/>
              <w:rPr>
                <w:rFonts w:ascii="Times New Roman" w:hAnsi="Times New Roman" w:cs="Times New Roman"/>
                <w:i/>
              </w:rPr>
            </w:pPr>
            <w:r w:rsidRPr="000F677C">
              <w:rPr>
                <w:rFonts w:ascii="Times New Roman" w:hAnsi="Times New Roman" w:cs="Times New Roman"/>
                <w:i/>
              </w:rPr>
              <w:t>5</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учредительных документов Общества</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p>
        </w:tc>
        <w:tc>
          <w:tcPr>
            <w:tcW w:w="2155" w:type="dxa"/>
          </w:tcPr>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FC527A">
            <w:pPr>
              <w:pStyle w:val="ConsNonformat"/>
              <w:widowControl/>
              <w:numPr>
                <w:ilvl w:val="0"/>
                <w:numId w:val="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Проверить соответствие устава Общества законодательству;</w:t>
            </w:r>
          </w:p>
          <w:p w:rsidR="00FC527A" w:rsidRPr="000F677C" w:rsidRDefault="00FC527A" w:rsidP="00FC527A">
            <w:pPr>
              <w:pStyle w:val="ConsNonformat"/>
              <w:widowControl/>
              <w:numPr>
                <w:ilvl w:val="0"/>
                <w:numId w:val="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Проверить наличие контр</w:t>
            </w:r>
            <w:r>
              <w:rPr>
                <w:rFonts w:ascii="Times New Roman" w:hAnsi="Times New Roman" w:cs="Times New Roman"/>
              </w:rPr>
              <w:t>акта с руководителем Общества и</w:t>
            </w:r>
            <w:r w:rsidRPr="000F677C">
              <w:rPr>
                <w:rFonts w:ascii="Times New Roman" w:hAnsi="Times New Roman" w:cs="Times New Roman"/>
              </w:rPr>
              <w:t xml:space="preserve"> соответствие содержания контракта действующему законодательству.</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2</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внеоборотных активов</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2.1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основных средств</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(01,02 и др.)</w:t>
            </w: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7"/>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 xml:space="preserve">Правильность </w:t>
            </w:r>
            <w:r w:rsidRPr="000F677C">
              <w:rPr>
                <w:rFonts w:ascii="Times New Roman" w:hAnsi="Times New Roman" w:cs="Times New Roman"/>
              </w:rPr>
              <w:t>оформления материалов инвентаризации основных средств и отражения результатов инвентаризации в учете;</w:t>
            </w:r>
          </w:p>
          <w:p w:rsidR="00FC527A" w:rsidRPr="000F677C" w:rsidRDefault="00FC527A" w:rsidP="00FC527A">
            <w:pPr>
              <w:pStyle w:val="ConsNonformat"/>
              <w:widowControl/>
              <w:numPr>
                <w:ilvl w:val="0"/>
                <w:numId w:val="7"/>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 xml:space="preserve">Наличие и </w:t>
            </w:r>
            <w:r w:rsidRPr="000F677C">
              <w:rPr>
                <w:rFonts w:ascii="Times New Roman" w:hAnsi="Times New Roman" w:cs="Times New Roman"/>
              </w:rPr>
              <w:t>сохранность основных средств;</w:t>
            </w:r>
          </w:p>
          <w:p w:rsidR="00FC527A" w:rsidRPr="000F677C" w:rsidRDefault="00FC527A" w:rsidP="00FC527A">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начисления амортизации;</w:t>
            </w:r>
          </w:p>
          <w:p w:rsidR="00FC527A" w:rsidRPr="000F677C" w:rsidRDefault="00FC527A" w:rsidP="00FC527A">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основных средств;</w:t>
            </w:r>
          </w:p>
          <w:p w:rsidR="00FC527A" w:rsidRPr="000F677C" w:rsidRDefault="00FC527A" w:rsidP="00FC527A">
            <w:pPr>
              <w:pStyle w:val="ConsNonformat"/>
              <w:widowControl/>
              <w:numPr>
                <w:ilvl w:val="0"/>
                <w:numId w:val="7"/>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отражения в учете операций поступления, внутреннего перемещения и выбытия основных средств.</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2.2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нематериальных активов (НМА)</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(04,05 и др.)</w:t>
            </w: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8"/>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НМА и отражения результатов инвентаризации в учете;</w:t>
            </w:r>
          </w:p>
          <w:p w:rsidR="00FC527A" w:rsidRPr="000F677C" w:rsidRDefault="00FC527A" w:rsidP="00FC527A">
            <w:pPr>
              <w:pStyle w:val="ConsNonformat"/>
              <w:widowControl/>
              <w:numPr>
                <w:ilvl w:val="0"/>
                <w:numId w:val="8"/>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lastRenderedPageBreak/>
              <w:t>Правильность синтетического и аналитического учета НМА.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2.3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незавершенного производства</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(08 и др.)</w:t>
            </w: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16"/>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незавершенного строительства и отражения результатов инвентаризации в учете;</w:t>
            </w:r>
          </w:p>
          <w:p w:rsidR="00FC527A" w:rsidRPr="000F677C" w:rsidRDefault="00FC527A" w:rsidP="00FC527A">
            <w:pPr>
              <w:pStyle w:val="ConsNonformat"/>
              <w:widowControl/>
              <w:numPr>
                <w:ilvl w:val="0"/>
                <w:numId w:val="1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балансовой стоимости незавершенного строительства;</w:t>
            </w:r>
          </w:p>
          <w:p w:rsidR="00FC527A" w:rsidRPr="000F677C" w:rsidRDefault="00FC527A" w:rsidP="00FC527A">
            <w:pPr>
              <w:pStyle w:val="ConsNonformat"/>
              <w:widowControl/>
              <w:numPr>
                <w:ilvl w:val="0"/>
                <w:numId w:val="16"/>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незавершенного строительства.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3</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производственных запасов (10 и др.)</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p>
        </w:tc>
        <w:tc>
          <w:tcPr>
            <w:tcW w:w="2155" w:type="dxa"/>
          </w:tcPr>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9"/>
              </w:numPr>
              <w:tabs>
                <w:tab w:val="clear" w:pos="720"/>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оформления материалов инвентаризации производственных запасов и отражения результатов инвентаризации в учете;</w:t>
            </w:r>
          </w:p>
          <w:p w:rsidR="00FC527A" w:rsidRPr="000F677C" w:rsidRDefault="00FC527A" w:rsidP="00FC527A">
            <w:pPr>
              <w:pStyle w:val="ConsNonformat"/>
              <w:widowControl/>
              <w:numPr>
                <w:ilvl w:val="0"/>
                <w:numId w:val="9"/>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и списания на издержки стоимости израсходованных МПЗ;</w:t>
            </w:r>
          </w:p>
          <w:p w:rsidR="00FC527A" w:rsidRPr="000F677C" w:rsidRDefault="00FC527A" w:rsidP="00FC527A">
            <w:pPr>
              <w:pStyle w:val="ConsNonformat"/>
              <w:widowControl/>
              <w:numPr>
                <w:ilvl w:val="0"/>
                <w:numId w:val="9"/>
              </w:numPr>
              <w:tabs>
                <w:tab w:val="clear" w:pos="720"/>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синтетического и аналитического учета МПЗ;</w:t>
            </w:r>
          </w:p>
          <w:p w:rsidR="00FC527A" w:rsidRPr="000F677C" w:rsidRDefault="00FC527A" w:rsidP="00FC527A">
            <w:pPr>
              <w:pStyle w:val="ConsNonformat"/>
              <w:widowControl/>
              <w:numPr>
                <w:ilvl w:val="0"/>
                <w:numId w:val="9"/>
              </w:numPr>
              <w:tabs>
                <w:tab w:val="left" w:pos="445"/>
              </w:tabs>
              <w:ind w:left="0" w:right="0" w:firstLine="0"/>
              <w:jc w:val="both"/>
              <w:rPr>
                <w:rFonts w:ascii="Times New Roman" w:hAnsi="Times New Roman" w:cs="Times New Roman"/>
              </w:rPr>
            </w:pPr>
            <w:r w:rsidRPr="000F677C">
              <w:rPr>
                <w:rFonts w:ascii="Times New Roman" w:hAnsi="Times New Roman" w:cs="Times New Roman"/>
              </w:rPr>
              <w:t>Соответствие используемых Обществом способов оценки по отдельным группам ТМЦ при их выбытии способам, предусмотренным в учетной политикой.</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4</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на производство (20,26 и др.)</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4.1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затрат для целей бухгалтерского учета</w:t>
            </w:r>
          </w:p>
        </w:tc>
        <w:tc>
          <w:tcPr>
            <w:tcW w:w="4677" w:type="dxa"/>
          </w:tcPr>
          <w:p w:rsidR="00FC527A" w:rsidRPr="000F677C" w:rsidRDefault="00FC527A" w:rsidP="00FC527A">
            <w:pPr>
              <w:pStyle w:val="ConsNonformat"/>
              <w:widowControl/>
              <w:numPr>
                <w:ilvl w:val="0"/>
                <w:numId w:val="47"/>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Проверка и подтверждение достоверности отчетных данных о фактической себестоимости продукции (работ, услуг);</w:t>
            </w:r>
          </w:p>
          <w:p w:rsidR="00FC527A" w:rsidRPr="000F677C" w:rsidRDefault="00FC527A" w:rsidP="00FC527A">
            <w:pPr>
              <w:pStyle w:val="ConsNonformat"/>
              <w:widowControl/>
              <w:numPr>
                <w:ilvl w:val="0"/>
                <w:numId w:val="47"/>
              </w:numPr>
              <w:tabs>
                <w:tab w:val="left" w:pos="445"/>
              </w:tabs>
              <w:ind w:left="0" w:right="0" w:firstLine="0"/>
              <w:jc w:val="both"/>
              <w:rPr>
                <w:rFonts w:ascii="Times New Roman" w:hAnsi="Times New Roman" w:cs="Times New Roman"/>
              </w:rPr>
            </w:pPr>
            <w:r w:rsidRPr="000F677C">
              <w:rPr>
                <w:rFonts w:ascii="Times New Roman" w:hAnsi="Times New Roman" w:cs="Times New Roman"/>
              </w:rPr>
              <w:t>Аудит себестоимости продукции (работ, услуг) по статьям затрат.</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4.2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для целей налогообложения</w:t>
            </w: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исчисления расходов в соответствии со  ст. 253-254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исчисления расходов на оплату труда, предусмотренных ст. 255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Pr>
                <w:rFonts w:ascii="Times New Roman" w:hAnsi="Times New Roman" w:cs="Times New Roman"/>
              </w:rPr>
              <w:t>Правильность</w:t>
            </w:r>
            <w:r w:rsidRPr="000F677C">
              <w:rPr>
                <w:rFonts w:ascii="Times New Roman" w:hAnsi="Times New Roman" w:cs="Times New Roman"/>
              </w:rPr>
              <w:t xml:space="preserve"> формирования состава амортизируемого имущества и определения его первоначальной стоимости в соответствии со ст. 256 и 257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включения амортизируемого имущества в состав амортизационных групп в соответствии со ст. 258 НК РФ и Постановлением Правительства РФ от 01.01.02 № 1;</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расчета сумм амортизации в соответствии со ст. 259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включения в состав затрат аудируемого периода расходов на ремонт основных средств в соответствии со ст. 260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 xml:space="preserve">Правильность списания на себестоимость прочих расходов, связанных с производством и (или) реализацией (ст.264 и 265 НК РФ); </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расходов при реализации товаров и имущества (ст.268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отнесения процентов по долговым обязательствам к расходам (ст. 269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расходов, не учитываемых в целях налогообложения (ст. 270 НК РФ).</w:t>
            </w:r>
          </w:p>
          <w:p w:rsidR="00FC527A" w:rsidRPr="000F677C" w:rsidRDefault="00FC527A" w:rsidP="00FC527A">
            <w:pPr>
              <w:pStyle w:val="ConsNonformat"/>
              <w:widowControl/>
              <w:numPr>
                <w:ilvl w:val="0"/>
                <w:numId w:val="10"/>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расходов при уступке (переуступке) права требования (ст. 279 НК РФ).</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4.3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будущих периодов</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pStyle w:val="ConsNonformat"/>
              <w:widowControl/>
              <w:tabs>
                <w:tab w:val="left" w:pos="445"/>
              </w:tabs>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отнесения расходов будущих периодов на счет 97 «Расходы будущих периодов»;</w:t>
            </w:r>
          </w:p>
          <w:p w:rsidR="00FC527A" w:rsidRPr="000F677C" w:rsidRDefault="00FC527A" w:rsidP="00FC527A">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Правильность списания расходов на затраты производства;</w:t>
            </w:r>
          </w:p>
          <w:p w:rsidR="00FC527A" w:rsidRPr="000F677C" w:rsidRDefault="00FC527A" w:rsidP="00FC527A">
            <w:pPr>
              <w:pStyle w:val="ConsNonformat"/>
              <w:widowControl/>
              <w:numPr>
                <w:ilvl w:val="0"/>
                <w:numId w:val="48"/>
              </w:numPr>
              <w:tabs>
                <w:tab w:val="left" w:pos="445"/>
              </w:tabs>
              <w:ind w:left="0" w:right="0" w:firstLine="0"/>
              <w:jc w:val="both"/>
              <w:rPr>
                <w:rFonts w:ascii="Times New Roman" w:hAnsi="Times New Roman" w:cs="Times New Roman"/>
              </w:rPr>
            </w:pPr>
            <w:r w:rsidRPr="000F677C">
              <w:rPr>
                <w:rFonts w:ascii="Times New Roman" w:hAnsi="Times New Roman" w:cs="Times New Roman"/>
              </w:rPr>
              <w:t>Сроки, в течение которых расходы будущих периодов подлежат списанию.</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5</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 и товаров (41,43,44,45 и др.)</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5.1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w:t>
            </w:r>
          </w:p>
        </w:tc>
        <w:tc>
          <w:tcPr>
            <w:tcW w:w="4677" w:type="dxa"/>
          </w:tcPr>
          <w:p w:rsidR="00FC527A" w:rsidRPr="000F677C" w:rsidRDefault="00FC527A" w:rsidP="008A7D59">
            <w:pPr>
              <w:widowControl w:val="0"/>
              <w:rPr>
                <w:sz w:val="20"/>
                <w:szCs w:val="20"/>
              </w:rPr>
            </w:pPr>
            <w:r w:rsidRPr="000F677C">
              <w:rPr>
                <w:sz w:val="20"/>
                <w:szCs w:val="20"/>
              </w:rPr>
              <w:t>Проверить и подтвердить:</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1. Правильность оформления материалов инвентаризации товаров и отражения результатов инвентаризации в учете;</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отражения операций на счетах бухгалтерского учета.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5.2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готовой продукции</w:t>
            </w:r>
          </w:p>
        </w:tc>
        <w:tc>
          <w:tcPr>
            <w:tcW w:w="4677" w:type="dxa"/>
          </w:tcPr>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49"/>
              </w:numPr>
              <w:ind w:left="0" w:right="0" w:firstLine="0"/>
              <w:jc w:val="both"/>
              <w:rPr>
                <w:rFonts w:ascii="Times New Roman" w:hAnsi="Times New Roman" w:cs="Times New Roman"/>
              </w:rPr>
            </w:pPr>
            <w:r w:rsidRPr="000F677C">
              <w:rPr>
                <w:rFonts w:ascii="Times New Roman" w:hAnsi="Times New Roman" w:cs="Times New Roman"/>
              </w:rPr>
              <w:t>Правильность оформления материалов инвентаризации готовой продукции и отражения результатов инвентаризации в учете;</w:t>
            </w:r>
          </w:p>
          <w:p w:rsidR="00FC527A" w:rsidRPr="000F677C" w:rsidRDefault="00FC527A" w:rsidP="00FC527A">
            <w:pPr>
              <w:pStyle w:val="ConsNonformat"/>
              <w:widowControl/>
              <w:numPr>
                <w:ilvl w:val="0"/>
                <w:numId w:val="49"/>
              </w:numPr>
              <w:ind w:left="0" w:right="0" w:firstLine="0"/>
              <w:jc w:val="both"/>
            </w:pPr>
            <w:r w:rsidRPr="000F677C">
              <w:rPr>
                <w:rFonts w:ascii="Times New Roman" w:hAnsi="Times New Roman" w:cs="Times New Roman"/>
              </w:rPr>
              <w:t>Правильность формирования себестоимости готовой продукции.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5.3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расходов на продажу</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и подтвердить:</w:t>
            </w:r>
          </w:p>
          <w:p w:rsidR="00FC527A" w:rsidRPr="000F677C" w:rsidRDefault="00FC527A" w:rsidP="00FC527A">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Соотве</w:t>
            </w:r>
            <w:r>
              <w:rPr>
                <w:rFonts w:ascii="Times New Roman" w:hAnsi="Times New Roman" w:cs="Times New Roman"/>
              </w:rPr>
              <w:t xml:space="preserve">тствие записей синтетического и </w:t>
            </w:r>
            <w:r w:rsidRPr="000F677C">
              <w:rPr>
                <w:rFonts w:ascii="Times New Roman" w:hAnsi="Times New Roman" w:cs="Times New Roman"/>
              </w:rPr>
              <w:t>аналитического учета;</w:t>
            </w:r>
          </w:p>
          <w:p w:rsidR="00FC527A" w:rsidRPr="000F677C" w:rsidRDefault="00FC527A" w:rsidP="00FC527A">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Правильность и своевременность оформления документов;</w:t>
            </w:r>
          </w:p>
          <w:p w:rsidR="00FC527A" w:rsidRPr="000F677C" w:rsidRDefault="00FC527A" w:rsidP="00FC527A">
            <w:pPr>
              <w:pStyle w:val="ConsNonformat"/>
              <w:widowControl/>
              <w:numPr>
                <w:ilvl w:val="0"/>
                <w:numId w:val="50"/>
              </w:numPr>
              <w:ind w:left="0" w:right="0" w:firstLine="0"/>
              <w:jc w:val="both"/>
              <w:rPr>
                <w:rFonts w:ascii="Times New Roman" w:hAnsi="Times New Roman" w:cs="Times New Roman"/>
              </w:rPr>
            </w:pPr>
            <w:r w:rsidRPr="000F677C">
              <w:rPr>
                <w:rFonts w:ascii="Times New Roman" w:hAnsi="Times New Roman" w:cs="Times New Roman"/>
              </w:rPr>
              <w:t>Правильность отражения операций на счетах бухгалтерского учета.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5.4</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товаров отгруженных</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widowControl w:val="0"/>
              <w:rPr>
                <w:sz w:val="20"/>
                <w:szCs w:val="20"/>
              </w:rPr>
            </w:pPr>
            <w:r w:rsidRPr="000F677C">
              <w:rPr>
                <w:sz w:val="20"/>
                <w:szCs w:val="20"/>
              </w:rPr>
              <w:t>Проверить и подтвердить:</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1. Правильность оформления материалов инвентаризации товаров</w:t>
            </w:r>
            <w:r>
              <w:rPr>
                <w:rFonts w:ascii="Times New Roman" w:hAnsi="Times New Roman" w:cs="Times New Roman"/>
              </w:rPr>
              <w:t>,</w:t>
            </w:r>
            <w:r w:rsidRPr="000F677C">
              <w:rPr>
                <w:rFonts w:ascii="Times New Roman" w:hAnsi="Times New Roman" w:cs="Times New Roman"/>
              </w:rPr>
              <w:t xml:space="preserve"> отгруженных и отражения результатов инвентаризации в учете;</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отражения операций на счетах бухгалтерского учета.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(50,52,55,57,58</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и др.)</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расчетным счетам</w:t>
            </w:r>
          </w:p>
        </w:tc>
        <w:tc>
          <w:tcPr>
            <w:tcW w:w="4677" w:type="dxa"/>
          </w:tcPr>
          <w:p w:rsidR="00FC527A" w:rsidRPr="000F677C" w:rsidRDefault="00FC527A" w:rsidP="008A7D59">
            <w:pPr>
              <w:tabs>
                <w:tab w:val="center" w:pos="4153"/>
                <w:tab w:val="right" w:pos="8306"/>
              </w:tabs>
              <w:rPr>
                <w:sz w:val="20"/>
                <w:szCs w:val="20"/>
              </w:rPr>
            </w:pPr>
            <w:r w:rsidRPr="000F677C">
              <w:rPr>
                <w:sz w:val="20"/>
                <w:szCs w:val="20"/>
              </w:rPr>
              <w:t>Проверить:</w:t>
            </w:r>
          </w:p>
          <w:p w:rsidR="00FC527A" w:rsidRPr="000F677C" w:rsidRDefault="00FC527A" w:rsidP="00FC527A">
            <w:pPr>
              <w:pStyle w:val="af7"/>
              <w:numPr>
                <w:ilvl w:val="0"/>
                <w:numId w:val="51"/>
              </w:numPr>
              <w:tabs>
                <w:tab w:val="center" w:pos="4153"/>
                <w:tab w:val="right" w:pos="8306"/>
              </w:tabs>
              <w:jc w:val="both"/>
              <w:rPr>
                <w:sz w:val="20"/>
                <w:szCs w:val="20"/>
              </w:rPr>
            </w:pPr>
            <w:r w:rsidRPr="000F677C">
              <w:rPr>
                <w:sz w:val="20"/>
                <w:szCs w:val="20"/>
              </w:rPr>
              <w:t>выписки банка по расчетным счетам и приложенные к ним платежные документы;</w:t>
            </w:r>
          </w:p>
          <w:p w:rsidR="00FC527A" w:rsidRPr="000F677C" w:rsidRDefault="00FC527A" w:rsidP="00FC527A">
            <w:pPr>
              <w:pStyle w:val="af7"/>
              <w:numPr>
                <w:ilvl w:val="0"/>
                <w:numId w:val="51"/>
              </w:numPr>
              <w:tabs>
                <w:tab w:val="center" w:pos="4153"/>
                <w:tab w:val="right" w:pos="8306"/>
              </w:tabs>
              <w:jc w:val="both"/>
              <w:rPr>
                <w:sz w:val="20"/>
                <w:szCs w:val="20"/>
              </w:rPr>
            </w:pPr>
            <w:r w:rsidRPr="000F677C">
              <w:rPr>
                <w:sz w:val="20"/>
                <w:szCs w:val="20"/>
              </w:rPr>
              <w:t>правильность и своевременность формирования кассовых чеков в соответствии с требованиями действующего законодательства;</w:t>
            </w:r>
          </w:p>
          <w:p w:rsidR="00FC527A" w:rsidRPr="000F677C" w:rsidRDefault="00FC527A" w:rsidP="00FC527A">
            <w:pPr>
              <w:pStyle w:val="af7"/>
              <w:numPr>
                <w:ilvl w:val="0"/>
                <w:numId w:val="51"/>
              </w:numPr>
              <w:tabs>
                <w:tab w:val="center" w:pos="4153"/>
                <w:tab w:val="right" w:pos="8306"/>
              </w:tabs>
              <w:jc w:val="both"/>
              <w:rPr>
                <w:sz w:val="20"/>
                <w:szCs w:val="20"/>
              </w:rPr>
            </w:pPr>
            <w:r w:rsidRPr="000F677C">
              <w:rPr>
                <w:sz w:val="20"/>
                <w:szCs w:val="20"/>
              </w:rPr>
              <w:t>отражение в учете операций по движению денежных средств на расчетном счете;</w:t>
            </w:r>
          </w:p>
          <w:p w:rsidR="00FC527A" w:rsidRPr="000F677C" w:rsidRDefault="00FC527A" w:rsidP="00FC527A">
            <w:pPr>
              <w:pStyle w:val="af7"/>
              <w:numPr>
                <w:ilvl w:val="0"/>
                <w:numId w:val="51"/>
              </w:numPr>
              <w:tabs>
                <w:tab w:val="center" w:pos="4153"/>
                <w:tab w:val="right" w:pos="8306"/>
              </w:tabs>
              <w:jc w:val="both"/>
              <w:rPr>
                <w:sz w:val="20"/>
                <w:szCs w:val="20"/>
              </w:rPr>
            </w:pPr>
            <w:r w:rsidRPr="000F677C">
              <w:rPr>
                <w:sz w:val="20"/>
                <w:szCs w:val="20"/>
              </w:rPr>
              <w:t>договора с банками об обслуживании банковских счетов;</w:t>
            </w:r>
          </w:p>
          <w:p w:rsidR="00FC527A" w:rsidRPr="000F677C" w:rsidRDefault="00FC527A" w:rsidP="00FC527A">
            <w:pPr>
              <w:pStyle w:val="af7"/>
              <w:numPr>
                <w:ilvl w:val="0"/>
                <w:numId w:val="51"/>
              </w:numPr>
              <w:tabs>
                <w:tab w:val="center" w:pos="4153"/>
                <w:tab w:val="right" w:pos="8306"/>
              </w:tabs>
              <w:jc w:val="both"/>
              <w:rPr>
                <w:sz w:val="20"/>
                <w:szCs w:val="20"/>
              </w:rPr>
            </w:pPr>
            <w:r w:rsidRPr="000F677C">
              <w:rPr>
                <w:sz w:val="20"/>
                <w:szCs w:val="20"/>
              </w:rPr>
              <w:t>достоверность и полноту отчетности о наличии рублевых счетов в банках и иных кредитных учреждениях и о движении денежных средств.</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операций по денежным документам</w:t>
            </w: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 подтвердить правильность оформления материалов инвентаризации денежных документов и отражения результатов инвентаризации в учете.</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кассовых операций </w:t>
            </w: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w:t>
            </w:r>
          </w:p>
          <w:p w:rsidR="00FC527A" w:rsidRPr="000F677C" w:rsidRDefault="00FC527A" w:rsidP="008A7D59">
            <w:pPr>
              <w:tabs>
                <w:tab w:val="center" w:pos="4153"/>
                <w:tab w:val="right" w:pos="8306"/>
              </w:tabs>
              <w:jc w:val="both"/>
              <w:rPr>
                <w:sz w:val="20"/>
                <w:szCs w:val="20"/>
              </w:rPr>
            </w:pPr>
            <w:r w:rsidRPr="000F677C">
              <w:rPr>
                <w:sz w:val="20"/>
                <w:szCs w:val="20"/>
              </w:rPr>
              <w:t>1. приходные и расходные ордера, кассовую книгу и соответствие их записям в бухгалтерском учете;</w:t>
            </w:r>
          </w:p>
          <w:p w:rsidR="00FC527A" w:rsidRPr="000F677C" w:rsidRDefault="00FC527A" w:rsidP="008A7D59">
            <w:pPr>
              <w:tabs>
                <w:tab w:val="center" w:pos="4153"/>
                <w:tab w:val="right" w:pos="8306"/>
              </w:tabs>
              <w:jc w:val="both"/>
              <w:rPr>
                <w:sz w:val="20"/>
                <w:szCs w:val="20"/>
              </w:rPr>
            </w:pPr>
            <w:r w:rsidRPr="000F677C">
              <w:rPr>
                <w:sz w:val="20"/>
                <w:szCs w:val="20"/>
              </w:rPr>
              <w:t>2 правильность составления бухгалтерских проводок по учету движения наличных денежных средств;</w:t>
            </w:r>
          </w:p>
          <w:p w:rsidR="00FC527A" w:rsidRPr="000F677C" w:rsidRDefault="00FC527A" w:rsidP="008A7D59">
            <w:pPr>
              <w:tabs>
                <w:tab w:val="center" w:pos="4153"/>
                <w:tab w:val="right" w:pos="8306"/>
              </w:tabs>
              <w:jc w:val="both"/>
              <w:rPr>
                <w:sz w:val="20"/>
                <w:szCs w:val="20"/>
              </w:rPr>
            </w:pPr>
            <w:r w:rsidRPr="000F677C">
              <w:rPr>
                <w:sz w:val="20"/>
                <w:szCs w:val="20"/>
              </w:rPr>
              <w:t>3. наличие договоров о полной материальной ответственности с лицами, ответственными за сохранение наличных денежных средств;</w:t>
            </w:r>
          </w:p>
          <w:p w:rsidR="00FC527A" w:rsidRPr="000F677C" w:rsidRDefault="00FC527A" w:rsidP="008A7D59">
            <w:pPr>
              <w:tabs>
                <w:tab w:val="center" w:pos="4153"/>
                <w:tab w:val="right" w:pos="8306"/>
              </w:tabs>
              <w:jc w:val="both"/>
              <w:rPr>
                <w:sz w:val="20"/>
                <w:szCs w:val="20"/>
              </w:rPr>
            </w:pPr>
            <w:r w:rsidRPr="000F677C">
              <w:rPr>
                <w:sz w:val="20"/>
                <w:szCs w:val="20"/>
              </w:rPr>
              <w:t>4. правильность оформления материалов инвентаризации кассы и отражения результатов инвентаризации в учете;</w:t>
            </w:r>
          </w:p>
          <w:p w:rsidR="00FC527A" w:rsidRPr="000F677C" w:rsidRDefault="00FC527A" w:rsidP="008A7D59">
            <w:pPr>
              <w:tabs>
                <w:tab w:val="center" w:pos="4153"/>
                <w:tab w:val="right" w:pos="8306"/>
              </w:tabs>
              <w:jc w:val="both"/>
              <w:rPr>
                <w:sz w:val="20"/>
                <w:szCs w:val="20"/>
              </w:rPr>
            </w:pPr>
            <w:r w:rsidRPr="000F677C">
              <w:rPr>
                <w:sz w:val="20"/>
                <w:szCs w:val="20"/>
              </w:rPr>
              <w:lastRenderedPageBreak/>
              <w:t>5. правильность заполнения первичных документов;</w:t>
            </w:r>
          </w:p>
          <w:p w:rsidR="00FC527A" w:rsidRPr="000F677C" w:rsidRDefault="00FC527A" w:rsidP="008A7D59">
            <w:pPr>
              <w:tabs>
                <w:tab w:val="center" w:pos="4153"/>
                <w:tab w:val="right" w:pos="8306"/>
              </w:tabs>
              <w:jc w:val="both"/>
              <w:rPr>
                <w:sz w:val="20"/>
                <w:szCs w:val="20"/>
              </w:rPr>
            </w:pPr>
            <w:r w:rsidRPr="000F677C">
              <w:rPr>
                <w:sz w:val="20"/>
                <w:szCs w:val="20"/>
              </w:rPr>
              <w:t>6. наличие на документах на выдачу денег подписи руководителя предприятия или уполномоченного на это лица;</w:t>
            </w:r>
          </w:p>
          <w:p w:rsidR="00FC527A" w:rsidRPr="000F677C" w:rsidRDefault="00FC527A" w:rsidP="008A7D59">
            <w:pPr>
              <w:tabs>
                <w:tab w:val="center" w:pos="4153"/>
                <w:tab w:val="right" w:pos="8306"/>
              </w:tabs>
              <w:jc w:val="both"/>
              <w:rPr>
                <w:sz w:val="20"/>
                <w:szCs w:val="20"/>
              </w:rPr>
            </w:pPr>
            <w:r w:rsidRPr="000F677C">
              <w:rPr>
                <w:sz w:val="20"/>
                <w:szCs w:val="20"/>
              </w:rPr>
              <w:t>7. наличие и подлинность подписей получателей денег на расходных кассовых ордерах;</w:t>
            </w:r>
          </w:p>
          <w:p w:rsidR="00FC527A" w:rsidRPr="000F677C" w:rsidRDefault="00FC527A" w:rsidP="008A7D59">
            <w:pPr>
              <w:tabs>
                <w:tab w:val="center" w:pos="4153"/>
                <w:tab w:val="right" w:pos="8306"/>
              </w:tabs>
              <w:jc w:val="both"/>
              <w:rPr>
                <w:sz w:val="20"/>
                <w:szCs w:val="20"/>
              </w:rPr>
            </w:pPr>
            <w:r w:rsidRPr="000F677C">
              <w:rPr>
                <w:sz w:val="20"/>
                <w:szCs w:val="20"/>
              </w:rPr>
              <w:t>8. наличие утвержденного руководителем предприятия списка лиц, получающих наличные деньги из кассы на хозяйственные нужды;</w:t>
            </w:r>
          </w:p>
          <w:p w:rsidR="00FC527A" w:rsidRPr="000F677C" w:rsidRDefault="00FC527A" w:rsidP="008A7D59">
            <w:pPr>
              <w:tabs>
                <w:tab w:val="center" w:pos="4153"/>
                <w:tab w:val="right" w:pos="8306"/>
              </w:tabs>
              <w:jc w:val="both"/>
              <w:rPr>
                <w:sz w:val="20"/>
                <w:szCs w:val="20"/>
              </w:rPr>
            </w:pPr>
            <w:r w:rsidRPr="000F677C">
              <w:rPr>
                <w:sz w:val="20"/>
                <w:szCs w:val="20"/>
              </w:rPr>
              <w:t>9. наличие справки из банка об установлении лимита остатка наличных денег в кассе и соблюдение установленного лимита остатка денег по кассе;</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11. соблюдение установленного предела расчетов наличными денежными средствами между юридическими лицами.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6.4</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денежных средств в пути</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 и подтвердить правильность оформления материалов инвентаризации денежных средств в пути и отражения результатов инвентаризации в учете.</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6.5</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финансовых вложений</w:t>
            </w:r>
          </w:p>
        </w:tc>
        <w:tc>
          <w:tcPr>
            <w:tcW w:w="4677" w:type="dxa"/>
          </w:tcPr>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Изучить состав финансовых вложений по данным первичных документов и учетных регистров;</w:t>
            </w:r>
          </w:p>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Оценить систему внутреннего контроля (в том числе тестирование операционной эффективности средств контроля для данной области проверки) и бухгалтерского учета финансовых вложений;</w:t>
            </w:r>
          </w:p>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Определить рентабельность финансовых вложений;</w:t>
            </w:r>
          </w:p>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отражения в учете операций с финансовыми вложениями;</w:t>
            </w:r>
          </w:p>
          <w:p w:rsidR="00FC527A" w:rsidRPr="000F677C" w:rsidRDefault="00FC527A" w:rsidP="00FC527A">
            <w:pPr>
              <w:pStyle w:val="ConsNonformat"/>
              <w:widowControl/>
              <w:numPr>
                <w:ilvl w:val="0"/>
                <w:numId w:val="11"/>
              </w:numPr>
              <w:tabs>
                <w:tab w:val="clear" w:pos="720"/>
                <w:tab w:val="left" w:pos="245"/>
              </w:tabs>
              <w:ind w:left="0" w:right="0" w:firstLine="0"/>
              <w:jc w:val="both"/>
              <w:rPr>
                <w:rFonts w:ascii="Times New Roman" w:hAnsi="Times New Roman" w:cs="Times New Roman"/>
              </w:rPr>
            </w:pPr>
            <w:r w:rsidRPr="000F677C">
              <w:rPr>
                <w:rFonts w:ascii="Times New Roman" w:hAnsi="Times New Roman" w:cs="Times New Roman"/>
              </w:rPr>
              <w:t>Подтвердить достоверность начисления, поступления и отражения в учете доходов по операциям с финансовыми вложениями.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поставщиками и подрядчиками, покупателями и заказчиками, дебиторами и кредиторами</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(60,62,76 и др.)</w:t>
            </w:r>
          </w:p>
        </w:tc>
        <w:tc>
          <w:tcPr>
            <w:tcW w:w="4677" w:type="dxa"/>
          </w:tcPr>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полноту и правильность проведения инвентаризационных расчетов с дебиторами и кредиторами и отражения результатов в учете;</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и подтвердить правильность оформления первичных документов по приобретению ТМЦ и получению услуг с целью подтверждения обоснованности возникновения кредиторской задолженности;</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Подтвердить своевременность погашения и правильность отражения на счетах бухгалтерского учета кредиторской задолженности;</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Оценить правильность оформления и отражения в учете предъявленных претензий;</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 xml:space="preserve">Подтвердить своевременность погашения и правильность отражения на счетах бухгалтерского </w:t>
            </w:r>
            <w:r w:rsidRPr="000F677C">
              <w:rPr>
                <w:rFonts w:ascii="Times New Roman" w:hAnsi="Times New Roman" w:cs="Times New Roman"/>
              </w:rPr>
              <w:lastRenderedPageBreak/>
              <w:t>учета дебиторской задолженности.</w:t>
            </w:r>
          </w:p>
          <w:p w:rsidR="00FC527A" w:rsidRPr="000F677C" w:rsidRDefault="00FC527A" w:rsidP="00FC527A">
            <w:pPr>
              <w:pStyle w:val="ConsNonformat"/>
              <w:widowControl/>
              <w:numPr>
                <w:ilvl w:val="0"/>
                <w:numId w:val="12"/>
              </w:numPr>
              <w:tabs>
                <w:tab w:val="left" w:pos="24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оформления и отражения на счетах бухгалтерского учета расчетов с дочерними (зависимыми) предприятиями.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резервов по сомнительным долгам (63)</w:t>
            </w:r>
          </w:p>
        </w:tc>
        <w:tc>
          <w:tcPr>
            <w:tcW w:w="4677" w:type="dxa"/>
          </w:tcPr>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Оценить правильность и своевременность оформления документов и отражения в учете резервов по сомнительным долгам.</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кредитам и займам</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(66 и др.)</w:t>
            </w:r>
          </w:p>
        </w:tc>
        <w:tc>
          <w:tcPr>
            <w:tcW w:w="4677" w:type="dxa"/>
          </w:tcPr>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Проверить правильность оформления и отражения на счетах бухгалтерского учета операций по получению и возврату займов, полученных у других организаций.</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7.4</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бюджетом</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(68 и др.)</w:t>
            </w:r>
          </w:p>
        </w:tc>
        <w:tc>
          <w:tcPr>
            <w:tcW w:w="4677" w:type="dxa"/>
          </w:tcPr>
          <w:p w:rsidR="00FC527A" w:rsidRPr="000F677C" w:rsidRDefault="00FC527A" w:rsidP="008A7D59">
            <w:pPr>
              <w:pStyle w:val="ConsNonformat"/>
              <w:widowControl/>
              <w:tabs>
                <w:tab w:val="left" w:pos="225"/>
              </w:tabs>
              <w:ind w:right="0"/>
              <w:rPr>
                <w:rFonts w:ascii="Times New Roman" w:hAnsi="Times New Roman" w:cs="Times New Roman"/>
              </w:rPr>
            </w:pPr>
            <w:r w:rsidRPr="000F677C">
              <w:rPr>
                <w:rFonts w:ascii="Times New Roman" w:hAnsi="Times New Roman" w:cs="Times New Roman"/>
              </w:rPr>
              <w:t>Проверить:</w:t>
            </w:r>
          </w:p>
          <w:p w:rsidR="00FC527A" w:rsidRPr="000F677C" w:rsidRDefault="00FC527A" w:rsidP="00FC527A">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определения налогооблагаемой базы по всем налогам;</w:t>
            </w:r>
          </w:p>
          <w:p w:rsidR="00FC527A" w:rsidRPr="000F677C" w:rsidRDefault="00FC527A" w:rsidP="00FC527A">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применения налоговых ставок;</w:t>
            </w:r>
          </w:p>
          <w:p w:rsidR="00FC527A" w:rsidRPr="000F677C" w:rsidRDefault="00FC527A" w:rsidP="00FC527A">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Правомерность применения льгот при расчете и уплате налогов;</w:t>
            </w:r>
          </w:p>
          <w:p w:rsidR="00FC527A" w:rsidRPr="000F677C" w:rsidRDefault="00FC527A" w:rsidP="00FC527A">
            <w:pPr>
              <w:pStyle w:val="ConsNonformat"/>
              <w:widowControl/>
              <w:numPr>
                <w:ilvl w:val="0"/>
                <w:numId w:val="13"/>
              </w:numPr>
              <w:tabs>
                <w:tab w:val="left" w:pos="225"/>
              </w:tabs>
              <w:ind w:left="0" w:right="0" w:firstLine="0"/>
              <w:jc w:val="both"/>
              <w:rPr>
                <w:rFonts w:ascii="Times New Roman" w:hAnsi="Times New Roman" w:cs="Times New Roman"/>
              </w:rPr>
            </w:pPr>
            <w:r w:rsidRPr="000F677C">
              <w:rPr>
                <w:rFonts w:ascii="Times New Roman" w:hAnsi="Times New Roman" w:cs="Times New Roman"/>
              </w:rPr>
              <w:t>Правильность начисления, полноту и своевременность перечисления налоговых платежей, правильность составления налоговой отчетности.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7.5</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по оплате труда и страховым взносам</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(69,70,73 и др.)</w:t>
            </w:r>
          </w:p>
        </w:tc>
        <w:tc>
          <w:tcPr>
            <w:tcW w:w="4677" w:type="dxa"/>
          </w:tcPr>
          <w:p w:rsidR="00FC527A" w:rsidRPr="000F677C" w:rsidRDefault="00FC527A" w:rsidP="008A7D59">
            <w:pPr>
              <w:jc w:val="both"/>
              <w:rPr>
                <w:sz w:val="20"/>
                <w:szCs w:val="20"/>
              </w:rPr>
            </w:pPr>
            <w:r w:rsidRPr="000F677C">
              <w:rPr>
                <w:sz w:val="20"/>
                <w:szCs w:val="20"/>
              </w:rPr>
              <w:t xml:space="preserve">1. Подтвердить достоверность производимых начислений и выплат работникам по всем основаниям и отражения их в учете, в т.ч. с учетом Указов Президента РФ от 25.03.2020 года № 206, </w:t>
            </w:r>
            <w:r w:rsidRPr="000F677C">
              <w:rPr>
                <w:sz w:val="20"/>
                <w:szCs w:val="20"/>
              </w:rPr>
              <w:br/>
              <w:t>от 02.04.2020 года № 239, от 28.04.2020 № 294,</w:t>
            </w:r>
            <w:r w:rsidRPr="000F677C">
              <w:rPr>
                <w:sz w:val="20"/>
                <w:szCs w:val="20"/>
              </w:rPr>
              <w:br/>
              <w:t>от 29.05.2020 № 345 и от 01.06.2020 № 354;</w:t>
            </w:r>
          </w:p>
          <w:p w:rsidR="00FC527A" w:rsidRPr="000F677C" w:rsidRDefault="00FC527A" w:rsidP="008A7D59">
            <w:pPr>
              <w:jc w:val="both"/>
              <w:rPr>
                <w:sz w:val="20"/>
                <w:szCs w:val="20"/>
              </w:rPr>
            </w:pPr>
            <w:r w:rsidRPr="000F677C">
              <w:rPr>
                <w:sz w:val="20"/>
                <w:szCs w:val="20"/>
              </w:rPr>
              <w:t>2. Установить законность и пол</w:t>
            </w:r>
            <w:r w:rsidRPr="000F677C">
              <w:rPr>
                <w:sz w:val="20"/>
                <w:szCs w:val="20"/>
              </w:rPr>
              <w:softHyphen/>
              <w:t xml:space="preserve">ноту удержаний из заработной платы и из других выплат </w:t>
            </w:r>
            <w:r w:rsidRPr="000F677C">
              <w:rPr>
                <w:sz w:val="20"/>
                <w:szCs w:val="20"/>
              </w:rPr>
              <w:br/>
              <w:t>работникам в пользу Общества, бюджета, Пенсионного фонда РФ, других юридических и физических лиц.</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7.6</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расчетов с подотчетными лицами (71 и др.)</w:t>
            </w: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w:t>
            </w:r>
          </w:p>
          <w:p w:rsidR="00FC527A" w:rsidRPr="000F677C" w:rsidRDefault="00FC527A" w:rsidP="008A7D59">
            <w:pPr>
              <w:jc w:val="both"/>
              <w:rPr>
                <w:sz w:val="20"/>
                <w:szCs w:val="20"/>
              </w:rPr>
            </w:pPr>
            <w:r w:rsidRPr="000F677C">
              <w:rPr>
                <w:sz w:val="20"/>
                <w:szCs w:val="20"/>
              </w:rPr>
              <w:t>1. соответствие записей по выдаче, использованию и возврату подотчетных сумм;</w:t>
            </w:r>
          </w:p>
          <w:p w:rsidR="00FC527A" w:rsidRPr="000F677C" w:rsidRDefault="00FC527A" w:rsidP="008A7D59">
            <w:pPr>
              <w:jc w:val="both"/>
              <w:rPr>
                <w:sz w:val="20"/>
                <w:szCs w:val="20"/>
              </w:rPr>
            </w:pPr>
            <w:r w:rsidRPr="000F677C">
              <w:rPr>
                <w:sz w:val="20"/>
                <w:szCs w:val="20"/>
              </w:rPr>
              <w:t>2. правильность оформления первичных документов по учету расчетов с подотчетными лицами;</w:t>
            </w:r>
          </w:p>
          <w:p w:rsidR="00FC527A" w:rsidRPr="000F677C" w:rsidRDefault="00FC527A" w:rsidP="008A7D59">
            <w:pPr>
              <w:tabs>
                <w:tab w:val="center" w:pos="4153"/>
                <w:tab w:val="right" w:pos="8306"/>
              </w:tabs>
              <w:jc w:val="both"/>
              <w:rPr>
                <w:sz w:val="20"/>
                <w:szCs w:val="20"/>
              </w:rPr>
            </w:pPr>
            <w:r w:rsidRPr="000F677C">
              <w:rPr>
                <w:sz w:val="20"/>
                <w:szCs w:val="20"/>
              </w:rPr>
              <w:t>3. своевременность оформления авансовых отчетов по полученным под отчет суммам;</w:t>
            </w:r>
          </w:p>
          <w:p w:rsidR="00FC527A" w:rsidRPr="000F677C" w:rsidRDefault="00FC527A" w:rsidP="008A7D59">
            <w:pPr>
              <w:jc w:val="both"/>
              <w:rPr>
                <w:sz w:val="20"/>
                <w:szCs w:val="20"/>
              </w:rPr>
            </w:pPr>
            <w:r w:rsidRPr="000F677C">
              <w:rPr>
                <w:sz w:val="20"/>
                <w:szCs w:val="20"/>
              </w:rPr>
              <w:t>4. соблюдение приказа об установлении круга лиц, которым предоставлено право получать деньги под отчет;</w:t>
            </w:r>
          </w:p>
          <w:p w:rsidR="00FC527A" w:rsidRPr="000F677C" w:rsidRDefault="00FC527A" w:rsidP="008A7D59">
            <w:pPr>
              <w:jc w:val="both"/>
              <w:rPr>
                <w:sz w:val="20"/>
                <w:szCs w:val="20"/>
              </w:rPr>
            </w:pPr>
            <w:r w:rsidRPr="000F677C">
              <w:rPr>
                <w:sz w:val="20"/>
                <w:szCs w:val="20"/>
              </w:rPr>
              <w:t>5. отсутствие фактов выдачи денежных средств под отчет при наличии неизрасходованного остатка предыдущего аванса;</w:t>
            </w:r>
          </w:p>
          <w:p w:rsidR="00FC527A" w:rsidRPr="000F677C" w:rsidRDefault="00FC527A" w:rsidP="008A7D59">
            <w:pPr>
              <w:jc w:val="both"/>
              <w:rPr>
                <w:sz w:val="20"/>
                <w:szCs w:val="20"/>
              </w:rPr>
            </w:pPr>
            <w:r w:rsidRPr="000F677C">
              <w:rPr>
                <w:sz w:val="20"/>
                <w:szCs w:val="20"/>
              </w:rPr>
              <w:t>6. своевременность возврата неиспользованных подотчетных сумм;</w:t>
            </w:r>
          </w:p>
          <w:p w:rsidR="00FC527A" w:rsidRPr="000F677C" w:rsidRDefault="00FC527A" w:rsidP="008A7D59">
            <w:pPr>
              <w:jc w:val="both"/>
              <w:rPr>
                <w:sz w:val="20"/>
                <w:szCs w:val="20"/>
              </w:rPr>
            </w:pPr>
            <w:r w:rsidRPr="000F677C">
              <w:rPr>
                <w:sz w:val="20"/>
                <w:szCs w:val="20"/>
              </w:rPr>
              <w:t>7.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w:t>
            </w:r>
          </w:p>
          <w:p w:rsidR="00FC527A" w:rsidRPr="000F677C" w:rsidRDefault="00FC527A" w:rsidP="008A7D59">
            <w:pPr>
              <w:jc w:val="both"/>
              <w:rPr>
                <w:sz w:val="20"/>
                <w:szCs w:val="20"/>
              </w:rPr>
            </w:pPr>
            <w:r w:rsidRPr="000F677C">
              <w:rPr>
                <w:sz w:val="20"/>
                <w:szCs w:val="20"/>
              </w:rPr>
              <w:t xml:space="preserve">8. правильность списания на себестоимость операционно-хозяйственных расходов из подотчетных сумм и оприходования приобретенных через подотчетных лиц материальных ценностей; материальным ценностям, оплаченным работам и услугам; </w:t>
            </w:r>
          </w:p>
          <w:p w:rsidR="00FC527A" w:rsidRPr="000F677C" w:rsidRDefault="00FC527A" w:rsidP="008A7D59">
            <w:pPr>
              <w:jc w:val="both"/>
              <w:rPr>
                <w:sz w:val="20"/>
                <w:szCs w:val="20"/>
              </w:rPr>
            </w:pPr>
            <w:r w:rsidRPr="000F677C">
              <w:rPr>
                <w:sz w:val="20"/>
                <w:szCs w:val="20"/>
              </w:rPr>
              <w:t xml:space="preserve">9. правильность списания на себестоимость расходов по командировкам, в том числе ведение </w:t>
            </w:r>
            <w:r w:rsidRPr="000F677C">
              <w:rPr>
                <w:sz w:val="20"/>
                <w:szCs w:val="20"/>
              </w:rPr>
              <w:lastRenderedPageBreak/>
              <w:t>раздельного учета производственных затрат в соответствии с установленными нормами и сверхнормативными расходами;</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11. включение в совокупный доход работников сумм, превышающих установленные нормы расходов.</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7.7</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расчетов с учредителями </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(75 и др.)</w:t>
            </w:r>
          </w:p>
        </w:tc>
        <w:tc>
          <w:tcPr>
            <w:tcW w:w="4677" w:type="dxa"/>
          </w:tcPr>
          <w:p w:rsidR="00FC527A" w:rsidRPr="000F677C" w:rsidRDefault="00FC527A" w:rsidP="008A7D59">
            <w:pPr>
              <w:jc w:val="both"/>
              <w:rPr>
                <w:sz w:val="20"/>
                <w:szCs w:val="20"/>
              </w:rPr>
            </w:pPr>
            <w:r w:rsidRPr="000F677C">
              <w:rPr>
                <w:sz w:val="20"/>
                <w:szCs w:val="20"/>
              </w:rPr>
              <w:t>Проверить правильность и своевременность расчетов с учредителями.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капитала</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уставного капитала </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(80 и др.)</w:t>
            </w:r>
          </w:p>
        </w:tc>
        <w:tc>
          <w:tcPr>
            <w:tcW w:w="4677" w:type="dxa"/>
          </w:tcPr>
          <w:p w:rsidR="00FC527A" w:rsidRPr="000F677C" w:rsidRDefault="00FC527A" w:rsidP="008A7D59">
            <w:pPr>
              <w:jc w:val="both"/>
              <w:rPr>
                <w:sz w:val="20"/>
                <w:szCs w:val="20"/>
              </w:rPr>
            </w:pPr>
            <w:r w:rsidRPr="000F677C">
              <w:rPr>
                <w:sz w:val="20"/>
                <w:szCs w:val="20"/>
              </w:rPr>
              <w:t>Проверить:</w:t>
            </w:r>
          </w:p>
          <w:p w:rsidR="00FC527A" w:rsidRPr="000F677C" w:rsidRDefault="00FC527A" w:rsidP="008A7D59">
            <w:pPr>
              <w:tabs>
                <w:tab w:val="num" w:pos="1080"/>
              </w:tabs>
              <w:jc w:val="both"/>
              <w:rPr>
                <w:sz w:val="20"/>
                <w:szCs w:val="20"/>
              </w:rPr>
            </w:pPr>
            <w:r w:rsidRPr="000F677C">
              <w:rPr>
                <w:sz w:val="20"/>
                <w:szCs w:val="20"/>
              </w:rPr>
              <w:t xml:space="preserve">1. соответствие размера уставного капитала данным учредительных документов и законодательству РФ; </w:t>
            </w:r>
          </w:p>
          <w:p w:rsidR="00FC527A" w:rsidRPr="000F677C" w:rsidRDefault="00FC527A" w:rsidP="008A7D59">
            <w:pPr>
              <w:tabs>
                <w:tab w:val="num" w:pos="1080"/>
              </w:tabs>
              <w:jc w:val="both"/>
              <w:rPr>
                <w:sz w:val="20"/>
                <w:szCs w:val="20"/>
              </w:rPr>
            </w:pPr>
            <w:r w:rsidRPr="000F677C">
              <w:rPr>
                <w:sz w:val="20"/>
                <w:szCs w:val="20"/>
              </w:rPr>
              <w:t>2. полноту и правильность формирования уставного фонда в соответствии с учредительными документами;</w:t>
            </w:r>
          </w:p>
          <w:p w:rsidR="00FC527A" w:rsidRPr="000F677C" w:rsidRDefault="00FC527A" w:rsidP="008A7D59">
            <w:pPr>
              <w:tabs>
                <w:tab w:val="num" w:pos="1080"/>
              </w:tabs>
              <w:jc w:val="both"/>
              <w:rPr>
                <w:sz w:val="20"/>
                <w:szCs w:val="20"/>
              </w:rPr>
            </w:pPr>
            <w:r w:rsidRPr="000F677C">
              <w:rPr>
                <w:sz w:val="20"/>
                <w:szCs w:val="20"/>
              </w:rPr>
              <w:t>3. полноту внесения уставного капитала учредителями;</w:t>
            </w:r>
          </w:p>
          <w:p w:rsidR="00FC527A" w:rsidRPr="000F677C" w:rsidRDefault="00FC527A" w:rsidP="008A7D59">
            <w:pPr>
              <w:tabs>
                <w:tab w:val="num" w:pos="1080"/>
              </w:tabs>
              <w:jc w:val="both"/>
              <w:rPr>
                <w:sz w:val="20"/>
                <w:szCs w:val="20"/>
              </w:rPr>
            </w:pPr>
            <w:r w:rsidRPr="000F677C">
              <w:rPr>
                <w:sz w:val="20"/>
                <w:szCs w:val="20"/>
              </w:rPr>
              <w:t>4. обоснованность изменений величины уставного фонда;</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5. правильность отражения уставного капитала в бухгалтерском учете и отчетности.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резервного капитала</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 (82 и др.)</w:t>
            </w:r>
          </w:p>
        </w:tc>
        <w:tc>
          <w:tcPr>
            <w:tcW w:w="4677" w:type="dxa"/>
          </w:tcPr>
          <w:p w:rsidR="00FC527A" w:rsidRPr="000F677C" w:rsidRDefault="00FC527A" w:rsidP="008A7D59">
            <w:pPr>
              <w:jc w:val="both"/>
              <w:rPr>
                <w:sz w:val="20"/>
                <w:szCs w:val="20"/>
              </w:rPr>
            </w:pPr>
            <w:r w:rsidRPr="000F677C">
              <w:rPr>
                <w:sz w:val="20"/>
                <w:szCs w:val="20"/>
              </w:rPr>
              <w:t>Проверить:</w:t>
            </w:r>
          </w:p>
          <w:p w:rsidR="00FC527A" w:rsidRPr="000F677C" w:rsidRDefault="00FC527A" w:rsidP="008A7D59">
            <w:pPr>
              <w:jc w:val="both"/>
              <w:rPr>
                <w:sz w:val="20"/>
                <w:szCs w:val="20"/>
              </w:rPr>
            </w:pPr>
            <w:r w:rsidRPr="000F677C">
              <w:rPr>
                <w:sz w:val="20"/>
                <w:szCs w:val="20"/>
              </w:rPr>
              <w:t>1. размер резервного капитала согласно учредительным документам и правильность его отражения в бухгалтерском учете и бухгалтерской отчетности;</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2. правильность бухгалтерских записей, отражающих начисление и использование резервного капитала.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добавочного капитала </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(83 и др.)</w:t>
            </w:r>
          </w:p>
        </w:tc>
        <w:tc>
          <w:tcPr>
            <w:tcW w:w="4677" w:type="dxa"/>
          </w:tcPr>
          <w:p w:rsidR="00FC527A" w:rsidRPr="000F677C" w:rsidRDefault="00FC527A" w:rsidP="008A7D59">
            <w:pPr>
              <w:pStyle w:val="ConsNonformat"/>
              <w:widowControl/>
              <w:ind w:right="0"/>
              <w:jc w:val="both"/>
              <w:rPr>
                <w:rFonts w:ascii="Times New Roman" w:hAnsi="Times New Roman" w:cs="Times New Roman"/>
              </w:rPr>
            </w:pP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8.4</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нераспределенной прибыли (непокрытого убытка) (84 и др.)</w:t>
            </w:r>
          </w:p>
        </w:tc>
        <w:tc>
          <w:tcPr>
            <w:tcW w:w="4677" w:type="dxa"/>
          </w:tcPr>
          <w:p w:rsidR="00FC527A" w:rsidRPr="000F677C" w:rsidRDefault="00FC527A" w:rsidP="008A7D59">
            <w:pPr>
              <w:jc w:val="both"/>
              <w:rPr>
                <w:sz w:val="20"/>
                <w:szCs w:val="20"/>
              </w:rPr>
            </w:pPr>
            <w:r w:rsidRPr="000F677C">
              <w:rPr>
                <w:sz w:val="20"/>
                <w:szCs w:val="20"/>
              </w:rPr>
              <w:t>Проверить:</w:t>
            </w:r>
          </w:p>
          <w:p w:rsidR="00FC527A" w:rsidRPr="000F677C" w:rsidRDefault="00FC527A" w:rsidP="008A7D59">
            <w:pPr>
              <w:jc w:val="both"/>
              <w:rPr>
                <w:sz w:val="20"/>
                <w:szCs w:val="20"/>
              </w:rPr>
            </w:pPr>
            <w:r w:rsidRPr="000F677C">
              <w:rPr>
                <w:sz w:val="20"/>
                <w:szCs w:val="20"/>
              </w:rPr>
              <w:t>1. правильность ведения аналитического и синтетического учета по счету 84 «Нераспределенная прибыль (непокрытый убыток)», соответствие данным бухгалтерской отчетности;</w:t>
            </w:r>
          </w:p>
          <w:p w:rsidR="00FC527A" w:rsidRPr="000F677C" w:rsidRDefault="00FC527A" w:rsidP="008A7D59">
            <w:pPr>
              <w:tabs>
                <w:tab w:val="center" w:pos="4153"/>
                <w:tab w:val="right" w:pos="8306"/>
              </w:tabs>
              <w:jc w:val="both"/>
              <w:rPr>
                <w:sz w:val="20"/>
                <w:szCs w:val="20"/>
              </w:rPr>
            </w:pPr>
            <w:r w:rsidRPr="000F677C">
              <w:rPr>
                <w:sz w:val="20"/>
                <w:szCs w:val="20"/>
              </w:rPr>
              <w:t>2. оценить правильность и обоснованность распределения чис</w:t>
            </w:r>
            <w:r w:rsidRPr="000F677C">
              <w:rPr>
                <w:sz w:val="20"/>
                <w:szCs w:val="20"/>
              </w:rPr>
              <w:softHyphen/>
              <w:t>той прибыли;</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3. правильность определения и отражения в учете нераспределенной прибыли (непокрытого убытка) отчетного года.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9</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Аудит формирования финансовых результатов и распределения прибыли </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(90,91,99 и др.)</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p>
        </w:tc>
        <w:tc>
          <w:tcPr>
            <w:tcW w:w="2155" w:type="dxa"/>
          </w:tcPr>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FC527A">
            <w:pPr>
              <w:pStyle w:val="ConsNonformat"/>
              <w:widowControl/>
              <w:numPr>
                <w:ilvl w:val="0"/>
                <w:numId w:val="14"/>
              </w:numPr>
              <w:tabs>
                <w:tab w:val="left" w:pos="175"/>
              </w:tabs>
              <w:ind w:left="0" w:right="0" w:firstLine="0"/>
              <w:jc w:val="both"/>
              <w:rPr>
                <w:rFonts w:ascii="Times New Roman" w:hAnsi="Times New Roman" w:cs="Times New Roman"/>
              </w:rPr>
            </w:pPr>
            <w:r w:rsidRPr="000F677C">
              <w:rPr>
                <w:rFonts w:ascii="Times New Roman" w:hAnsi="Times New Roman" w:cs="Times New Roman"/>
              </w:rPr>
              <w:t>Проверить полноту и своевременность отражения выручки от продажи товаров, продукции, работ, услуг;</w:t>
            </w:r>
          </w:p>
          <w:p w:rsidR="00FC527A" w:rsidRPr="000F677C" w:rsidRDefault="00FC527A" w:rsidP="00FC527A">
            <w:pPr>
              <w:pStyle w:val="ConsNonformat"/>
              <w:widowControl/>
              <w:numPr>
                <w:ilvl w:val="0"/>
                <w:numId w:val="14"/>
              </w:numPr>
              <w:tabs>
                <w:tab w:val="left" w:pos="17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определения и отражения в учете прибыли (убытков) от продаж товаров, продукции, работ, услуг;</w:t>
            </w:r>
          </w:p>
          <w:p w:rsidR="00FC527A" w:rsidRPr="000F677C" w:rsidRDefault="00FC527A" w:rsidP="00FC527A">
            <w:pPr>
              <w:pStyle w:val="ConsNonformat"/>
              <w:widowControl/>
              <w:numPr>
                <w:ilvl w:val="0"/>
                <w:numId w:val="14"/>
              </w:numPr>
              <w:tabs>
                <w:tab w:val="clear" w:pos="720"/>
                <w:tab w:val="left" w:pos="175"/>
              </w:tabs>
              <w:ind w:left="0" w:right="0" w:firstLine="0"/>
              <w:jc w:val="both"/>
              <w:rPr>
                <w:rFonts w:ascii="Times New Roman" w:hAnsi="Times New Roman" w:cs="Times New Roman"/>
              </w:rPr>
            </w:pPr>
            <w:r w:rsidRPr="000F677C">
              <w:rPr>
                <w:rFonts w:ascii="Times New Roman" w:hAnsi="Times New Roman" w:cs="Times New Roman"/>
              </w:rPr>
              <w:t>Проанализировать правильность учета прочих доходов и расходов;</w:t>
            </w:r>
          </w:p>
          <w:p w:rsidR="00FC527A" w:rsidRPr="000F677C" w:rsidRDefault="00FC527A" w:rsidP="00FC527A">
            <w:pPr>
              <w:pStyle w:val="ConsNonformat"/>
              <w:widowControl/>
              <w:numPr>
                <w:ilvl w:val="0"/>
                <w:numId w:val="14"/>
              </w:numPr>
              <w:tabs>
                <w:tab w:val="clear" w:pos="720"/>
                <w:tab w:val="left" w:pos="175"/>
              </w:tabs>
              <w:ind w:left="0" w:right="0" w:firstLine="0"/>
              <w:jc w:val="both"/>
              <w:rPr>
                <w:rFonts w:ascii="Times New Roman" w:hAnsi="Times New Roman" w:cs="Times New Roman"/>
              </w:rPr>
            </w:pPr>
            <w:r w:rsidRPr="000F677C">
              <w:rPr>
                <w:rFonts w:ascii="Times New Roman" w:hAnsi="Times New Roman" w:cs="Times New Roman"/>
              </w:rPr>
              <w:t>Оценить правильность и обоснованность распределения чистой прибыли.</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10</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постоянных и временных разниц</w:t>
            </w:r>
          </w:p>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(09,77,99)</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p>
        </w:tc>
        <w:tc>
          <w:tcPr>
            <w:tcW w:w="2155" w:type="dxa"/>
          </w:tcPr>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pStyle w:val="ConsNonformat"/>
              <w:widowControl/>
              <w:tabs>
                <w:tab w:val="left" w:pos="175"/>
              </w:tabs>
              <w:ind w:right="0"/>
              <w:jc w:val="both"/>
              <w:rPr>
                <w:rFonts w:ascii="Times New Roman" w:hAnsi="Times New Roman" w:cs="Times New Roman"/>
              </w:rPr>
            </w:pPr>
            <w:r w:rsidRPr="000F677C">
              <w:rPr>
                <w:rFonts w:ascii="Times New Roman" w:hAnsi="Times New Roman" w:cs="Times New Roman"/>
              </w:rPr>
              <w:t>Проверить правильность определения и отражения в учете постоянных и временных разниц с целью корректного перехода на балансовый метод в соответствии с требованиями ПБУ 18/02</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Аудит забалансовых счетов</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11.1</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 xml:space="preserve">Арендованные основные средства </w:t>
            </w:r>
            <w:r w:rsidRPr="000F677C">
              <w:rPr>
                <w:rFonts w:ascii="Times New Roman" w:hAnsi="Times New Roman" w:cs="Times New Roman"/>
              </w:rPr>
              <w:lastRenderedPageBreak/>
              <w:t>(001)</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lastRenderedPageBreak/>
              <w:t>Проверить:</w:t>
            </w:r>
          </w:p>
          <w:p w:rsidR="00FC527A" w:rsidRPr="000F677C" w:rsidRDefault="00FC527A" w:rsidP="008A7D59">
            <w:pPr>
              <w:tabs>
                <w:tab w:val="center" w:pos="4153"/>
                <w:tab w:val="right" w:pos="8306"/>
              </w:tabs>
              <w:jc w:val="both"/>
              <w:rPr>
                <w:sz w:val="20"/>
                <w:szCs w:val="20"/>
              </w:rPr>
            </w:pPr>
            <w:r w:rsidRPr="000F677C">
              <w:rPr>
                <w:sz w:val="20"/>
                <w:szCs w:val="20"/>
              </w:rPr>
              <w:t xml:space="preserve">1. правильность ведения учета за балансом </w:t>
            </w:r>
            <w:r w:rsidRPr="000F677C">
              <w:rPr>
                <w:sz w:val="20"/>
                <w:szCs w:val="20"/>
              </w:rPr>
              <w:lastRenderedPageBreak/>
              <w:t>арендованных основных средств;</w:t>
            </w:r>
          </w:p>
          <w:p w:rsidR="00FC527A" w:rsidRPr="000F677C" w:rsidRDefault="00FC527A" w:rsidP="008A7D5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арендованных основных средств;</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арендованных основных средств данным бухгалтерского баланса.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11.2</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ТМЦ, принятые на ответственное хранение (002)</w:t>
            </w:r>
          </w:p>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w:t>
            </w:r>
          </w:p>
          <w:p w:rsidR="00FC527A" w:rsidRPr="000F677C" w:rsidRDefault="00FC527A" w:rsidP="008A7D59">
            <w:pPr>
              <w:tabs>
                <w:tab w:val="center" w:pos="4153"/>
                <w:tab w:val="right" w:pos="8306"/>
              </w:tabs>
              <w:jc w:val="both"/>
              <w:rPr>
                <w:sz w:val="20"/>
                <w:szCs w:val="20"/>
              </w:rPr>
            </w:pPr>
            <w:r w:rsidRPr="000F677C">
              <w:rPr>
                <w:sz w:val="20"/>
                <w:szCs w:val="20"/>
              </w:rPr>
              <w:t>1. правильность ведения учета за балансом ТМЦ, принятых на ответственное хранение;</w:t>
            </w:r>
          </w:p>
          <w:p w:rsidR="00FC527A" w:rsidRPr="000F677C" w:rsidRDefault="00FC527A" w:rsidP="008A7D5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ТМЦ, принятых на ответственное хранение;</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ТМЦ, принятых на ответственное хранение, данным бухгалтерского баланса.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11.3</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Списание в убыток задолженности неплатежеспособных дебиторов (007)</w:t>
            </w:r>
          </w:p>
        </w:tc>
        <w:tc>
          <w:tcPr>
            <w:tcW w:w="4677" w:type="dxa"/>
          </w:tcPr>
          <w:p w:rsidR="00FC527A" w:rsidRPr="000F677C" w:rsidRDefault="00FC527A" w:rsidP="008A7D59">
            <w:pPr>
              <w:jc w:val="both"/>
              <w:rPr>
                <w:sz w:val="20"/>
                <w:szCs w:val="20"/>
              </w:rPr>
            </w:pPr>
            <w:r w:rsidRPr="000F677C">
              <w:rPr>
                <w:sz w:val="20"/>
                <w:szCs w:val="20"/>
              </w:rPr>
              <w:t>Проверить:</w:t>
            </w:r>
          </w:p>
          <w:p w:rsidR="00FC527A" w:rsidRPr="000F677C" w:rsidRDefault="00FC527A" w:rsidP="008A7D59">
            <w:pPr>
              <w:jc w:val="both"/>
              <w:rPr>
                <w:sz w:val="20"/>
                <w:szCs w:val="20"/>
              </w:rPr>
            </w:pPr>
            <w:r w:rsidRPr="000F677C">
              <w:rPr>
                <w:sz w:val="20"/>
                <w:szCs w:val="20"/>
              </w:rPr>
              <w:t>1. правильность ведения учета за балансом счета 007 «Списание в убыток задолженности неплатежеспособных дебиторов»;</w:t>
            </w:r>
          </w:p>
          <w:p w:rsidR="00FC527A" w:rsidRPr="000F677C" w:rsidRDefault="00FC527A" w:rsidP="008A7D59">
            <w:pPr>
              <w:jc w:val="both"/>
              <w:rPr>
                <w:sz w:val="20"/>
                <w:szCs w:val="20"/>
              </w:rPr>
            </w:pPr>
            <w:r w:rsidRPr="000F677C">
              <w:rPr>
                <w:sz w:val="20"/>
                <w:szCs w:val="20"/>
              </w:rPr>
              <w:t>2. наличие первичных документов, договоров, подтверждающих обоснованность отражения за балансом списанной дебиторской задолженности;</w:t>
            </w:r>
          </w:p>
          <w:p w:rsidR="00FC527A" w:rsidRPr="000F677C" w:rsidRDefault="00FC527A" w:rsidP="008A7D59">
            <w:pPr>
              <w:jc w:val="both"/>
              <w:rPr>
                <w:sz w:val="20"/>
                <w:szCs w:val="20"/>
              </w:rPr>
            </w:pPr>
            <w:r w:rsidRPr="000F677C">
              <w:rPr>
                <w:sz w:val="20"/>
                <w:szCs w:val="20"/>
              </w:rPr>
              <w:t>3. соответствие данных забалансового учета списанной дебиторской задолженности, данным бухгалтерского баланса;</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4. наличие проведенных инвентаризаций забалансового счета, соответствие данных инвентаризации данным аналитического учета.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11.4</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Обеспечение обязательств и платежей полученные (008)</w:t>
            </w: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w:t>
            </w:r>
          </w:p>
          <w:p w:rsidR="00FC527A" w:rsidRPr="000F677C" w:rsidRDefault="00FC527A" w:rsidP="008A7D59">
            <w:pPr>
              <w:tabs>
                <w:tab w:val="center" w:pos="4153"/>
                <w:tab w:val="right" w:pos="8306"/>
              </w:tabs>
              <w:jc w:val="both"/>
              <w:rPr>
                <w:sz w:val="20"/>
                <w:szCs w:val="20"/>
              </w:rPr>
            </w:pPr>
            <w:r w:rsidRPr="000F677C">
              <w:rPr>
                <w:sz w:val="20"/>
                <w:szCs w:val="20"/>
              </w:rPr>
              <w:t>1. правильность ведения учета за балансом обеспечений обязательств и платежей полученных;</w:t>
            </w:r>
          </w:p>
          <w:p w:rsidR="00FC527A" w:rsidRPr="000F677C" w:rsidRDefault="00FC527A" w:rsidP="008A7D59">
            <w:pPr>
              <w:tabs>
                <w:tab w:val="center" w:pos="4153"/>
                <w:tab w:val="right" w:pos="8306"/>
              </w:tabs>
              <w:jc w:val="both"/>
              <w:rPr>
                <w:sz w:val="20"/>
                <w:szCs w:val="20"/>
              </w:rPr>
            </w:pPr>
            <w:r w:rsidRPr="000F677C">
              <w:rPr>
                <w:sz w:val="20"/>
                <w:szCs w:val="20"/>
              </w:rPr>
              <w:t>2. наличие документов, подтверждающих обоснованность отражения за балансом обеспечений обязательств и платежей полученных;</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обеспечений обязательств и платежей</w:t>
            </w:r>
            <w:r>
              <w:rPr>
                <w:rFonts w:ascii="Times New Roman" w:hAnsi="Times New Roman" w:cs="Times New Roman"/>
              </w:rPr>
              <w:t>,</w:t>
            </w:r>
            <w:r w:rsidRPr="000F677C">
              <w:rPr>
                <w:rFonts w:ascii="Times New Roman" w:hAnsi="Times New Roman" w:cs="Times New Roman"/>
              </w:rPr>
              <w:t xml:space="preserve"> полученных данным бухгалтерского баланса.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p>
        </w:tc>
        <w:tc>
          <w:tcPr>
            <w:tcW w:w="1985" w:type="dxa"/>
          </w:tcPr>
          <w:p w:rsidR="00FC527A" w:rsidRPr="000F677C" w:rsidRDefault="00FC527A" w:rsidP="008A7D59">
            <w:pPr>
              <w:pStyle w:val="ConsNonformat"/>
              <w:widowControl/>
              <w:ind w:right="0"/>
              <w:jc w:val="center"/>
              <w:rPr>
                <w:rFonts w:ascii="Times New Roman" w:hAnsi="Times New Roman" w:cs="Times New Roman"/>
              </w:rPr>
            </w:pPr>
          </w:p>
        </w:tc>
        <w:tc>
          <w:tcPr>
            <w:tcW w:w="709"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11.5</w:t>
            </w:r>
          </w:p>
        </w:tc>
        <w:tc>
          <w:tcPr>
            <w:tcW w:w="215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НМА, полученные в пользование (012)</w:t>
            </w:r>
          </w:p>
        </w:tc>
        <w:tc>
          <w:tcPr>
            <w:tcW w:w="4677" w:type="dxa"/>
          </w:tcPr>
          <w:p w:rsidR="00FC527A" w:rsidRPr="000F677C" w:rsidRDefault="00FC527A" w:rsidP="008A7D59">
            <w:pPr>
              <w:tabs>
                <w:tab w:val="center" w:pos="4153"/>
                <w:tab w:val="right" w:pos="8306"/>
              </w:tabs>
              <w:jc w:val="both"/>
              <w:rPr>
                <w:sz w:val="20"/>
                <w:szCs w:val="20"/>
              </w:rPr>
            </w:pPr>
            <w:r w:rsidRPr="000F677C">
              <w:rPr>
                <w:sz w:val="20"/>
                <w:szCs w:val="20"/>
              </w:rPr>
              <w:t>Проверить:</w:t>
            </w:r>
          </w:p>
          <w:p w:rsidR="00FC527A" w:rsidRPr="000F677C" w:rsidRDefault="00FC527A" w:rsidP="008A7D59">
            <w:pPr>
              <w:tabs>
                <w:tab w:val="center" w:pos="4153"/>
                <w:tab w:val="right" w:pos="8306"/>
              </w:tabs>
              <w:jc w:val="both"/>
              <w:rPr>
                <w:sz w:val="20"/>
                <w:szCs w:val="20"/>
              </w:rPr>
            </w:pPr>
            <w:r w:rsidRPr="000F677C">
              <w:rPr>
                <w:sz w:val="20"/>
                <w:szCs w:val="20"/>
              </w:rPr>
              <w:t>1. правильность ведения учета за балансом НМА, полученных в пользование;</w:t>
            </w:r>
          </w:p>
          <w:p w:rsidR="00FC527A" w:rsidRPr="000F677C" w:rsidRDefault="00FC527A" w:rsidP="008A7D59">
            <w:pPr>
              <w:tabs>
                <w:tab w:val="center" w:pos="4153"/>
                <w:tab w:val="right" w:pos="8306"/>
              </w:tabs>
              <w:jc w:val="both"/>
              <w:rPr>
                <w:sz w:val="20"/>
                <w:szCs w:val="20"/>
              </w:rPr>
            </w:pPr>
            <w:r w:rsidRPr="000F677C">
              <w:rPr>
                <w:sz w:val="20"/>
                <w:szCs w:val="20"/>
              </w:rPr>
              <w:t>2. наличие первичных документов, подтверждающих обоснованность отражения за балансом НМА, полученных в пользование;</w:t>
            </w:r>
          </w:p>
          <w:p w:rsidR="00FC527A" w:rsidRPr="000F677C" w:rsidRDefault="00FC527A" w:rsidP="008A7D59">
            <w:pPr>
              <w:pStyle w:val="ConsNonformat"/>
              <w:widowControl/>
              <w:ind w:right="0"/>
              <w:jc w:val="both"/>
              <w:rPr>
                <w:rFonts w:ascii="Times New Roman" w:hAnsi="Times New Roman" w:cs="Times New Roman"/>
              </w:rPr>
            </w:pPr>
            <w:r w:rsidRPr="000F677C">
              <w:rPr>
                <w:rFonts w:ascii="Times New Roman" w:hAnsi="Times New Roman" w:cs="Times New Roman"/>
              </w:rPr>
              <w:t>3. соответствие данных забалансового учета НМА, полученны</w:t>
            </w:r>
            <w:r w:rsidRPr="000F677C">
              <w:t>х</w:t>
            </w:r>
            <w:r w:rsidRPr="000F677C">
              <w:rPr>
                <w:rFonts w:ascii="Times New Roman" w:hAnsi="Times New Roman" w:cs="Times New Roman"/>
              </w:rPr>
              <w:t xml:space="preserve"> в пользование, данным бухгалтерского баланса.</w:t>
            </w:r>
          </w:p>
        </w:tc>
      </w:tr>
      <w:tr w:rsidR="00FC527A" w:rsidRPr="000F677C" w:rsidTr="00FC527A">
        <w:tc>
          <w:tcPr>
            <w:tcW w:w="567"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12</w:t>
            </w:r>
          </w:p>
        </w:tc>
        <w:tc>
          <w:tcPr>
            <w:tcW w:w="1985" w:type="dxa"/>
          </w:tcPr>
          <w:p w:rsidR="00FC527A" w:rsidRPr="000F677C" w:rsidRDefault="00FC527A" w:rsidP="008A7D59">
            <w:pPr>
              <w:pStyle w:val="ConsNonformat"/>
              <w:widowControl/>
              <w:ind w:right="0"/>
              <w:jc w:val="center"/>
              <w:rPr>
                <w:rFonts w:ascii="Times New Roman" w:hAnsi="Times New Roman" w:cs="Times New Roman"/>
              </w:rPr>
            </w:pPr>
            <w:r w:rsidRPr="000F677C">
              <w:rPr>
                <w:rFonts w:ascii="Times New Roman" w:hAnsi="Times New Roman" w:cs="Times New Roman"/>
              </w:rPr>
              <w:t>Проверка соответствия бухгалтерской отчетности требованиям действующего законодательства</w:t>
            </w:r>
          </w:p>
        </w:tc>
        <w:tc>
          <w:tcPr>
            <w:tcW w:w="709" w:type="dxa"/>
          </w:tcPr>
          <w:p w:rsidR="00FC527A" w:rsidRPr="000F677C" w:rsidRDefault="00FC527A" w:rsidP="008A7D59">
            <w:pPr>
              <w:pStyle w:val="ConsNonformat"/>
              <w:widowControl/>
              <w:ind w:right="0"/>
              <w:jc w:val="center"/>
              <w:rPr>
                <w:rFonts w:ascii="Times New Roman" w:hAnsi="Times New Roman" w:cs="Times New Roman"/>
              </w:rPr>
            </w:pPr>
          </w:p>
        </w:tc>
        <w:tc>
          <w:tcPr>
            <w:tcW w:w="2155" w:type="dxa"/>
          </w:tcPr>
          <w:p w:rsidR="00FC527A" w:rsidRPr="000F677C" w:rsidRDefault="00FC527A" w:rsidP="008A7D59">
            <w:pPr>
              <w:pStyle w:val="ConsNonformat"/>
              <w:widowControl/>
              <w:ind w:right="0"/>
              <w:jc w:val="center"/>
              <w:rPr>
                <w:rFonts w:ascii="Times New Roman" w:hAnsi="Times New Roman" w:cs="Times New Roman"/>
              </w:rPr>
            </w:pPr>
          </w:p>
        </w:tc>
        <w:tc>
          <w:tcPr>
            <w:tcW w:w="4677" w:type="dxa"/>
          </w:tcPr>
          <w:p w:rsidR="00FC527A" w:rsidRPr="000F677C" w:rsidRDefault="00FC527A" w:rsidP="00FC527A">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Проверить состав и содержание форм бухгалтерской отчетности, увязку ее показателей;</w:t>
            </w:r>
          </w:p>
          <w:p w:rsidR="00FC527A" w:rsidRPr="000F677C" w:rsidRDefault="00FC527A" w:rsidP="00FC527A">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Выразить мнение о достоверности показателей отчетности во всех существенных отношениях;</w:t>
            </w:r>
          </w:p>
          <w:p w:rsidR="00FC527A" w:rsidRPr="000F677C" w:rsidRDefault="00FC527A" w:rsidP="00FC527A">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Проверить правильность оценки статей отчетности;</w:t>
            </w:r>
          </w:p>
          <w:p w:rsidR="00FC527A" w:rsidRPr="000F677C" w:rsidRDefault="00FC527A" w:rsidP="00FC527A">
            <w:pPr>
              <w:pStyle w:val="ConsNonformat"/>
              <w:widowControl/>
              <w:numPr>
                <w:ilvl w:val="0"/>
                <w:numId w:val="15"/>
              </w:numPr>
              <w:tabs>
                <w:tab w:val="clear" w:pos="630"/>
                <w:tab w:val="num" w:pos="155"/>
                <w:tab w:val="left" w:pos="335"/>
              </w:tabs>
              <w:ind w:left="0" w:right="0" w:firstLine="0"/>
              <w:jc w:val="both"/>
              <w:rPr>
                <w:rFonts w:ascii="Times New Roman" w:hAnsi="Times New Roman" w:cs="Times New Roman"/>
              </w:rPr>
            </w:pPr>
            <w:r w:rsidRPr="000F677C">
              <w:rPr>
                <w:rFonts w:ascii="Times New Roman" w:hAnsi="Times New Roman" w:cs="Times New Roman"/>
              </w:rPr>
              <w:t>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bl>
    <w:p w:rsidR="00FC527A" w:rsidRPr="000F677C" w:rsidRDefault="00FC527A" w:rsidP="00FC527A">
      <w:pPr>
        <w:pStyle w:val="ConsNormal"/>
        <w:spacing w:after="40"/>
        <w:ind w:right="0" w:firstLine="0"/>
        <w:jc w:val="right"/>
        <w:rPr>
          <w:rFonts w:ascii="Times New Roman" w:hAnsi="Times New Roman" w:cs="Times New Roman"/>
          <w:sz w:val="18"/>
          <w:szCs w:val="18"/>
        </w:rPr>
      </w:pPr>
    </w:p>
    <w:p w:rsidR="00FC527A" w:rsidRPr="00F232F5" w:rsidRDefault="00FC527A" w:rsidP="00FC527A">
      <w:pPr>
        <w:pStyle w:val="ConsNormal"/>
        <w:spacing w:before="100" w:after="100"/>
        <w:ind w:right="0" w:firstLine="539"/>
        <w:jc w:val="both"/>
        <w:rPr>
          <w:rFonts w:ascii="Times New Roman" w:hAnsi="Times New Roman" w:cs="Times New Roman"/>
          <w:b/>
          <w:sz w:val="24"/>
          <w:szCs w:val="24"/>
        </w:rPr>
      </w:pPr>
      <w:r w:rsidRPr="00F232F5">
        <w:rPr>
          <w:rFonts w:ascii="Times New Roman" w:hAnsi="Times New Roman" w:cs="Times New Roman"/>
          <w:b/>
          <w:sz w:val="24"/>
          <w:szCs w:val="24"/>
        </w:rPr>
        <w:lastRenderedPageBreak/>
        <w:t>3.4. Оформление результатов аудита</w:t>
      </w:r>
    </w:p>
    <w:p w:rsidR="00FC527A" w:rsidRPr="00F232F5" w:rsidRDefault="00FC527A" w:rsidP="00FC527A">
      <w:pPr>
        <w:autoSpaceDE w:val="0"/>
        <w:autoSpaceDN w:val="0"/>
        <w:adjustRightInd w:val="0"/>
        <w:ind w:firstLine="539"/>
        <w:jc w:val="both"/>
      </w:pPr>
      <w:r w:rsidRPr="00F232F5">
        <w:t>Результаты проведенного аудита представляются аудитором в виде письменной информации и аудиторского заключения на бумажном и электронном носителях. Аудиторское заключение оформляется в соответствии с Международными стандартами аудита, введенными в действие Приказом Минфина России от 09.01.2019 № 2н «Аудиторское заключение по финансовой (бухгалтерской) отчетности». В случае необходимости по запросу аудитором предоставляется в письменном виде мнение по результатам оценки системы внутреннего контроля и бухгалтерского учета финансовых вложений (в том числе тестирования операционной эффективности средств контроля для данной области проверки).</w:t>
      </w:r>
    </w:p>
    <w:p w:rsidR="00FC527A" w:rsidRPr="00F232F5" w:rsidRDefault="00FC527A" w:rsidP="00FC527A">
      <w:pPr>
        <w:autoSpaceDE w:val="0"/>
        <w:autoSpaceDN w:val="0"/>
        <w:adjustRightInd w:val="0"/>
        <w:ind w:firstLine="539"/>
        <w:jc w:val="both"/>
      </w:pPr>
    </w:p>
    <w:p w:rsidR="00FC527A" w:rsidRPr="00F232F5" w:rsidRDefault="00FC527A" w:rsidP="00FC527A">
      <w:pPr>
        <w:pStyle w:val="ad"/>
        <w:spacing w:before="100" w:after="100"/>
        <w:ind w:firstLine="567"/>
        <w:rPr>
          <w:rFonts w:ascii="Times New Roman" w:hAnsi="Times New Roman" w:cs="Times New Roman"/>
          <w:b/>
          <w:bCs/>
          <w:sz w:val="24"/>
          <w:szCs w:val="24"/>
        </w:rPr>
      </w:pPr>
      <w:r w:rsidRPr="00F232F5">
        <w:rPr>
          <w:rFonts w:ascii="Times New Roman" w:hAnsi="Times New Roman" w:cs="Times New Roman"/>
          <w:b/>
          <w:bCs/>
          <w:sz w:val="24"/>
          <w:szCs w:val="24"/>
        </w:rPr>
        <w:t>3.5. Форма представления результатов</w:t>
      </w:r>
    </w:p>
    <w:p w:rsidR="00FC527A" w:rsidRPr="00F232F5" w:rsidRDefault="00FC527A" w:rsidP="00FC527A">
      <w:pPr>
        <w:pStyle w:val="afd"/>
        <w:spacing w:after="0"/>
        <w:ind w:left="0" w:firstLine="567"/>
        <w:jc w:val="both"/>
      </w:pPr>
      <w:r w:rsidRPr="00F232F5">
        <w:t>По результатам выполнения настоящего технического задания Исполнитель подготавливает в срок не позднее 30 марта 2021 года:</w:t>
      </w:r>
    </w:p>
    <w:p w:rsidR="00FC527A" w:rsidRPr="00F232F5" w:rsidRDefault="00FC527A" w:rsidP="00FC527A">
      <w:pPr>
        <w:pStyle w:val="afd"/>
        <w:spacing w:after="0"/>
        <w:ind w:left="0" w:firstLine="567"/>
        <w:jc w:val="both"/>
      </w:pPr>
      <w:r w:rsidRPr="00F232F5">
        <w:t>-    письменная информация предоставляется в бумажном виде в 2 (двух) экземплярах, а также в электронном виде в 1 (одном) экземпляре;</w:t>
      </w:r>
    </w:p>
    <w:p w:rsidR="00FC527A" w:rsidRDefault="00FC527A" w:rsidP="00FC527A">
      <w:pPr>
        <w:pStyle w:val="afd"/>
        <w:spacing w:after="0"/>
        <w:ind w:left="0" w:firstLine="567"/>
        <w:jc w:val="both"/>
      </w:pPr>
      <w:r w:rsidRPr="00F232F5">
        <w:t>- аудиторское заключение (в случае невозможности выдать заключение, предусмотренный аудиторскими стандартами документ) представляется в бумажном виде в 3 (трех) экземплярах, а также в электронном виде в 1 (одном) экземпляре.</w:t>
      </w:r>
    </w:p>
    <w:p w:rsidR="00FC527A" w:rsidRPr="00F232F5" w:rsidRDefault="00FC527A" w:rsidP="00FC527A">
      <w:pPr>
        <w:pStyle w:val="afd"/>
        <w:spacing w:after="0"/>
        <w:ind w:left="0" w:firstLine="567"/>
        <w:jc w:val="both"/>
      </w:pPr>
    </w:p>
    <w:p w:rsidR="00FC527A" w:rsidRPr="00F232F5" w:rsidRDefault="00FC527A" w:rsidP="00FC527A">
      <w:pPr>
        <w:tabs>
          <w:tab w:val="left" w:pos="-149"/>
        </w:tabs>
        <w:spacing w:before="100" w:after="100"/>
        <w:ind w:firstLine="567"/>
        <w:jc w:val="center"/>
        <w:rPr>
          <w:b/>
        </w:rPr>
      </w:pPr>
      <w:r w:rsidRPr="00F232F5">
        <w:rPr>
          <w:b/>
        </w:rPr>
        <w:t>4. Требования, предъявляемые к Исполнителю</w:t>
      </w:r>
    </w:p>
    <w:p w:rsidR="00FC527A" w:rsidRPr="00F232F5" w:rsidRDefault="00FC527A" w:rsidP="00FC527A">
      <w:pPr>
        <w:pStyle w:val="afd"/>
        <w:widowControl w:val="0"/>
        <w:spacing w:before="100" w:after="0"/>
        <w:ind w:left="0" w:firstLine="567"/>
        <w:jc w:val="both"/>
      </w:pPr>
      <w:r w:rsidRPr="00F232F5">
        <w:t>4.1. Исполнитель обязан оказать услуги строго в соответствии с Федеральным законом от 30.12.2008 № 307-ФЗ «Об аудиторской деятельности», Международными стандартами аудита, утвержденными Советом по международным стандартам аудита и подтверждения достоверности информации, другими федеральными законами и иными нормативными правовыми актами по проведению аудиторской деятельности.</w:t>
      </w:r>
    </w:p>
    <w:p w:rsidR="00FC527A" w:rsidRPr="00F232F5" w:rsidRDefault="00FC527A" w:rsidP="00FC527A">
      <w:pPr>
        <w:pStyle w:val="afd"/>
        <w:widowControl w:val="0"/>
        <w:spacing w:after="0"/>
        <w:ind w:left="0" w:firstLine="567"/>
        <w:jc w:val="both"/>
      </w:pPr>
      <w:r w:rsidRPr="00F232F5">
        <w:t>4.2. Порядок, способы и методы проведения аудита определяются Исполнителем самостоятельно в соответствии с установленными правилами (стандартами) аудиторской деятельности (международными, федеральными, внутренними).</w:t>
      </w:r>
    </w:p>
    <w:p w:rsidR="00FC527A" w:rsidRPr="00F232F5" w:rsidRDefault="00FC527A" w:rsidP="00FC527A">
      <w:pPr>
        <w:widowControl w:val="0"/>
        <w:ind w:firstLine="567"/>
        <w:jc w:val="both"/>
        <w:rPr>
          <w:b/>
        </w:rPr>
      </w:pPr>
      <w:r w:rsidRPr="00F232F5">
        <w:t xml:space="preserve">4.3. Исполнитель должен предусмотреть качественное оказание услуг собственными силами в полном объеме в соответствии с требованиями настоящего Технического задания. </w:t>
      </w:r>
    </w:p>
    <w:p w:rsidR="00FC527A" w:rsidRPr="00F232F5" w:rsidRDefault="00FC527A" w:rsidP="00FC527A">
      <w:pPr>
        <w:pStyle w:val="aff"/>
        <w:widowControl w:val="0"/>
        <w:ind w:firstLine="567"/>
        <w:jc w:val="both"/>
        <w:rPr>
          <w:b w:val="0"/>
          <w:color w:val="auto"/>
          <w:spacing w:val="0"/>
        </w:rPr>
      </w:pPr>
      <w:r w:rsidRPr="00F232F5">
        <w:rPr>
          <w:b w:val="0"/>
          <w:color w:val="auto"/>
          <w:spacing w:val="0"/>
        </w:rPr>
        <w:t xml:space="preserve">4.4. При планировании сроков оказания услуг Исполнителю необходимо учесть возможное изменение обстоятельств или неожиданные результаты, полученные в ходе выполнения аудиторских процедур. </w:t>
      </w:r>
    </w:p>
    <w:p w:rsidR="00FC527A" w:rsidRPr="00F232F5" w:rsidRDefault="00FC527A" w:rsidP="00FC527A">
      <w:pPr>
        <w:pStyle w:val="aff"/>
        <w:widowControl w:val="0"/>
        <w:ind w:firstLine="567"/>
        <w:jc w:val="both"/>
        <w:rPr>
          <w:b w:val="0"/>
          <w:color w:val="auto"/>
          <w:spacing w:val="0"/>
        </w:rPr>
      </w:pPr>
      <w:r w:rsidRPr="00F232F5">
        <w:rPr>
          <w:b w:val="0"/>
          <w:color w:val="auto"/>
          <w:spacing w:val="0"/>
        </w:rPr>
        <w:t>4.5. Исполнителю необходимо принять все меры к уменьшению возникновения риска существенного искажения бухгалтерской отчетности.</w:t>
      </w:r>
    </w:p>
    <w:p w:rsidR="00FC527A" w:rsidRDefault="00FC527A" w:rsidP="00FC527A">
      <w:pPr>
        <w:ind w:firstLine="709"/>
        <w:jc w:val="both"/>
        <w:rPr>
          <w:b/>
          <w:noProof w:val="0"/>
        </w:rPr>
      </w:pPr>
    </w:p>
    <w:p w:rsidR="00FC527A" w:rsidRPr="00820B91" w:rsidRDefault="00FC527A" w:rsidP="00FC527A">
      <w:pPr>
        <w:ind w:firstLine="709"/>
        <w:jc w:val="both"/>
        <w:rPr>
          <w:b/>
          <w:noProof w:val="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956"/>
      </w:tblGrid>
      <w:tr w:rsidR="00FC527A" w:rsidRPr="003A2284" w:rsidTr="008A7D59">
        <w:tc>
          <w:tcPr>
            <w:tcW w:w="4956" w:type="dxa"/>
          </w:tcPr>
          <w:p w:rsidR="00FC527A" w:rsidRDefault="00FC527A" w:rsidP="008A7D59">
            <w:pPr>
              <w:keepNext/>
              <w:rPr>
                <w:b/>
              </w:rPr>
            </w:pPr>
          </w:p>
          <w:p w:rsidR="00FC527A" w:rsidRDefault="00FC527A" w:rsidP="008A7D59">
            <w:pPr>
              <w:keepNext/>
              <w:rPr>
                <w:b/>
              </w:rPr>
            </w:pPr>
            <w:r w:rsidRPr="003A2284">
              <w:rPr>
                <w:rFonts w:hint="eastAsia"/>
                <w:b/>
              </w:rPr>
              <w:t>От Заказчика</w:t>
            </w:r>
          </w:p>
          <w:p w:rsidR="00FC527A" w:rsidRDefault="00FC527A" w:rsidP="008A7D59">
            <w:pPr>
              <w:keepNext/>
              <w:rPr>
                <w:b/>
              </w:rPr>
            </w:pPr>
          </w:p>
          <w:p w:rsidR="00FC527A" w:rsidRPr="003A2284" w:rsidRDefault="00FC527A" w:rsidP="008A7D59">
            <w:pPr>
              <w:keepNext/>
              <w:rPr>
                <w:b/>
              </w:rPr>
            </w:pPr>
          </w:p>
          <w:p w:rsidR="00FC527A" w:rsidRPr="003A2284" w:rsidRDefault="00FC527A" w:rsidP="008A7D59">
            <w:pPr>
              <w:keepNext/>
            </w:pPr>
            <w:r>
              <w:t>Д</w:t>
            </w:r>
            <w:r w:rsidRPr="003A2284">
              <w:t>иректор</w:t>
            </w:r>
            <w:r>
              <w:t xml:space="preserve"> финансового департамента</w:t>
            </w:r>
          </w:p>
          <w:p w:rsidR="00FC527A" w:rsidRPr="003A2284" w:rsidRDefault="00FC527A" w:rsidP="008A7D59">
            <w:pPr>
              <w:keepNext/>
              <w:tabs>
                <w:tab w:val="right" w:pos="1080"/>
              </w:tabs>
            </w:pPr>
          </w:p>
          <w:p w:rsidR="00FC527A" w:rsidRPr="003A2284" w:rsidRDefault="00FC527A" w:rsidP="008A7D59">
            <w:pPr>
              <w:keepNext/>
              <w:tabs>
                <w:tab w:val="right" w:pos="1080"/>
              </w:tabs>
            </w:pPr>
            <w:r w:rsidRPr="003A2284">
              <w:t xml:space="preserve">__________________ / </w:t>
            </w:r>
            <w:r>
              <w:t>Н.В.Петряхина</w:t>
            </w:r>
            <w:r w:rsidRPr="003A2284">
              <w:t xml:space="preserve">/  </w:t>
            </w:r>
          </w:p>
          <w:p w:rsidR="00FC527A" w:rsidRPr="003A2284" w:rsidRDefault="00FC527A" w:rsidP="008A7D59">
            <w:pPr>
              <w:numPr>
                <w:ilvl w:val="12"/>
                <w:numId w:val="0"/>
              </w:numPr>
              <w:rPr>
                <w:b/>
              </w:rPr>
            </w:pPr>
            <w:r w:rsidRPr="003A2284">
              <w:rPr>
                <w:rFonts w:hint="eastAsia"/>
              </w:rPr>
              <w:t>м</w:t>
            </w:r>
            <w:r w:rsidRPr="003A2284">
              <w:t>.</w:t>
            </w:r>
            <w:r w:rsidRPr="003A2284">
              <w:rPr>
                <w:rFonts w:hint="eastAsia"/>
              </w:rPr>
              <w:t>п</w:t>
            </w:r>
          </w:p>
        </w:tc>
        <w:tc>
          <w:tcPr>
            <w:tcW w:w="4956" w:type="dxa"/>
          </w:tcPr>
          <w:p w:rsidR="00FC527A" w:rsidRDefault="00FC527A" w:rsidP="008A7D59">
            <w:pPr>
              <w:keepNext/>
              <w:keepLines/>
              <w:tabs>
                <w:tab w:val="left" w:pos="708"/>
              </w:tabs>
              <w:outlineLvl w:val="3"/>
              <w:rPr>
                <w:b/>
              </w:rPr>
            </w:pPr>
          </w:p>
          <w:p w:rsidR="00FC527A" w:rsidRDefault="00FC527A" w:rsidP="008A7D59">
            <w:pPr>
              <w:keepNext/>
              <w:keepLines/>
              <w:tabs>
                <w:tab w:val="left" w:pos="708"/>
              </w:tabs>
              <w:outlineLvl w:val="3"/>
              <w:rPr>
                <w:b/>
              </w:rPr>
            </w:pPr>
            <w:r w:rsidRPr="003A2284">
              <w:rPr>
                <w:rFonts w:hint="eastAsia"/>
                <w:b/>
              </w:rPr>
              <w:t>ОтИсполнителя</w:t>
            </w:r>
          </w:p>
          <w:p w:rsidR="00FC527A" w:rsidRDefault="00FC527A" w:rsidP="008A7D59">
            <w:pPr>
              <w:keepNext/>
              <w:keepLines/>
              <w:tabs>
                <w:tab w:val="left" w:pos="708"/>
              </w:tabs>
              <w:outlineLvl w:val="3"/>
              <w:rPr>
                <w:b/>
              </w:rPr>
            </w:pPr>
          </w:p>
          <w:p w:rsidR="00FC527A" w:rsidRPr="003A2284" w:rsidRDefault="00FC527A" w:rsidP="008A7D59">
            <w:pPr>
              <w:keepNext/>
              <w:keepLines/>
              <w:tabs>
                <w:tab w:val="left" w:pos="708"/>
              </w:tabs>
              <w:outlineLvl w:val="3"/>
              <w:rPr>
                <w:b/>
              </w:rPr>
            </w:pPr>
          </w:p>
          <w:p w:rsidR="00FC527A" w:rsidRPr="003A2284" w:rsidRDefault="00FC527A" w:rsidP="008A7D59">
            <w:pPr>
              <w:keepNext/>
              <w:tabs>
                <w:tab w:val="right" w:pos="1080"/>
              </w:tabs>
            </w:pPr>
            <w:r>
              <w:t>___________________</w:t>
            </w:r>
          </w:p>
          <w:p w:rsidR="00FC527A" w:rsidRPr="003A2284" w:rsidRDefault="00FC527A" w:rsidP="008A7D59">
            <w:pPr>
              <w:keepNext/>
              <w:tabs>
                <w:tab w:val="right" w:pos="1080"/>
              </w:tabs>
            </w:pPr>
          </w:p>
          <w:p w:rsidR="00FC527A" w:rsidRPr="003A2284" w:rsidRDefault="00FC527A" w:rsidP="008A7D59">
            <w:pPr>
              <w:keepNext/>
              <w:tabs>
                <w:tab w:val="right" w:pos="1080"/>
              </w:tabs>
            </w:pPr>
            <w:r w:rsidRPr="003A2284">
              <w:t xml:space="preserve">___________________ / </w:t>
            </w:r>
            <w:r>
              <w:t>____________</w:t>
            </w:r>
            <w:r w:rsidRPr="003A2284">
              <w:t xml:space="preserve">/  </w:t>
            </w:r>
          </w:p>
          <w:p w:rsidR="00FC527A" w:rsidRPr="003A2284" w:rsidRDefault="00FC527A" w:rsidP="008A7D59">
            <w:pPr>
              <w:keepNext/>
              <w:rPr>
                <w:b/>
              </w:rPr>
            </w:pPr>
            <w:r w:rsidRPr="003A2284">
              <w:rPr>
                <w:rFonts w:hint="eastAsia"/>
              </w:rPr>
              <w:t>м</w:t>
            </w:r>
            <w:r w:rsidRPr="003A2284">
              <w:t>.</w:t>
            </w:r>
            <w:r w:rsidRPr="003A2284">
              <w:rPr>
                <w:rFonts w:hint="eastAsia"/>
              </w:rPr>
              <w:t>п</w:t>
            </w:r>
            <w:r w:rsidRPr="003A2284">
              <w:t>.</w:t>
            </w:r>
          </w:p>
          <w:p w:rsidR="00FC527A" w:rsidRPr="003A2284" w:rsidRDefault="00FC527A" w:rsidP="008A7D59">
            <w:pPr>
              <w:numPr>
                <w:ilvl w:val="12"/>
                <w:numId w:val="0"/>
              </w:numPr>
              <w:tabs>
                <w:tab w:val="center" w:pos="4213"/>
                <w:tab w:val="right" w:pos="8426"/>
              </w:tabs>
              <w:jc w:val="center"/>
              <w:rPr>
                <w:b/>
              </w:rPr>
            </w:pPr>
          </w:p>
        </w:tc>
      </w:tr>
    </w:tbl>
    <w:p w:rsidR="00FC527A" w:rsidRPr="00820B91" w:rsidRDefault="00FC527A" w:rsidP="00FC527A"/>
    <w:sectPr w:rsidR="00FC527A" w:rsidRPr="00820B91" w:rsidSect="002379BF">
      <w:headerReference w:type="even" r:id="rId49"/>
      <w:footerReference w:type="default" r:id="rId50"/>
      <w:pgSz w:w="11907" w:h="16840" w:code="9"/>
      <w:pgMar w:top="851" w:right="851" w:bottom="851" w:left="1134"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A23" w:rsidRDefault="00610A23">
      <w:r>
        <w:separator/>
      </w:r>
    </w:p>
  </w:endnote>
  <w:endnote w:type="continuationSeparator" w:id="1">
    <w:p w:rsidR="00610A23" w:rsidRDefault="00610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Franklin Gothic Book">
    <w:altName w:val="PF Bague Round Pro"/>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D9" w:rsidRDefault="00846D4D" w:rsidP="00D6008E">
    <w:pPr>
      <w:pStyle w:val="af"/>
      <w:framePr w:wrap="around" w:vAnchor="text" w:hAnchor="margin" w:xAlign="right" w:y="1"/>
      <w:rPr>
        <w:rStyle w:val="a9"/>
      </w:rPr>
    </w:pPr>
    <w:r>
      <w:rPr>
        <w:rStyle w:val="a9"/>
      </w:rPr>
      <w:fldChar w:fldCharType="begin"/>
    </w:r>
    <w:r w:rsidR="006F4AD9">
      <w:rPr>
        <w:rStyle w:val="a9"/>
      </w:rPr>
      <w:instrText xml:space="preserve">PAGE  </w:instrText>
    </w:r>
    <w:r>
      <w:rPr>
        <w:rStyle w:val="a9"/>
      </w:rPr>
      <w:fldChar w:fldCharType="end"/>
    </w:r>
  </w:p>
  <w:p w:rsidR="006F4AD9" w:rsidRDefault="006F4AD9" w:rsidP="00D6008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D9" w:rsidRDefault="00846D4D" w:rsidP="00D6008E">
    <w:pPr>
      <w:pStyle w:val="af"/>
      <w:framePr w:wrap="around" w:vAnchor="text" w:hAnchor="margin" w:xAlign="right" w:y="1"/>
      <w:rPr>
        <w:rStyle w:val="a9"/>
      </w:rPr>
    </w:pPr>
    <w:r>
      <w:rPr>
        <w:rStyle w:val="a9"/>
      </w:rPr>
      <w:fldChar w:fldCharType="begin"/>
    </w:r>
    <w:r w:rsidR="006F4AD9">
      <w:rPr>
        <w:rStyle w:val="a9"/>
      </w:rPr>
      <w:instrText xml:space="preserve">PAGE  </w:instrText>
    </w:r>
    <w:r>
      <w:rPr>
        <w:rStyle w:val="a9"/>
      </w:rPr>
      <w:fldChar w:fldCharType="separate"/>
    </w:r>
    <w:r w:rsidR="00FC70E4">
      <w:rPr>
        <w:rStyle w:val="a9"/>
      </w:rPr>
      <w:t>39</w:t>
    </w:r>
    <w:r>
      <w:rPr>
        <w:rStyle w:val="a9"/>
      </w:rPr>
      <w:fldChar w:fldCharType="end"/>
    </w:r>
  </w:p>
  <w:p w:rsidR="006F4AD9" w:rsidRDefault="006F4AD9" w:rsidP="00D6008E">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D9" w:rsidRDefault="00846D4D">
    <w:pPr>
      <w:pStyle w:val="af"/>
      <w:jc w:val="right"/>
    </w:pPr>
    <w:r>
      <w:fldChar w:fldCharType="begin"/>
    </w:r>
    <w:r w:rsidR="006F4AD9">
      <w:instrText>PAGE   \* MERGEFORMAT</w:instrText>
    </w:r>
    <w:r>
      <w:fldChar w:fldCharType="separate"/>
    </w:r>
    <w:r w:rsidR="00FC70E4">
      <w:t>73</w:t>
    </w:r>
    <w:r>
      <w:fldChar w:fldCharType="end"/>
    </w:r>
  </w:p>
  <w:p w:rsidR="006F4AD9" w:rsidRDefault="006F4A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A23" w:rsidRDefault="00610A23">
      <w:r>
        <w:separator/>
      </w:r>
    </w:p>
  </w:footnote>
  <w:footnote w:type="continuationSeparator" w:id="1">
    <w:p w:rsidR="00610A23" w:rsidRDefault="00610A23">
      <w:r>
        <w:continuationSeparator/>
      </w:r>
    </w:p>
  </w:footnote>
  <w:footnote w:id="2">
    <w:p w:rsidR="006F4AD9" w:rsidRPr="003A1FC0" w:rsidRDefault="006F4AD9" w:rsidP="00245207">
      <w:pPr>
        <w:pStyle w:val="af2"/>
        <w:ind w:firstLine="709"/>
        <w:jc w:val="both"/>
        <w:rPr>
          <w:i/>
          <w:sz w:val="18"/>
          <w:szCs w:val="18"/>
        </w:rPr>
      </w:pPr>
      <w:r>
        <w:rPr>
          <w:rStyle w:val="a6"/>
        </w:rPr>
        <w:footnoteRef/>
      </w:r>
      <w:r>
        <w:rPr>
          <w:i/>
          <w:sz w:val="18"/>
          <w:szCs w:val="18"/>
        </w:rPr>
        <w:t>Трудовые книжки</w:t>
      </w:r>
      <w:r w:rsidRPr="003A1FC0">
        <w:rPr>
          <w:i/>
          <w:sz w:val="18"/>
          <w:szCs w:val="18"/>
        </w:rPr>
        <w:t xml:space="preserve">, представленные не в полном объеме (например, приложены не все страницы) </w:t>
      </w:r>
      <w:r>
        <w:rPr>
          <w:i/>
          <w:sz w:val="18"/>
          <w:szCs w:val="18"/>
        </w:rPr>
        <w:t xml:space="preserve">считаются конкурсной комиссией непредставленными и </w:t>
      </w:r>
      <w:r w:rsidRPr="003A1FC0">
        <w:rPr>
          <w:i/>
          <w:sz w:val="18"/>
          <w:szCs w:val="18"/>
        </w:rPr>
        <w:t xml:space="preserve">при оценке не учитываются. </w:t>
      </w:r>
    </w:p>
    <w:p w:rsidR="006F4AD9" w:rsidRDefault="006F4AD9">
      <w:pPr>
        <w:pStyle w:val="a4"/>
      </w:pPr>
    </w:p>
  </w:footnote>
  <w:footnote w:id="3">
    <w:p w:rsidR="006F4AD9" w:rsidRPr="001E5E1E" w:rsidRDefault="006F4AD9" w:rsidP="00CD418A">
      <w:pPr>
        <w:pStyle w:val="a4"/>
        <w:jc w:val="both"/>
      </w:pPr>
      <w:r>
        <w:rPr>
          <w:rStyle w:val="a6"/>
        </w:rPr>
        <w:footnoteRef/>
      </w:r>
      <w:r w:rsidRPr="001E5E1E">
        <w:t>К аналогичным</w:t>
      </w:r>
      <w:r>
        <w:t xml:space="preserve"> по масштабу деятельности, </w:t>
      </w:r>
      <w:r w:rsidRPr="001E5E1E">
        <w:t xml:space="preserve">организациям относятся организации, </w:t>
      </w:r>
      <w:r w:rsidRPr="00CD418A">
        <w:t xml:space="preserve">имеющие напрямую или опосредованно долю государства или субъекта РФ в уставном капитале не менее 51% </w:t>
      </w:r>
    </w:p>
  </w:footnote>
  <w:footnote w:id="4">
    <w:p w:rsidR="006F4AD9" w:rsidRDefault="006F4AD9" w:rsidP="00CD418A">
      <w:pPr>
        <w:pStyle w:val="a4"/>
        <w:jc w:val="both"/>
      </w:pPr>
      <w:r w:rsidRPr="001E5E1E">
        <w:rPr>
          <w:rStyle w:val="a6"/>
        </w:rPr>
        <w:footnoteRef/>
      </w:r>
      <w:r w:rsidRPr="007C52FE">
        <w:t>Виды деятельности Заказчика приведены в табличной части п.2.1 раздела 2 части 3 настоящей конкурсной документации.</w:t>
      </w:r>
    </w:p>
  </w:footnote>
  <w:footnote w:id="5">
    <w:p w:rsidR="006F4AD9" w:rsidRPr="00245207" w:rsidRDefault="006F4AD9">
      <w:pPr>
        <w:pStyle w:val="a4"/>
      </w:pPr>
      <w:r>
        <w:rPr>
          <w:rStyle w:val="a6"/>
        </w:rPr>
        <w:footnoteRef/>
      </w:r>
      <w:r>
        <w:t xml:space="preserve"> К </w:t>
      </w:r>
      <w:r w:rsidRPr="00245207">
        <w:t>аналогичным организациям относятся организации, имеющие напрямую или опосредованно долю государства или субъекта РФ в уставном капитале не менее 51%</w:t>
      </w:r>
    </w:p>
  </w:footnote>
  <w:footnote w:id="6">
    <w:p w:rsidR="006F4AD9" w:rsidRPr="00245207" w:rsidRDefault="006F4AD9">
      <w:pPr>
        <w:pStyle w:val="a4"/>
      </w:pPr>
      <w:r w:rsidRPr="00245207">
        <w:rPr>
          <w:rStyle w:val="a6"/>
        </w:rPr>
        <w:footnoteRef/>
      </w:r>
      <w:r w:rsidRPr="00245207">
        <w:t xml:space="preserve"> Виды деятельности Заказчика приведены в табличной части п.2.1 раздела 2 части 3 настоящей конкурсной документации</w:t>
      </w:r>
    </w:p>
  </w:footnote>
  <w:footnote w:id="7">
    <w:p w:rsidR="006F4AD9" w:rsidRPr="00245207" w:rsidRDefault="006F4AD9" w:rsidP="00245207">
      <w:pPr>
        <w:autoSpaceDE w:val="0"/>
        <w:autoSpaceDN w:val="0"/>
        <w:adjustRightInd w:val="0"/>
        <w:jc w:val="both"/>
        <w:rPr>
          <w:sz w:val="20"/>
          <w:szCs w:val="20"/>
        </w:rPr>
      </w:pPr>
      <w:r w:rsidRPr="00245207">
        <w:rPr>
          <w:rStyle w:val="a6"/>
          <w:sz w:val="20"/>
          <w:szCs w:val="20"/>
        </w:rPr>
        <w:footnoteRef/>
      </w:r>
      <w:r w:rsidRPr="00245207">
        <w:rPr>
          <w:sz w:val="20"/>
          <w:szCs w:val="20"/>
        </w:rPr>
        <w:t xml:space="preserve"> 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Pr>
          <w:sz w:val="20"/>
          <w:szCs w:val="20"/>
        </w:rPr>
        <w:br/>
      </w:r>
      <w:r w:rsidRPr="00245207">
        <w:rPr>
          <w:sz w:val="20"/>
          <w:szCs w:val="20"/>
        </w:rPr>
        <w:t xml:space="preserve">(в учреждении, организации) без перерыва или на разных предприятиях, если при переходе с одного предприятия на </w:t>
      </w:r>
      <w:r w:rsidRPr="00237417">
        <w:rPr>
          <w:sz w:val="20"/>
          <w:szCs w:val="20"/>
        </w:rPr>
        <w:t>другое перерыв в работе составлял не более 3 (трех) календарных месяцев</w:t>
      </w:r>
      <w:r w:rsidRPr="00245207">
        <w:rPr>
          <w:sz w:val="20"/>
          <w:szCs w:val="20"/>
        </w:rPr>
        <w:t>.</w:t>
      </w:r>
    </w:p>
    <w:p w:rsidR="006F4AD9" w:rsidRPr="00245207" w:rsidRDefault="006F4AD9">
      <w:pPr>
        <w:pStyle w:val="a4"/>
      </w:pPr>
    </w:p>
  </w:footnote>
  <w:footnote w:id="8">
    <w:p w:rsidR="006F4AD9" w:rsidRDefault="006F4AD9" w:rsidP="00FD3886">
      <w:pPr>
        <w:pStyle w:val="a4"/>
        <w:jc w:val="both"/>
      </w:pPr>
      <w:r>
        <w:rPr>
          <w:rStyle w:val="a6"/>
        </w:rPr>
        <w:footnoteRef/>
      </w:r>
      <w:r w:rsidRPr="00A70AD0">
        <w:t xml:space="preserve">При расчете непрерывного стажа, конкурсной комиссией учитывается только непрерывный трудовой стаж сотрудника, замещающего исключительно должность аудиторав одной, либо в разных организациях. Под непрерывным трудовым стажем в рамках настоящей закупки понимается продолжительность работы на одном предприятии </w:t>
      </w:r>
      <w:r w:rsidRPr="00A70AD0">
        <w:br/>
        <w:t>(в учреждении, организации) без перерыва или на разных предприятиях, если при переходе с одного предприятия на другое перерыв в работе составлял не более 3 (трех) календарных месяцев</w:t>
      </w:r>
      <w:r w:rsidRPr="00FD3886">
        <w:rPr>
          <w:i/>
        </w:rPr>
        <w:t>.</w:t>
      </w:r>
    </w:p>
  </w:footnote>
  <w:footnote w:id="9">
    <w:p w:rsidR="006F4AD9" w:rsidRPr="003A1FC0" w:rsidRDefault="006F4AD9" w:rsidP="001B3323">
      <w:pPr>
        <w:pStyle w:val="af2"/>
        <w:ind w:firstLine="709"/>
        <w:jc w:val="both"/>
        <w:rPr>
          <w:i/>
          <w:sz w:val="18"/>
          <w:szCs w:val="18"/>
        </w:rPr>
      </w:pPr>
      <w:r>
        <w:rPr>
          <w:rStyle w:val="a6"/>
        </w:rPr>
        <w:footnoteRef/>
      </w:r>
      <w:r>
        <w:rPr>
          <w:i/>
          <w:sz w:val="18"/>
          <w:szCs w:val="18"/>
        </w:rPr>
        <w:t>Трудовые книжки</w:t>
      </w:r>
      <w:r w:rsidRPr="003A1FC0">
        <w:rPr>
          <w:i/>
          <w:sz w:val="18"/>
          <w:szCs w:val="18"/>
        </w:rPr>
        <w:t xml:space="preserve">, представленные не в полном объеме (например, приложены не все страницы) </w:t>
      </w:r>
      <w:r>
        <w:rPr>
          <w:i/>
          <w:sz w:val="18"/>
          <w:szCs w:val="18"/>
        </w:rPr>
        <w:t xml:space="preserve">считаются конкурсной комиссией как непредставленными и </w:t>
      </w:r>
      <w:r w:rsidRPr="003A1FC0">
        <w:rPr>
          <w:i/>
          <w:sz w:val="18"/>
          <w:szCs w:val="18"/>
        </w:rPr>
        <w:t xml:space="preserve">при оценке не учитываются. </w:t>
      </w:r>
    </w:p>
    <w:p w:rsidR="006F4AD9" w:rsidRDefault="006F4AD9">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AD9" w:rsidRDefault="00846D4D">
    <w:pPr>
      <w:pStyle w:val="a7"/>
      <w:framePr w:wrap="around" w:vAnchor="text" w:hAnchor="margin" w:xAlign="center" w:y="1"/>
      <w:rPr>
        <w:rStyle w:val="a9"/>
      </w:rPr>
    </w:pPr>
    <w:r>
      <w:rPr>
        <w:rStyle w:val="a9"/>
      </w:rPr>
      <w:fldChar w:fldCharType="begin"/>
    </w:r>
    <w:r w:rsidR="006F4AD9">
      <w:rPr>
        <w:rStyle w:val="a9"/>
      </w:rPr>
      <w:instrText xml:space="preserve">PAGE  </w:instrText>
    </w:r>
    <w:r>
      <w:rPr>
        <w:rStyle w:val="a9"/>
      </w:rPr>
      <w:fldChar w:fldCharType="end"/>
    </w:r>
  </w:p>
  <w:p w:rsidR="006F4AD9" w:rsidRDefault="006F4A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C6D"/>
    <w:multiLevelType w:val="hybridMultilevel"/>
    <w:tmpl w:val="4EAE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F1A9C"/>
    <w:multiLevelType w:val="hybridMultilevel"/>
    <w:tmpl w:val="303CE30A"/>
    <w:lvl w:ilvl="0" w:tplc="7E24B2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BD67A1"/>
    <w:multiLevelType w:val="hybridMultilevel"/>
    <w:tmpl w:val="C2E8D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9B325F"/>
    <w:multiLevelType w:val="hybridMultilevel"/>
    <w:tmpl w:val="88BE80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5F4247"/>
    <w:multiLevelType w:val="hybridMultilevel"/>
    <w:tmpl w:val="A0904684"/>
    <w:lvl w:ilvl="0" w:tplc="8A320B16">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3755FA"/>
    <w:multiLevelType w:val="multilevel"/>
    <w:tmpl w:val="FA369F14"/>
    <w:lvl w:ilvl="0">
      <w:start w:val="5"/>
      <w:numFmt w:val="decimal"/>
      <w:lvlText w:val="%1"/>
      <w:lvlJc w:val="left"/>
      <w:pPr>
        <w:ind w:left="104" w:hanging="509"/>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09"/>
      </w:pPr>
      <w:rPr>
        <w:rFonts w:hint="default"/>
      </w:rPr>
    </w:lvl>
    <w:lvl w:ilvl="3">
      <w:start w:val="1"/>
      <w:numFmt w:val="bullet"/>
      <w:lvlText w:val="•"/>
      <w:lvlJc w:val="left"/>
      <w:pPr>
        <w:ind w:left="3059" w:hanging="509"/>
      </w:pPr>
      <w:rPr>
        <w:rFonts w:hint="default"/>
      </w:rPr>
    </w:lvl>
    <w:lvl w:ilvl="4">
      <w:start w:val="1"/>
      <w:numFmt w:val="bullet"/>
      <w:lvlText w:val="•"/>
      <w:lvlJc w:val="left"/>
      <w:pPr>
        <w:ind w:left="4045" w:hanging="509"/>
      </w:pPr>
      <w:rPr>
        <w:rFonts w:hint="default"/>
      </w:rPr>
    </w:lvl>
    <w:lvl w:ilvl="5">
      <w:start w:val="1"/>
      <w:numFmt w:val="bullet"/>
      <w:lvlText w:val="•"/>
      <w:lvlJc w:val="left"/>
      <w:pPr>
        <w:ind w:left="5032" w:hanging="509"/>
      </w:pPr>
      <w:rPr>
        <w:rFonts w:hint="default"/>
      </w:rPr>
    </w:lvl>
    <w:lvl w:ilvl="6">
      <w:start w:val="1"/>
      <w:numFmt w:val="bullet"/>
      <w:lvlText w:val="•"/>
      <w:lvlJc w:val="left"/>
      <w:pPr>
        <w:ind w:left="6018" w:hanging="509"/>
      </w:pPr>
      <w:rPr>
        <w:rFonts w:hint="default"/>
      </w:rPr>
    </w:lvl>
    <w:lvl w:ilvl="7">
      <w:start w:val="1"/>
      <w:numFmt w:val="bullet"/>
      <w:lvlText w:val="•"/>
      <w:lvlJc w:val="left"/>
      <w:pPr>
        <w:ind w:left="7005" w:hanging="509"/>
      </w:pPr>
      <w:rPr>
        <w:rFonts w:hint="default"/>
      </w:rPr>
    </w:lvl>
    <w:lvl w:ilvl="8">
      <w:start w:val="1"/>
      <w:numFmt w:val="bullet"/>
      <w:lvlText w:val="•"/>
      <w:lvlJc w:val="left"/>
      <w:pPr>
        <w:ind w:left="7991" w:hanging="509"/>
      </w:pPr>
      <w:rPr>
        <w:rFonts w:hint="default"/>
      </w:rPr>
    </w:lvl>
  </w:abstractNum>
  <w:abstractNum w:abstractNumId="6">
    <w:nsid w:val="0A343091"/>
    <w:multiLevelType w:val="multilevel"/>
    <w:tmpl w:val="E97027DA"/>
    <w:lvl w:ilvl="0">
      <w:start w:val="6"/>
      <w:numFmt w:val="decimal"/>
      <w:lvlText w:val="%1"/>
      <w:lvlJc w:val="left"/>
      <w:pPr>
        <w:ind w:left="104" w:hanging="45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456"/>
      </w:pPr>
      <w:rPr>
        <w:rFonts w:hint="default"/>
      </w:rPr>
    </w:lvl>
    <w:lvl w:ilvl="3">
      <w:start w:val="1"/>
      <w:numFmt w:val="bullet"/>
      <w:lvlText w:val="•"/>
      <w:lvlJc w:val="left"/>
      <w:pPr>
        <w:ind w:left="3059" w:hanging="456"/>
      </w:pPr>
      <w:rPr>
        <w:rFonts w:hint="default"/>
      </w:rPr>
    </w:lvl>
    <w:lvl w:ilvl="4">
      <w:start w:val="1"/>
      <w:numFmt w:val="bullet"/>
      <w:lvlText w:val="•"/>
      <w:lvlJc w:val="left"/>
      <w:pPr>
        <w:ind w:left="4045" w:hanging="456"/>
      </w:pPr>
      <w:rPr>
        <w:rFonts w:hint="default"/>
      </w:rPr>
    </w:lvl>
    <w:lvl w:ilvl="5">
      <w:start w:val="1"/>
      <w:numFmt w:val="bullet"/>
      <w:lvlText w:val="•"/>
      <w:lvlJc w:val="left"/>
      <w:pPr>
        <w:ind w:left="5032" w:hanging="456"/>
      </w:pPr>
      <w:rPr>
        <w:rFonts w:hint="default"/>
      </w:rPr>
    </w:lvl>
    <w:lvl w:ilvl="6">
      <w:start w:val="1"/>
      <w:numFmt w:val="bullet"/>
      <w:lvlText w:val="•"/>
      <w:lvlJc w:val="left"/>
      <w:pPr>
        <w:ind w:left="6018" w:hanging="456"/>
      </w:pPr>
      <w:rPr>
        <w:rFonts w:hint="default"/>
      </w:rPr>
    </w:lvl>
    <w:lvl w:ilvl="7">
      <w:start w:val="1"/>
      <w:numFmt w:val="bullet"/>
      <w:lvlText w:val="•"/>
      <w:lvlJc w:val="left"/>
      <w:pPr>
        <w:ind w:left="7005" w:hanging="456"/>
      </w:pPr>
      <w:rPr>
        <w:rFonts w:hint="default"/>
      </w:rPr>
    </w:lvl>
    <w:lvl w:ilvl="8">
      <w:start w:val="1"/>
      <w:numFmt w:val="bullet"/>
      <w:lvlText w:val="•"/>
      <w:lvlJc w:val="left"/>
      <w:pPr>
        <w:ind w:left="7991" w:hanging="456"/>
      </w:pPr>
      <w:rPr>
        <w:rFonts w:hint="default"/>
      </w:rPr>
    </w:lvl>
  </w:abstractNum>
  <w:abstractNum w:abstractNumId="7">
    <w:nsid w:val="0AE47111"/>
    <w:multiLevelType w:val="multilevel"/>
    <w:tmpl w:val="8BAA5CF8"/>
    <w:lvl w:ilvl="0">
      <w:start w:val="4"/>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8">
    <w:nsid w:val="0C3500F2"/>
    <w:multiLevelType w:val="hybridMultilevel"/>
    <w:tmpl w:val="DF2C2A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800F0E"/>
    <w:multiLevelType w:val="hybridMultilevel"/>
    <w:tmpl w:val="AFD61B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FF5D04"/>
    <w:multiLevelType w:val="hybridMultilevel"/>
    <w:tmpl w:val="7F44C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7C0DCA"/>
    <w:multiLevelType w:val="multilevel"/>
    <w:tmpl w:val="43403918"/>
    <w:lvl w:ilvl="0">
      <w:start w:val="15"/>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9777CB"/>
    <w:multiLevelType w:val="hybridMultilevel"/>
    <w:tmpl w:val="228CB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F32DDD"/>
    <w:multiLevelType w:val="hybridMultilevel"/>
    <w:tmpl w:val="D922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7562E"/>
    <w:multiLevelType w:val="multilevel"/>
    <w:tmpl w:val="E736AFBE"/>
    <w:lvl w:ilvl="0">
      <w:start w:val="13"/>
      <w:numFmt w:val="decimal"/>
      <w:lvlText w:val="%1"/>
      <w:lvlJc w:val="left"/>
      <w:pPr>
        <w:ind w:left="104" w:hanging="61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3059" w:hanging="720"/>
      </w:pPr>
      <w:rPr>
        <w:rFonts w:hint="default"/>
      </w:rPr>
    </w:lvl>
    <w:lvl w:ilvl="4">
      <w:start w:val="1"/>
      <w:numFmt w:val="bullet"/>
      <w:lvlText w:val="•"/>
      <w:lvlJc w:val="left"/>
      <w:pPr>
        <w:ind w:left="4045" w:hanging="720"/>
      </w:pPr>
      <w:rPr>
        <w:rFonts w:hint="default"/>
      </w:rPr>
    </w:lvl>
    <w:lvl w:ilvl="5">
      <w:start w:val="1"/>
      <w:numFmt w:val="bullet"/>
      <w:lvlText w:val="•"/>
      <w:lvlJc w:val="left"/>
      <w:pPr>
        <w:ind w:left="5032" w:hanging="720"/>
      </w:pPr>
      <w:rPr>
        <w:rFonts w:hint="default"/>
      </w:rPr>
    </w:lvl>
    <w:lvl w:ilvl="6">
      <w:start w:val="1"/>
      <w:numFmt w:val="bullet"/>
      <w:lvlText w:val="•"/>
      <w:lvlJc w:val="left"/>
      <w:pPr>
        <w:ind w:left="601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91" w:hanging="720"/>
      </w:pPr>
      <w:rPr>
        <w:rFonts w:hint="default"/>
      </w:rPr>
    </w:lvl>
  </w:abstractNum>
  <w:abstractNum w:abstractNumId="15">
    <w:nsid w:val="1F6471FB"/>
    <w:multiLevelType w:val="hybridMultilevel"/>
    <w:tmpl w:val="19D8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014C7B"/>
    <w:multiLevelType w:val="multilevel"/>
    <w:tmpl w:val="47CCDE8A"/>
    <w:lvl w:ilvl="0">
      <w:start w:val="15"/>
      <w:numFmt w:val="decimal"/>
      <w:lvlText w:val="%1"/>
      <w:lvlJc w:val="left"/>
      <w:pPr>
        <w:ind w:left="104" w:hanging="596"/>
      </w:pPr>
      <w:rPr>
        <w:rFonts w:hint="default"/>
      </w:rPr>
    </w:lvl>
    <w:lvl w:ilvl="1">
      <w:start w:val="1"/>
      <w:numFmt w:val="decimal"/>
      <w:suff w:val="space"/>
      <w:lvlText w:val="%1.%2."/>
      <w:lvlJc w:val="left"/>
      <w:pPr>
        <w:ind w:left="284" w:firstLine="0"/>
      </w:pPr>
      <w:rPr>
        <w:rFonts w:ascii="Times New Roman" w:eastAsia="Times New Roman" w:hAnsi="Times New Roman" w:hint="default"/>
        <w:spacing w:val="0"/>
        <w:w w:val="100"/>
        <w:sz w:val="24"/>
        <w:szCs w:val="24"/>
      </w:rPr>
    </w:lvl>
    <w:lvl w:ilvl="2">
      <w:start w:val="1"/>
      <w:numFmt w:val="bullet"/>
      <w:lvlText w:val="•"/>
      <w:lvlJc w:val="left"/>
      <w:pPr>
        <w:ind w:left="2072" w:hanging="596"/>
      </w:pPr>
      <w:rPr>
        <w:rFonts w:hint="default"/>
      </w:rPr>
    </w:lvl>
    <w:lvl w:ilvl="3">
      <w:start w:val="1"/>
      <w:numFmt w:val="bullet"/>
      <w:lvlText w:val="•"/>
      <w:lvlJc w:val="left"/>
      <w:pPr>
        <w:ind w:left="3059" w:hanging="596"/>
      </w:pPr>
      <w:rPr>
        <w:rFonts w:hint="default"/>
      </w:rPr>
    </w:lvl>
    <w:lvl w:ilvl="4">
      <w:start w:val="1"/>
      <w:numFmt w:val="bullet"/>
      <w:lvlText w:val="•"/>
      <w:lvlJc w:val="left"/>
      <w:pPr>
        <w:ind w:left="4045" w:hanging="596"/>
      </w:pPr>
      <w:rPr>
        <w:rFonts w:hint="default"/>
      </w:rPr>
    </w:lvl>
    <w:lvl w:ilvl="5">
      <w:start w:val="1"/>
      <w:numFmt w:val="bullet"/>
      <w:lvlText w:val="•"/>
      <w:lvlJc w:val="left"/>
      <w:pPr>
        <w:ind w:left="5032" w:hanging="596"/>
      </w:pPr>
      <w:rPr>
        <w:rFonts w:hint="default"/>
      </w:rPr>
    </w:lvl>
    <w:lvl w:ilvl="6">
      <w:start w:val="1"/>
      <w:numFmt w:val="bullet"/>
      <w:lvlText w:val="•"/>
      <w:lvlJc w:val="left"/>
      <w:pPr>
        <w:ind w:left="6018" w:hanging="596"/>
      </w:pPr>
      <w:rPr>
        <w:rFonts w:hint="default"/>
      </w:rPr>
    </w:lvl>
    <w:lvl w:ilvl="7">
      <w:start w:val="1"/>
      <w:numFmt w:val="bullet"/>
      <w:lvlText w:val="•"/>
      <w:lvlJc w:val="left"/>
      <w:pPr>
        <w:ind w:left="7005" w:hanging="596"/>
      </w:pPr>
      <w:rPr>
        <w:rFonts w:hint="default"/>
      </w:rPr>
    </w:lvl>
    <w:lvl w:ilvl="8">
      <w:start w:val="1"/>
      <w:numFmt w:val="bullet"/>
      <w:lvlText w:val="•"/>
      <w:lvlJc w:val="left"/>
      <w:pPr>
        <w:ind w:left="7991" w:hanging="596"/>
      </w:pPr>
      <w:rPr>
        <w:rFonts w:hint="default"/>
      </w:rPr>
    </w:lvl>
  </w:abstractNum>
  <w:abstractNum w:abstractNumId="17">
    <w:nsid w:val="222D53C3"/>
    <w:multiLevelType w:val="hybridMultilevel"/>
    <w:tmpl w:val="5E16C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4F5038F"/>
    <w:multiLevelType w:val="hybridMultilevel"/>
    <w:tmpl w:val="87368DE6"/>
    <w:lvl w:ilvl="0" w:tplc="7E24B2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A9686B"/>
    <w:multiLevelType w:val="hybridMultilevel"/>
    <w:tmpl w:val="1D0839B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
    <w:nsid w:val="2CDE087C"/>
    <w:multiLevelType w:val="multilevel"/>
    <w:tmpl w:val="C7D2501C"/>
    <w:lvl w:ilvl="0">
      <w:start w:val="12"/>
      <w:numFmt w:val="decimal"/>
      <w:lvlText w:val="%1"/>
      <w:lvlJc w:val="left"/>
      <w:pPr>
        <w:ind w:left="104" w:hanging="636"/>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636"/>
      </w:pPr>
      <w:rPr>
        <w:rFonts w:hint="default"/>
      </w:rPr>
    </w:lvl>
    <w:lvl w:ilvl="3">
      <w:start w:val="1"/>
      <w:numFmt w:val="bullet"/>
      <w:lvlText w:val="•"/>
      <w:lvlJc w:val="left"/>
      <w:pPr>
        <w:ind w:left="3059" w:hanging="636"/>
      </w:pPr>
      <w:rPr>
        <w:rFonts w:hint="default"/>
      </w:rPr>
    </w:lvl>
    <w:lvl w:ilvl="4">
      <w:start w:val="1"/>
      <w:numFmt w:val="bullet"/>
      <w:lvlText w:val="•"/>
      <w:lvlJc w:val="left"/>
      <w:pPr>
        <w:ind w:left="4045" w:hanging="636"/>
      </w:pPr>
      <w:rPr>
        <w:rFonts w:hint="default"/>
      </w:rPr>
    </w:lvl>
    <w:lvl w:ilvl="5">
      <w:start w:val="1"/>
      <w:numFmt w:val="bullet"/>
      <w:lvlText w:val="•"/>
      <w:lvlJc w:val="left"/>
      <w:pPr>
        <w:ind w:left="5032" w:hanging="636"/>
      </w:pPr>
      <w:rPr>
        <w:rFonts w:hint="default"/>
      </w:rPr>
    </w:lvl>
    <w:lvl w:ilvl="6">
      <w:start w:val="1"/>
      <w:numFmt w:val="bullet"/>
      <w:lvlText w:val="•"/>
      <w:lvlJc w:val="left"/>
      <w:pPr>
        <w:ind w:left="6018" w:hanging="636"/>
      </w:pPr>
      <w:rPr>
        <w:rFonts w:hint="default"/>
      </w:rPr>
    </w:lvl>
    <w:lvl w:ilvl="7">
      <w:start w:val="1"/>
      <w:numFmt w:val="bullet"/>
      <w:lvlText w:val="•"/>
      <w:lvlJc w:val="left"/>
      <w:pPr>
        <w:ind w:left="7005" w:hanging="636"/>
      </w:pPr>
      <w:rPr>
        <w:rFonts w:hint="default"/>
      </w:rPr>
    </w:lvl>
    <w:lvl w:ilvl="8">
      <w:start w:val="1"/>
      <w:numFmt w:val="bullet"/>
      <w:lvlText w:val="•"/>
      <w:lvlJc w:val="left"/>
      <w:pPr>
        <w:ind w:left="7991" w:hanging="636"/>
      </w:pPr>
      <w:rPr>
        <w:rFonts w:hint="default"/>
      </w:rPr>
    </w:lvl>
  </w:abstractNum>
  <w:abstractNum w:abstractNumId="21">
    <w:nsid w:val="2E4B30B8"/>
    <w:multiLevelType w:val="multilevel"/>
    <w:tmpl w:val="3F1A3FC2"/>
    <w:lvl w:ilvl="0">
      <w:start w:val="3"/>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w w:val="100"/>
        <w:sz w:val="24"/>
        <w:szCs w:val="24"/>
      </w:rPr>
    </w:lvl>
    <w:lvl w:ilvl="3">
      <w:start w:val="1"/>
      <w:numFmt w:val="bullet"/>
      <w:lvlText w:val="•"/>
      <w:lvlJc w:val="left"/>
      <w:pPr>
        <w:ind w:left="2618" w:hanging="609"/>
      </w:pPr>
      <w:rPr>
        <w:rFonts w:hint="default"/>
      </w:rPr>
    </w:lvl>
    <w:lvl w:ilvl="4">
      <w:start w:val="1"/>
      <w:numFmt w:val="bullet"/>
      <w:lvlText w:val="•"/>
      <w:lvlJc w:val="left"/>
      <w:pPr>
        <w:ind w:left="3668" w:hanging="609"/>
      </w:pPr>
      <w:rPr>
        <w:rFonts w:hint="default"/>
      </w:rPr>
    </w:lvl>
    <w:lvl w:ilvl="5">
      <w:start w:val="1"/>
      <w:numFmt w:val="bullet"/>
      <w:lvlText w:val="•"/>
      <w:lvlJc w:val="left"/>
      <w:pPr>
        <w:ind w:left="4717" w:hanging="609"/>
      </w:pPr>
      <w:rPr>
        <w:rFonts w:hint="default"/>
      </w:rPr>
    </w:lvl>
    <w:lvl w:ilvl="6">
      <w:start w:val="1"/>
      <w:numFmt w:val="bullet"/>
      <w:lvlText w:val="•"/>
      <w:lvlJc w:val="left"/>
      <w:pPr>
        <w:ind w:left="5766" w:hanging="609"/>
      </w:pPr>
      <w:rPr>
        <w:rFonts w:hint="default"/>
      </w:rPr>
    </w:lvl>
    <w:lvl w:ilvl="7">
      <w:start w:val="1"/>
      <w:numFmt w:val="bullet"/>
      <w:lvlText w:val="•"/>
      <w:lvlJc w:val="left"/>
      <w:pPr>
        <w:ind w:left="6816" w:hanging="609"/>
      </w:pPr>
      <w:rPr>
        <w:rFonts w:hint="default"/>
      </w:rPr>
    </w:lvl>
    <w:lvl w:ilvl="8">
      <w:start w:val="1"/>
      <w:numFmt w:val="bullet"/>
      <w:lvlText w:val="•"/>
      <w:lvlJc w:val="left"/>
      <w:pPr>
        <w:ind w:left="7865" w:hanging="609"/>
      </w:pPr>
      <w:rPr>
        <w:rFonts w:hint="default"/>
      </w:rPr>
    </w:lvl>
  </w:abstractNum>
  <w:abstractNum w:abstractNumId="22">
    <w:nsid w:val="3138737C"/>
    <w:multiLevelType w:val="hybridMultilevel"/>
    <w:tmpl w:val="B0ECF860"/>
    <w:lvl w:ilvl="0" w:tplc="CEBEFD6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38D5F2D"/>
    <w:multiLevelType w:val="multilevel"/>
    <w:tmpl w:val="ED9AB90E"/>
    <w:lvl w:ilvl="0">
      <w:start w:val="7"/>
      <w:numFmt w:val="decimal"/>
      <w:lvlText w:val="%1"/>
      <w:lvlJc w:val="left"/>
      <w:pPr>
        <w:ind w:left="104" w:hanging="462"/>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462"/>
      </w:pPr>
      <w:rPr>
        <w:rFonts w:hint="default"/>
      </w:rPr>
    </w:lvl>
    <w:lvl w:ilvl="3">
      <w:start w:val="1"/>
      <w:numFmt w:val="bullet"/>
      <w:lvlText w:val="•"/>
      <w:lvlJc w:val="left"/>
      <w:pPr>
        <w:ind w:left="3059" w:hanging="462"/>
      </w:pPr>
      <w:rPr>
        <w:rFonts w:hint="default"/>
      </w:rPr>
    </w:lvl>
    <w:lvl w:ilvl="4">
      <w:start w:val="1"/>
      <w:numFmt w:val="bullet"/>
      <w:lvlText w:val="•"/>
      <w:lvlJc w:val="left"/>
      <w:pPr>
        <w:ind w:left="4045" w:hanging="462"/>
      </w:pPr>
      <w:rPr>
        <w:rFonts w:hint="default"/>
      </w:rPr>
    </w:lvl>
    <w:lvl w:ilvl="5">
      <w:start w:val="1"/>
      <w:numFmt w:val="bullet"/>
      <w:lvlText w:val="•"/>
      <w:lvlJc w:val="left"/>
      <w:pPr>
        <w:ind w:left="5032" w:hanging="462"/>
      </w:pPr>
      <w:rPr>
        <w:rFonts w:hint="default"/>
      </w:rPr>
    </w:lvl>
    <w:lvl w:ilvl="6">
      <w:start w:val="1"/>
      <w:numFmt w:val="bullet"/>
      <w:lvlText w:val="•"/>
      <w:lvlJc w:val="left"/>
      <w:pPr>
        <w:ind w:left="6018" w:hanging="462"/>
      </w:pPr>
      <w:rPr>
        <w:rFonts w:hint="default"/>
      </w:rPr>
    </w:lvl>
    <w:lvl w:ilvl="7">
      <w:start w:val="1"/>
      <w:numFmt w:val="bullet"/>
      <w:lvlText w:val="•"/>
      <w:lvlJc w:val="left"/>
      <w:pPr>
        <w:ind w:left="7005" w:hanging="462"/>
      </w:pPr>
      <w:rPr>
        <w:rFonts w:hint="default"/>
      </w:rPr>
    </w:lvl>
    <w:lvl w:ilvl="8">
      <w:start w:val="1"/>
      <w:numFmt w:val="bullet"/>
      <w:lvlText w:val="•"/>
      <w:lvlJc w:val="left"/>
      <w:pPr>
        <w:ind w:left="7991" w:hanging="462"/>
      </w:pPr>
      <w:rPr>
        <w:rFonts w:hint="default"/>
      </w:rPr>
    </w:lvl>
  </w:abstractNum>
  <w:abstractNum w:abstractNumId="24">
    <w:nsid w:val="38194BE2"/>
    <w:multiLevelType w:val="hybridMultilevel"/>
    <w:tmpl w:val="E5FEF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3A3B20"/>
    <w:multiLevelType w:val="multilevel"/>
    <w:tmpl w:val="6504B4B8"/>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52B46A9"/>
    <w:multiLevelType w:val="hybridMultilevel"/>
    <w:tmpl w:val="3036EAA8"/>
    <w:lvl w:ilvl="0" w:tplc="EC867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342D30"/>
    <w:multiLevelType w:val="hybridMultilevel"/>
    <w:tmpl w:val="9E583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8A395C"/>
    <w:multiLevelType w:val="multilevel"/>
    <w:tmpl w:val="8E6C6CFE"/>
    <w:lvl w:ilvl="0">
      <w:start w:val="1"/>
      <w:numFmt w:val="decimal"/>
      <w:lvlText w:val="%1."/>
      <w:lvlJc w:val="left"/>
      <w:pPr>
        <w:tabs>
          <w:tab w:val="num" w:pos="1844"/>
        </w:tabs>
        <w:ind w:left="184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ABD7795"/>
    <w:multiLevelType w:val="multilevel"/>
    <w:tmpl w:val="AA6EA9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4B640F46"/>
    <w:multiLevelType w:val="multilevel"/>
    <w:tmpl w:val="4BBE4D5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FB35460"/>
    <w:multiLevelType w:val="hybridMultilevel"/>
    <w:tmpl w:val="51E88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306101"/>
    <w:multiLevelType w:val="multilevel"/>
    <w:tmpl w:val="3898ABA8"/>
    <w:lvl w:ilvl="0">
      <w:start w:val="3"/>
      <w:numFmt w:val="decimal"/>
      <w:lvlText w:val="%1"/>
      <w:lvlJc w:val="left"/>
      <w:pPr>
        <w:ind w:left="524" w:hanging="420"/>
      </w:pPr>
      <w:rPr>
        <w:rFonts w:hint="default"/>
      </w:rPr>
    </w:lvl>
    <w:lvl w:ilvl="1">
      <w:start w:val="2"/>
      <w:numFmt w:val="decimal"/>
      <w:lvlText w:val="%1.%2."/>
      <w:lvlJc w:val="left"/>
      <w:pPr>
        <w:ind w:left="524" w:hanging="420"/>
      </w:pPr>
      <w:rPr>
        <w:rFonts w:ascii="Times New Roman" w:eastAsia="Times New Roman" w:hAnsi="Times New Roman" w:hint="default"/>
        <w:spacing w:val="-1"/>
        <w:w w:val="99"/>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774"/>
      </w:pPr>
      <w:rPr>
        <w:rFonts w:hint="default"/>
      </w:rPr>
    </w:lvl>
    <w:lvl w:ilvl="4">
      <w:start w:val="1"/>
      <w:numFmt w:val="bullet"/>
      <w:lvlText w:val="•"/>
      <w:lvlJc w:val="left"/>
      <w:pPr>
        <w:ind w:left="3668" w:hanging="774"/>
      </w:pPr>
      <w:rPr>
        <w:rFonts w:hint="default"/>
      </w:rPr>
    </w:lvl>
    <w:lvl w:ilvl="5">
      <w:start w:val="1"/>
      <w:numFmt w:val="bullet"/>
      <w:lvlText w:val="•"/>
      <w:lvlJc w:val="left"/>
      <w:pPr>
        <w:ind w:left="4717" w:hanging="774"/>
      </w:pPr>
      <w:rPr>
        <w:rFonts w:hint="default"/>
      </w:rPr>
    </w:lvl>
    <w:lvl w:ilvl="6">
      <w:start w:val="1"/>
      <w:numFmt w:val="bullet"/>
      <w:lvlText w:val="•"/>
      <w:lvlJc w:val="left"/>
      <w:pPr>
        <w:ind w:left="5766" w:hanging="774"/>
      </w:pPr>
      <w:rPr>
        <w:rFonts w:hint="default"/>
      </w:rPr>
    </w:lvl>
    <w:lvl w:ilvl="7">
      <w:start w:val="1"/>
      <w:numFmt w:val="bullet"/>
      <w:lvlText w:val="•"/>
      <w:lvlJc w:val="left"/>
      <w:pPr>
        <w:ind w:left="6816" w:hanging="774"/>
      </w:pPr>
      <w:rPr>
        <w:rFonts w:hint="default"/>
      </w:rPr>
    </w:lvl>
    <w:lvl w:ilvl="8">
      <w:start w:val="1"/>
      <w:numFmt w:val="bullet"/>
      <w:lvlText w:val="•"/>
      <w:lvlJc w:val="left"/>
      <w:pPr>
        <w:ind w:left="7865" w:hanging="774"/>
      </w:pPr>
      <w:rPr>
        <w:rFonts w:hint="default"/>
      </w:rPr>
    </w:lvl>
  </w:abstractNum>
  <w:abstractNum w:abstractNumId="34">
    <w:nsid w:val="514D47EA"/>
    <w:multiLevelType w:val="hybridMultilevel"/>
    <w:tmpl w:val="3ABCAAFE"/>
    <w:lvl w:ilvl="0" w:tplc="45B0D47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18C3BED"/>
    <w:multiLevelType w:val="hybridMultilevel"/>
    <w:tmpl w:val="67C8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566F33"/>
    <w:multiLevelType w:val="multilevel"/>
    <w:tmpl w:val="7DA21250"/>
    <w:lvl w:ilvl="0">
      <w:start w:val="1"/>
      <w:numFmt w:val="decimal"/>
      <w:lvlText w:val="%1."/>
      <w:lvlJc w:val="left"/>
      <w:pPr>
        <w:tabs>
          <w:tab w:val="num" w:pos="720"/>
        </w:tabs>
        <w:ind w:left="720" w:hanging="360"/>
      </w:pPr>
    </w:lvl>
    <w:lvl w:ilvl="1">
      <w:start w:val="4"/>
      <w:numFmt w:val="decimal"/>
      <w:isLgl/>
      <w:lvlText w:val="%1.%2."/>
      <w:lvlJc w:val="left"/>
      <w:pPr>
        <w:ind w:left="1319" w:hanging="360"/>
      </w:pPr>
      <w:rPr>
        <w:rFonts w:hint="default"/>
        <w:b/>
      </w:rPr>
    </w:lvl>
    <w:lvl w:ilvl="2">
      <w:start w:val="1"/>
      <w:numFmt w:val="decimal"/>
      <w:isLgl/>
      <w:lvlText w:val="%1.%2.%3."/>
      <w:lvlJc w:val="left"/>
      <w:pPr>
        <w:ind w:left="2278" w:hanging="720"/>
      </w:pPr>
      <w:rPr>
        <w:rFonts w:hint="default"/>
        <w:b/>
      </w:rPr>
    </w:lvl>
    <w:lvl w:ilvl="3">
      <w:start w:val="1"/>
      <w:numFmt w:val="decimal"/>
      <w:isLgl/>
      <w:lvlText w:val="%1.%2.%3.%4."/>
      <w:lvlJc w:val="left"/>
      <w:pPr>
        <w:ind w:left="2877" w:hanging="720"/>
      </w:pPr>
      <w:rPr>
        <w:rFonts w:hint="default"/>
        <w:b/>
      </w:rPr>
    </w:lvl>
    <w:lvl w:ilvl="4">
      <w:start w:val="1"/>
      <w:numFmt w:val="decimal"/>
      <w:isLgl/>
      <w:lvlText w:val="%1.%2.%3.%4.%5."/>
      <w:lvlJc w:val="left"/>
      <w:pPr>
        <w:ind w:left="3836" w:hanging="1080"/>
      </w:pPr>
      <w:rPr>
        <w:rFonts w:hint="default"/>
        <w:b/>
      </w:rPr>
    </w:lvl>
    <w:lvl w:ilvl="5">
      <w:start w:val="1"/>
      <w:numFmt w:val="decimal"/>
      <w:isLgl/>
      <w:lvlText w:val="%1.%2.%3.%4.%5.%6."/>
      <w:lvlJc w:val="left"/>
      <w:pPr>
        <w:ind w:left="4435" w:hanging="1080"/>
      </w:pPr>
      <w:rPr>
        <w:rFonts w:hint="default"/>
        <w:b/>
      </w:rPr>
    </w:lvl>
    <w:lvl w:ilvl="6">
      <w:start w:val="1"/>
      <w:numFmt w:val="decimal"/>
      <w:isLgl/>
      <w:lvlText w:val="%1.%2.%3.%4.%5.%6.%7."/>
      <w:lvlJc w:val="left"/>
      <w:pPr>
        <w:ind w:left="5394" w:hanging="1440"/>
      </w:pPr>
      <w:rPr>
        <w:rFonts w:hint="default"/>
        <w:b/>
      </w:rPr>
    </w:lvl>
    <w:lvl w:ilvl="7">
      <w:start w:val="1"/>
      <w:numFmt w:val="decimal"/>
      <w:isLgl/>
      <w:lvlText w:val="%1.%2.%3.%4.%5.%6.%7.%8."/>
      <w:lvlJc w:val="left"/>
      <w:pPr>
        <w:ind w:left="5993" w:hanging="1440"/>
      </w:pPr>
      <w:rPr>
        <w:rFonts w:hint="default"/>
        <w:b/>
      </w:rPr>
    </w:lvl>
    <w:lvl w:ilvl="8">
      <w:start w:val="1"/>
      <w:numFmt w:val="decimal"/>
      <w:isLgl/>
      <w:lvlText w:val="%1.%2.%3.%4.%5.%6.%7.%8.%9."/>
      <w:lvlJc w:val="left"/>
      <w:pPr>
        <w:ind w:left="6952" w:hanging="1800"/>
      </w:pPr>
      <w:rPr>
        <w:rFonts w:hint="default"/>
        <w:b/>
      </w:rPr>
    </w:lvl>
  </w:abstractNum>
  <w:abstractNum w:abstractNumId="37">
    <w:nsid w:val="56BE6EE7"/>
    <w:multiLevelType w:val="hybridMultilevel"/>
    <w:tmpl w:val="B5FC13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7FE7E11"/>
    <w:multiLevelType w:val="multilevel"/>
    <w:tmpl w:val="D78CA4EC"/>
    <w:lvl w:ilvl="0">
      <w:start w:val="9"/>
      <w:numFmt w:val="decimal"/>
      <w:lvlText w:val="%1"/>
      <w:lvlJc w:val="left"/>
      <w:pPr>
        <w:ind w:left="524" w:hanging="420"/>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639"/>
      </w:pPr>
      <w:rPr>
        <w:rFonts w:hint="default"/>
      </w:rPr>
    </w:lvl>
    <w:lvl w:ilvl="4">
      <w:start w:val="1"/>
      <w:numFmt w:val="bullet"/>
      <w:lvlText w:val="•"/>
      <w:lvlJc w:val="left"/>
      <w:pPr>
        <w:ind w:left="3668" w:hanging="639"/>
      </w:pPr>
      <w:rPr>
        <w:rFonts w:hint="default"/>
      </w:rPr>
    </w:lvl>
    <w:lvl w:ilvl="5">
      <w:start w:val="1"/>
      <w:numFmt w:val="bullet"/>
      <w:lvlText w:val="•"/>
      <w:lvlJc w:val="left"/>
      <w:pPr>
        <w:ind w:left="4717" w:hanging="639"/>
      </w:pPr>
      <w:rPr>
        <w:rFonts w:hint="default"/>
      </w:rPr>
    </w:lvl>
    <w:lvl w:ilvl="6">
      <w:start w:val="1"/>
      <w:numFmt w:val="bullet"/>
      <w:lvlText w:val="•"/>
      <w:lvlJc w:val="left"/>
      <w:pPr>
        <w:ind w:left="5766" w:hanging="639"/>
      </w:pPr>
      <w:rPr>
        <w:rFonts w:hint="default"/>
      </w:rPr>
    </w:lvl>
    <w:lvl w:ilvl="7">
      <w:start w:val="1"/>
      <w:numFmt w:val="bullet"/>
      <w:lvlText w:val="•"/>
      <w:lvlJc w:val="left"/>
      <w:pPr>
        <w:ind w:left="6816" w:hanging="639"/>
      </w:pPr>
      <w:rPr>
        <w:rFonts w:hint="default"/>
      </w:rPr>
    </w:lvl>
    <w:lvl w:ilvl="8">
      <w:start w:val="1"/>
      <w:numFmt w:val="bullet"/>
      <w:lvlText w:val="•"/>
      <w:lvlJc w:val="left"/>
      <w:pPr>
        <w:ind w:left="7865" w:hanging="639"/>
      </w:pPr>
      <w:rPr>
        <w:rFonts w:hint="default"/>
      </w:rPr>
    </w:lvl>
  </w:abstractNum>
  <w:abstractNum w:abstractNumId="39">
    <w:nsid w:val="61635F31"/>
    <w:multiLevelType w:val="multilevel"/>
    <w:tmpl w:val="9A2AD2DA"/>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210803"/>
    <w:multiLevelType w:val="multilevel"/>
    <w:tmpl w:val="804EC790"/>
    <w:lvl w:ilvl="0">
      <w:start w:val="1"/>
      <w:numFmt w:val="decimal"/>
      <w:pStyle w:val="-"/>
      <w:lvlText w:val="%1."/>
      <w:lvlJc w:val="center"/>
      <w:pPr>
        <w:tabs>
          <w:tab w:val="num" w:pos="0"/>
        </w:tabs>
        <w:ind w:left="0" w:firstLine="0"/>
      </w:pPr>
      <w:rPr>
        <w:rFonts w:cs="Times New Roman"/>
        <w:b/>
        <w:i w:val="0"/>
      </w:rPr>
    </w:lvl>
    <w:lvl w:ilvl="1">
      <w:start w:val="1"/>
      <w:numFmt w:val="decimal"/>
      <w:pStyle w:val="--2"/>
      <w:lvlText w:val="%1.%2"/>
      <w:lvlJc w:val="left"/>
      <w:pPr>
        <w:tabs>
          <w:tab w:val="num" w:pos="1211"/>
        </w:tabs>
        <w:ind w:left="-207" w:firstLine="567"/>
      </w:pPr>
      <w:rPr>
        <w:rFonts w:cs="Times New Roman"/>
        <w:b w:val="0"/>
        <w:bCs w:val="0"/>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pStyle w:val="--3"/>
      <w:lvlText w:val="%1.%2.%3"/>
      <w:lvlJc w:val="left"/>
      <w:pPr>
        <w:tabs>
          <w:tab w:val="num" w:pos="2111"/>
        </w:tabs>
        <w:ind w:left="693" w:firstLine="567"/>
      </w:pPr>
      <w:rPr>
        <w:rFonts w:cs="Times New Roman"/>
        <w:b w:val="0"/>
        <w:bCs w:val="0"/>
        <w:i w:val="0"/>
        <w:iCs w:val="0"/>
      </w:rPr>
    </w:lvl>
    <w:lvl w:ilvl="3">
      <w:start w:val="1"/>
      <w:numFmt w:val="lowerLetter"/>
      <w:pStyle w:val="--4"/>
      <w:lvlText w:val="%4)"/>
      <w:lvlJc w:val="left"/>
      <w:pPr>
        <w:tabs>
          <w:tab w:val="num" w:pos="1418"/>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Roman"/>
      <w:pStyle w:val="-0"/>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41">
    <w:nsid w:val="652E65B1"/>
    <w:multiLevelType w:val="hybridMultilevel"/>
    <w:tmpl w:val="158E47E0"/>
    <w:lvl w:ilvl="0" w:tplc="3BAE01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63C6498"/>
    <w:multiLevelType w:val="multilevel"/>
    <w:tmpl w:val="41D8492A"/>
    <w:lvl w:ilvl="0">
      <w:start w:val="2"/>
      <w:numFmt w:val="decimal"/>
      <w:lvlText w:val="%1"/>
      <w:lvlJc w:val="left"/>
      <w:pPr>
        <w:ind w:left="513" w:hanging="410"/>
      </w:pPr>
      <w:rPr>
        <w:rFonts w:hint="default"/>
      </w:rPr>
    </w:lvl>
    <w:lvl w:ilvl="1">
      <w:start w:val="1"/>
      <w:numFmt w:val="decimal"/>
      <w:suff w:val="space"/>
      <w:lvlText w:val="%1.%2."/>
      <w:lvlJc w:val="left"/>
      <w:pPr>
        <w:ind w:left="0" w:firstLine="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3"/>
        <w:w w:val="100"/>
        <w:sz w:val="24"/>
        <w:szCs w:val="24"/>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43">
    <w:nsid w:val="6751544E"/>
    <w:multiLevelType w:val="multilevel"/>
    <w:tmpl w:val="8070E85A"/>
    <w:lvl w:ilvl="0">
      <w:start w:val="10"/>
      <w:numFmt w:val="decimal"/>
      <w:lvlText w:val="%1"/>
      <w:lvlJc w:val="left"/>
      <w:pPr>
        <w:ind w:left="104" w:hanging="562"/>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562"/>
      </w:pPr>
      <w:rPr>
        <w:rFonts w:hint="default"/>
      </w:rPr>
    </w:lvl>
    <w:lvl w:ilvl="3">
      <w:start w:val="1"/>
      <w:numFmt w:val="bullet"/>
      <w:lvlText w:val="•"/>
      <w:lvlJc w:val="left"/>
      <w:pPr>
        <w:ind w:left="3059" w:hanging="562"/>
      </w:pPr>
      <w:rPr>
        <w:rFonts w:hint="default"/>
      </w:rPr>
    </w:lvl>
    <w:lvl w:ilvl="4">
      <w:start w:val="1"/>
      <w:numFmt w:val="bullet"/>
      <w:lvlText w:val="•"/>
      <w:lvlJc w:val="left"/>
      <w:pPr>
        <w:ind w:left="4045" w:hanging="562"/>
      </w:pPr>
      <w:rPr>
        <w:rFonts w:hint="default"/>
      </w:rPr>
    </w:lvl>
    <w:lvl w:ilvl="5">
      <w:start w:val="1"/>
      <w:numFmt w:val="bullet"/>
      <w:lvlText w:val="•"/>
      <w:lvlJc w:val="left"/>
      <w:pPr>
        <w:ind w:left="5032" w:hanging="562"/>
      </w:pPr>
      <w:rPr>
        <w:rFonts w:hint="default"/>
      </w:rPr>
    </w:lvl>
    <w:lvl w:ilvl="6">
      <w:start w:val="1"/>
      <w:numFmt w:val="bullet"/>
      <w:lvlText w:val="•"/>
      <w:lvlJc w:val="left"/>
      <w:pPr>
        <w:ind w:left="6018" w:hanging="562"/>
      </w:pPr>
      <w:rPr>
        <w:rFonts w:hint="default"/>
      </w:rPr>
    </w:lvl>
    <w:lvl w:ilvl="7">
      <w:start w:val="1"/>
      <w:numFmt w:val="bullet"/>
      <w:lvlText w:val="•"/>
      <w:lvlJc w:val="left"/>
      <w:pPr>
        <w:ind w:left="7005" w:hanging="562"/>
      </w:pPr>
      <w:rPr>
        <w:rFonts w:hint="default"/>
      </w:rPr>
    </w:lvl>
    <w:lvl w:ilvl="8">
      <w:start w:val="1"/>
      <w:numFmt w:val="bullet"/>
      <w:lvlText w:val="•"/>
      <w:lvlJc w:val="left"/>
      <w:pPr>
        <w:ind w:left="7991" w:hanging="562"/>
      </w:pPr>
      <w:rPr>
        <w:rFonts w:hint="default"/>
      </w:rPr>
    </w:lvl>
  </w:abstractNum>
  <w:abstractNum w:abstractNumId="44">
    <w:nsid w:val="6DF52D3F"/>
    <w:multiLevelType w:val="hybridMultilevel"/>
    <w:tmpl w:val="EF8086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304DD6"/>
    <w:multiLevelType w:val="hybridMultilevel"/>
    <w:tmpl w:val="C33C6490"/>
    <w:lvl w:ilvl="0" w:tplc="98FA5ED0">
      <w:start w:val="1"/>
      <w:numFmt w:val="decimal"/>
      <w:lvlText w:val="%1."/>
      <w:lvlJc w:val="left"/>
      <w:pPr>
        <w:ind w:left="484" w:hanging="360"/>
      </w:pPr>
      <w:rPr>
        <w:rFonts w:hint="default"/>
      </w:rPr>
    </w:lvl>
    <w:lvl w:ilvl="1" w:tplc="04190019" w:tentative="1">
      <w:start w:val="1"/>
      <w:numFmt w:val="lowerLetter"/>
      <w:lvlText w:val="%2."/>
      <w:lvlJc w:val="left"/>
      <w:pPr>
        <w:ind w:left="1204" w:hanging="360"/>
      </w:pPr>
    </w:lvl>
    <w:lvl w:ilvl="2" w:tplc="0419001B" w:tentative="1">
      <w:start w:val="1"/>
      <w:numFmt w:val="lowerRoman"/>
      <w:lvlText w:val="%3."/>
      <w:lvlJc w:val="right"/>
      <w:pPr>
        <w:ind w:left="1924" w:hanging="180"/>
      </w:pPr>
    </w:lvl>
    <w:lvl w:ilvl="3" w:tplc="0419000F" w:tentative="1">
      <w:start w:val="1"/>
      <w:numFmt w:val="decimal"/>
      <w:lvlText w:val="%4."/>
      <w:lvlJc w:val="left"/>
      <w:pPr>
        <w:ind w:left="2644" w:hanging="360"/>
      </w:pPr>
    </w:lvl>
    <w:lvl w:ilvl="4" w:tplc="04190019" w:tentative="1">
      <w:start w:val="1"/>
      <w:numFmt w:val="lowerLetter"/>
      <w:lvlText w:val="%5."/>
      <w:lvlJc w:val="left"/>
      <w:pPr>
        <w:ind w:left="3364" w:hanging="360"/>
      </w:pPr>
    </w:lvl>
    <w:lvl w:ilvl="5" w:tplc="0419001B" w:tentative="1">
      <w:start w:val="1"/>
      <w:numFmt w:val="lowerRoman"/>
      <w:lvlText w:val="%6."/>
      <w:lvlJc w:val="right"/>
      <w:pPr>
        <w:ind w:left="4084" w:hanging="180"/>
      </w:pPr>
    </w:lvl>
    <w:lvl w:ilvl="6" w:tplc="0419000F" w:tentative="1">
      <w:start w:val="1"/>
      <w:numFmt w:val="decimal"/>
      <w:lvlText w:val="%7."/>
      <w:lvlJc w:val="left"/>
      <w:pPr>
        <w:ind w:left="4804" w:hanging="360"/>
      </w:pPr>
    </w:lvl>
    <w:lvl w:ilvl="7" w:tplc="04190019" w:tentative="1">
      <w:start w:val="1"/>
      <w:numFmt w:val="lowerLetter"/>
      <w:lvlText w:val="%8."/>
      <w:lvlJc w:val="left"/>
      <w:pPr>
        <w:ind w:left="5524" w:hanging="360"/>
      </w:pPr>
    </w:lvl>
    <w:lvl w:ilvl="8" w:tplc="0419001B" w:tentative="1">
      <w:start w:val="1"/>
      <w:numFmt w:val="lowerRoman"/>
      <w:lvlText w:val="%9."/>
      <w:lvlJc w:val="right"/>
      <w:pPr>
        <w:ind w:left="6244" w:hanging="180"/>
      </w:pPr>
    </w:lvl>
  </w:abstractNum>
  <w:abstractNum w:abstractNumId="46">
    <w:nsid w:val="7375284D"/>
    <w:multiLevelType w:val="hybridMultilevel"/>
    <w:tmpl w:val="1CF08FC8"/>
    <w:lvl w:ilvl="0" w:tplc="59A43F5C">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5B1476"/>
    <w:multiLevelType w:val="hybridMultilevel"/>
    <w:tmpl w:val="56661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4AA7B73"/>
    <w:multiLevelType w:val="multilevel"/>
    <w:tmpl w:val="E5745524"/>
    <w:lvl w:ilvl="0">
      <w:start w:val="11"/>
      <w:numFmt w:val="decimal"/>
      <w:lvlText w:val="%1"/>
      <w:lvlJc w:val="left"/>
      <w:pPr>
        <w:ind w:left="104" w:hanging="584"/>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84"/>
      </w:pPr>
      <w:rPr>
        <w:rFonts w:hint="default"/>
      </w:rPr>
    </w:lvl>
    <w:lvl w:ilvl="3">
      <w:start w:val="1"/>
      <w:numFmt w:val="bullet"/>
      <w:lvlText w:val="•"/>
      <w:lvlJc w:val="left"/>
      <w:pPr>
        <w:ind w:left="3059" w:hanging="584"/>
      </w:pPr>
      <w:rPr>
        <w:rFonts w:hint="default"/>
      </w:rPr>
    </w:lvl>
    <w:lvl w:ilvl="4">
      <w:start w:val="1"/>
      <w:numFmt w:val="bullet"/>
      <w:lvlText w:val="•"/>
      <w:lvlJc w:val="left"/>
      <w:pPr>
        <w:ind w:left="4045" w:hanging="584"/>
      </w:pPr>
      <w:rPr>
        <w:rFonts w:hint="default"/>
      </w:rPr>
    </w:lvl>
    <w:lvl w:ilvl="5">
      <w:start w:val="1"/>
      <w:numFmt w:val="bullet"/>
      <w:lvlText w:val="•"/>
      <w:lvlJc w:val="left"/>
      <w:pPr>
        <w:ind w:left="5032" w:hanging="584"/>
      </w:pPr>
      <w:rPr>
        <w:rFonts w:hint="default"/>
      </w:rPr>
    </w:lvl>
    <w:lvl w:ilvl="6">
      <w:start w:val="1"/>
      <w:numFmt w:val="bullet"/>
      <w:lvlText w:val="•"/>
      <w:lvlJc w:val="left"/>
      <w:pPr>
        <w:ind w:left="6018" w:hanging="584"/>
      </w:pPr>
      <w:rPr>
        <w:rFonts w:hint="default"/>
      </w:rPr>
    </w:lvl>
    <w:lvl w:ilvl="7">
      <w:start w:val="1"/>
      <w:numFmt w:val="bullet"/>
      <w:lvlText w:val="•"/>
      <w:lvlJc w:val="left"/>
      <w:pPr>
        <w:ind w:left="7005" w:hanging="584"/>
      </w:pPr>
      <w:rPr>
        <w:rFonts w:hint="default"/>
      </w:rPr>
    </w:lvl>
    <w:lvl w:ilvl="8">
      <w:start w:val="1"/>
      <w:numFmt w:val="bullet"/>
      <w:lvlText w:val="•"/>
      <w:lvlJc w:val="left"/>
      <w:pPr>
        <w:ind w:left="7991" w:hanging="584"/>
      </w:pPr>
      <w:rPr>
        <w:rFonts w:hint="default"/>
      </w:rPr>
    </w:lvl>
  </w:abstractNum>
  <w:abstractNum w:abstractNumId="49">
    <w:nsid w:val="756902F3"/>
    <w:multiLevelType w:val="multilevel"/>
    <w:tmpl w:val="83ACBB70"/>
    <w:lvl w:ilvl="0">
      <w:start w:val="1"/>
      <w:numFmt w:val="decimal"/>
      <w:lvlText w:val="%1"/>
      <w:lvlJc w:val="left"/>
      <w:pPr>
        <w:ind w:left="104" w:hanging="440"/>
      </w:pPr>
      <w:rPr>
        <w:rFonts w:hint="default"/>
      </w:rPr>
    </w:lvl>
    <w:lvl w:ilvl="1">
      <w:start w:val="1"/>
      <w:numFmt w:val="decimal"/>
      <w:suff w:val="space"/>
      <w:lvlText w:val="%1.%2."/>
      <w:lvlJc w:val="left"/>
      <w:pPr>
        <w:ind w:left="0" w:firstLine="0"/>
      </w:pPr>
      <w:rPr>
        <w:rFonts w:ascii="Times New Roman" w:eastAsia="Times New Roman" w:hAnsi="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50">
    <w:nsid w:val="769873A3"/>
    <w:multiLevelType w:val="multilevel"/>
    <w:tmpl w:val="E398B9E2"/>
    <w:lvl w:ilvl="0">
      <w:start w:val="8"/>
      <w:numFmt w:val="decimal"/>
      <w:lvlText w:val="%1"/>
      <w:lvlJc w:val="left"/>
      <w:pPr>
        <w:ind w:left="104" w:hanging="557"/>
      </w:pPr>
      <w:rPr>
        <w:rFonts w:hint="default"/>
      </w:rPr>
    </w:lvl>
    <w:lvl w:ilvl="1">
      <w:start w:val="1"/>
      <w:numFmt w:val="decimal"/>
      <w:suff w:val="space"/>
      <w:lvlText w:val="%1.%2."/>
      <w:lvlJc w:val="left"/>
      <w:pPr>
        <w:ind w:left="0" w:firstLine="0"/>
      </w:pPr>
      <w:rPr>
        <w:rFonts w:ascii="Times New Roman" w:eastAsia="Times New Roman" w:hAnsi="Times New Roman" w:hint="default"/>
        <w:spacing w:val="0"/>
        <w:w w:val="100"/>
        <w:sz w:val="24"/>
        <w:szCs w:val="24"/>
      </w:rPr>
    </w:lvl>
    <w:lvl w:ilvl="2">
      <w:start w:val="1"/>
      <w:numFmt w:val="bullet"/>
      <w:lvlText w:val="•"/>
      <w:lvlJc w:val="left"/>
      <w:pPr>
        <w:ind w:left="2072" w:hanging="557"/>
      </w:pPr>
      <w:rPr>
        <w:rFonts w:hint="default"/>
      </w:rPr>
    </w:lvl>
    <w:lvl w:ilvl="3">
      <w:start w:val="1"/>
      <w:numFmt w:val="bullet"/>
      <w:lvlText w:val="•"/>
      <w:lvlJc w:val="left"/>
      <w:pPr>
        <w:ind w:left="3059" w:hanging="557"/>
      </w:pPr>
      <w:rPr>
        <w:rFonts w:hint="default"/>
      </w:rPr>
    </w:lvl>
    <w:lvl w:ilvl="4">
      <w:start w:val="1"/>
      <w:numFmt w:val="bullet"/>
      <w:lvlText w:val="•"/>
      <w:lvlJc w:val="left"/>
      <w:pPr>
        <w:ind w:left="4045" w:hanging="557"/>
      </w:pPr>
      <w:rPr>
        <w:rFonts w:hint="default"/>
      </w:rPr>
    </w:lvl>
    <w:lvl w:ilvl="5">
      <w:start w:val="1"/>
      <w:numFmt w:val="bullet"/>
      <w:lvlText w:val="•"/>
      <w:lvlJc w:val="left"/>
      <w:pPr>
        <w:ind w:left="5032" w:hanging="557"/>
      </w:pPr>
      <w:rPr>
        <w:rFonts w:hint="default"/>
      </w:rPr>
    </w:lvl>
    <w:lvl w:ilvl="6">
      <w:start w:val="1"/>
      <w:numFmt w:val="bullet"/>
      <w:lvlText w:val="•"/>
      <w:lvlJc w:val="left"/>
      <w:pPr>
        <w:ind w:left="6018" w:hanging="557"/>
      </w:pPr>
      <w:rPr>
        <w:rFonts w:hint="default"/>
      </w:rPr>
    </w:lvl>
    <w:lvl w:ilvl="7">
      <w:start w:val="1"/>
      <w:numFmt w:val="bullet"/>
      <w:lvlText w:val="•"/>
      <w:lvlJc w:val="left"/>
      <w:pPr>
        <w:ind w:left="7005" w:hanging="557"/>
      </w:pPr>
      <w:rPr>
        <w:rFonts w:hint="default"/>
      </w:rPr>
    </w:lvl>
    <w:lvl w:ilvl="8">
      <w:start w:val="1"/>
      <w:numFmt w:val="bullet"/>
      <w:lvlText w:val="•"/>
      <w:lvlJc w:val="left"/>
      <w:pPr>
        <w:ind w:left="7991" w:hanging="557"/>
      </w:pPr>
      <w:rPr>
        <w:rFonts w:hint="default"/>
      </w:rPr>
    </w:lvl>
  </w:abstractNum>
  <w:abstractNum w:abstractNumId="51">
    <w:nsid w:val="76D22DC6"/>
    <w:multiLevelType w:val="hybridMultilevel"/>
    <w:tmpl w:val="9E049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7530B23"/>
    <w:multiLevelType w:val="hybridMultilevel"/>
    <w:tmpl w:val="C756B962"/>
    <w:lvl w:ilvl="0" w:tplc="53E62B12">
      <w:start w:val="1"/>
      <w:numFmt w:val="bullet"/>
      <w:pStyle w:val="a"/>
      <w:lvlText w:val=""/>
      <w:lvlJc w:val="left"/>
      <w:pPr>
        <w:ind w:left="148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CC85E22"/>
    <w:multiLevelType w:val="hybridMultilevel"/>
    <w:tmpl w:val="F37C60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D602C70"/>
    <w:multiLevelType w:val="multilevel"/>
    <w:tmpl w:val="5DB42812"/>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Times New Roman" w:eastAsia="Times New Roman" w:hAnsi="Times New Roman" w:hint="default"/>
        <w:spacing w:val="0"/>
        <w:w w:val="100"/>
        <w:sz w:val="24"/>
        <w:szCs w:val="24"/>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abstractNum w:abstractNumId="55">
    <w:nsid w:val="7DB26633"/>
    <w:multiLevelType w:val="multilevel"/>
    <w:tmpl w:val="E90E7E26"/>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6">
    <w:nsid w:val="7FE419DB"/>
    <w:multiLevelType w:val="multilevel"/>
    <w:tmpl w:val="65F4DDA4"/>
    <w:lvl w:ilvl="0">
      <w:start w:val="1"/>
      <w:numFmt w:val="decimal"/>
      <w:lvlText w:val="%1."/>
      <w:lvlJc w:val="left"/>
      <w:pPr>
        <w:tabs>
          <w:tab w:val="num" w:pos="630"/>
        </w:tabs>
        <w:ind w:left="630" w:hanging="360"/>
      </w:pPr>
    </w:lvl>
    <w:lvl w:ilvl="1">
      <w:start w:val="5"/>
      <w:numFmt w:val="decimal"/>
      <w:isLgl/>
      <w:lvlText w:val="%1.%2."/>
      <w:lvlJc w:val="left"/>
      <w:pPr>
        <w:ind w:left="1429" w:hanging="7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106" w:hanging="1080"/>
      </w:pPr>
      <w:rPr>
        <w:rFonts w:hint="default"/>
      </w:rPr>
    </w:lvl>
    <w:lvl w:ilvl="5">
      <w:start w:val="1"/>
      <w:numFmt w:val="decimal"/>
      <w:isLgl/>
      <w:lvlText w:val="%1.%2.%3.%4.%5.%6."/>
      <w:lvlJc w:val="left"/>
      <w:pPr>
        <w:ind w:left="3905" w:hanging="144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5143" w:hanging="1800"/>
      </w:pPr>
      <w:rPr>
        <w:rFonts w:hint="default"/>
      </w:rPr>
    </w:lvl>
    <w:lvl w:ilvl="8">
      <w:start w:val="1"/>
      <w:numFmt w:val="decimal"/>
      <w:isLgl/>
      <w:lvlText w:val="%1.%2.%3.%4.%5.%6.%7.%8.%9."/>
      <w:lvlJc w:val="left"/>
      <w:pPr>
        <w:ind w:left="5582" w:hanging="1800"/>
      </w:pPr>
      <w:rPr>
        <w:rFonts w:hint="default"/>
      </w:rPr>
    </w:lvl>
  </w:abstractNum>
  <w:num w:numId="1">
    <w:abstractNumId w:val="11"/>
  </w:num>
  <w:num w:numId="2">
    <w:abstractNumId w:val="1"/>
  </w:num>
  <w:num w:numId="3">
    <w:abstractNumId w:val="18"/>
  </w:num>
  <w:num w:numId="4">
    <w:abstractNumId w:val="19"/>
  </w:num>
  <w:num w:numId="5">
    <w:abstractNumId w:val="0"/>
  </w:num>
  <w:num w:numId="6">
    <w:abstractNumId w:val="37"/>
  </w:num>
  <w:num w:numId="7">
    <w:abstractNumId w:val="24"/>
  </w:num>
  <w:num w:numId="8">
    <w:abstractNumId w:val="10"/>
  </w:num>
  <w:num w:numId="9">
    <w:abstractNumId w:val="36"/>
  </w:num>
  <w:num w:numId="10">
    <w:abstractNumId w:val="44"/>
  </w:num>
  <w:num w:numId="11">
    <w:abstractNumId w:val="2"/>
  </w:num>
  <w:num w:numId="12">
    <w:abstractNumId w:val="17"/>
  </w:num>
  <w:num w:numId="13">
    <w:abstractNumId w:val="51"/>
  </w:num>
  <w:num w:numId="14">
    <w:abstractNumId w:val="8"/>
  </w:num>
  <w:num w:numId="15">
    <w:abstractNumId w:val="56"/>
  </w:num>
  <w:num w:numId="16">
    <w:abstractNumId w:val="32"/>
  </w:num>
  <w:num w:numId="17">
    <w:abstractNumId w:val="22"/>
  </w:num>
  <w:num w:numId="18">
    <w:abstractNumId w:val="9"/>
  </w:num>
  <w:num w:numId="19">
    <w:abstractNumId w:val="27"/>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5"/>
  </w:num>
  <w:num w:numId="26">
    <w:abstractNumId w:val="34"/>
  </w:num>
  <w:num w:numId="27">
    <w:abstractNumId w:val="55"/>
  </w:num>
  <w:num w:numId="28">
    <w:abstractNumId w:val="41"/>
  </w:num>
  <w:num w:numId="29">
    <w:abstractNumId w:val="15"/>
  </w:num>
  <w:num w:numId="30">
    <w:abstractNumId w:val="26"/>
  </w:num>
  <w:num w:numId="31">
    <w:abstractNumId w:val="16"/>
  </w:num>
  <w:num w:numId="32">
    <w:abstractNumId w:val="14"/>
  </w:num>
  <w:num w:numId="33">
    <w:abstractNumId w:val="20"/>
  </w:num>
  <w:num w:numId="34">
    <w:abstractNumId w:val="48"/>
  </w:num>
  <w:num w:numId="35">
    <w:abstractNumId w:val="43"/>
  </w:num>
  <w:num w:numId="36">
    <w:abstractNumId w:val="38"/>
  </w:num>
  <w:num w:numId="37">
    <w:abstractNumId w:val="50"/>
  </w:num>
  <w:num w:numId="38">
    <w:abstractNumId w:val="23"/>
  </w:num>
  <w:num w:numId="39">
    <w:abstractNumId w:val="6"/>
  </w:num>
  <w:num w:numId="40">
    <w:abstractNumId w:val="5"/>
  </w:num>
  <w:num w:numId="41">
    <w:abstractNumId w:val="7"/>
  </w:num>
  <w:num w:numId="42">
    <w:abstractNumId w:val="33"/>
  </w:num>
  <w:num w:numId="43">
    <w:abstractNumId w:val="21"/>
  </w:num>
  <w:num w:numId="44">
    <w:abstractNumId w:val="54"/>
  </w:num>
  <w:num w:numId="45">
    <w:abstractNumId w:val="42"/>
  </w:num>
  <w:num w:numId="46">
    <w:abstractNumId w:val="49"/>
  </w:num>
  <w:num w:numId="47">
    <w:abstractNumId w:val="12"/>
  </w:num>
  <w:num w:numId="48">
    <w:abstractNumId w:val="35"/>
  </w:num>
  <w:num w:numId="49">
    <w:abstractNumId w:val="46"/>
  </w:num>
  <w:num w:numId="50">
    <w:abstractNumId w:val="45"/>
  </w:num>
  <w:num w:numId="51">
    <w:abstractNumId w:val="3"/>
  </w:num>
  <w:num w:numId="52">
    <w:abstractNumId w:val="4"/>
  </w:num>
  <w:num w:numId="53">
    <w:abstractNumId w:val="31"/>
  </w:num>
  <w:num w:numId="54">
    <w:abstractNumId w:val="47"/>
  </w:num>
  <w:num w:numId="55">
    <w:abstractNumId w:val="53"/>
  </w:num>
  <w:num w:numId="56">
    <w:abstractNumId w:val="28"/>
  </w:num>
  <w:num w:numId="57">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93186"/>
  </w:hdrShapeDefaults>
  <w:footnotePr>
    <w:footnote w:id="0"/>
    <w:footnote w:id="1"/>
  </w:footnotePr>
  <w:endnotePr>
    <w:endnote w:id="0"/>
    <w:endnote w:id="1"/>
  </w:endnotePr>
  <w:compat/>
  <w:rsids>
    <w:rsidRoot w:val="00D76CBE"/>
    <w:rsid w:val="00003B7A"/>
    <w:rsid w:val="00004A4A"/>
    <w:rsid w:val="00005102"/>
    <w:rsid w:val="0000580D"/>
    <w:rsid w:val="00006135"/>
    <w:rsid w:val="000068D5"/>
    <w:rsid w:val="000068E4"/>
    <w:rsid w:val="0000763C"/>
    <w:rsid w:val="00010A3B"/>
    <w:rsid w:val="000122BF"/>
    <w:rsid w:val="00012546"/>
    <w:rsid w:val="00016F8E"/>
    <w:rsid w:val="00021053"/>
    <w:rsid w:val="00022D34"/>
    <w:rsid w:val="0002360D"/>
    <w:rsid w:val="00023889"/>
    <w:rsid w:val="000270C7"/>
    <w:rsid w:val="00030AF5"/>
    <w:rsid w:val="00034E39"/>
    <w:rsid w:val="000373C4"/>
    <w:rsid w:val="000405A3"/>
    <w:rsid w:val="00044D59"/>
    <w:rsid w:val="000450AB"/>
    <w:rsid w:val="00046339"/>
    <w:rsid w:val="00047085"/>
    <w:rsid w:val="00051194"/>
    <w:rsid w:val="00053264"/>
    <w:rsid w:val="00053F6E"/>
    <w:rsid w:val="00054755"/>
    <w:rsid w:val="00055005"/>
    <w:rsid w:val="000576C6"/>
    <w:rsid w:val="00062A42"/>
    <w:rsid w:val="0006379C"/>
    <w:rsid w:val="00063D74"/>
    <w:rsid w:val="00064604"/>
    <w:rsid w:val="0007072D"/>
    <w:rsid w:val="000729E6"/>
    <w:rsid w:val="0007380B"/>
    <w:rsid w:val="00075982"/>
    <w:rsid w:val="00080EA4"/>
    <w:rsid w:val="00082893"/>
    <w:rsid w:val="00083C57"/>
    <w:rsid w:val="00084294"/>
    <w:rsid w:val="00084E4F"/>
    <w:rsid w:val="00086D19"/>
    <w:rsid w:val="0008798F"/>
    <w:rsid w:val="00092BCD"/>
    <w:rsid w:val="00094DE9"/>
    <w:rsid w:val="00095CD5"/>
    <w:rsid w:val="000A0068"/>
    <w:rsid w:val="000A0E25"/>
    <w:rsid w:val="000A169A"/>
    <w:rsid w:val="000A18B5"/>
    <w:rsid w:val="000A1EAB"/>
    <w:rsid w:val="000A2561"/>
    <w:rsid w:val="000A31AB"/>
    <w:rsid w:val="000A376F"/>
    <w:rsid w:val="000A5A02"/>
    <w:rsid w:val="000B236C"/>
    <w:rsid w:val="000B36FE"/>
    <w:rsid w:val="000B588F"/>
    <w:rsid w:val="000B601E"/>
    <w:rsid w:val="000C1341"/>
    <w:rsid w:val="000C43D6"/>
    <w:rsid w:val="000C48B7"/>
    <w:rsid w:val="000C4EAA"/>
    <w:rsid w:val="000C52DE"/>
    <w:rsid w:val="000C52F1"/>
    <w:rsid w:val="000C7FC0"/>
    <w:rsid w:val="000D057F"/>
    <w:rsid w:val="000D2A5A"/>
    <w:rsid w:val="000D539F"/>
    <w:rsid w:val="000D6903"/>
    <w:rsid w:val="000D6C46"/>
    <w:rsid w:val="000E3641"/>
    <w:rsid w:val="000E7893"/>
    <w:rsid w:val="000F34D4"/>
    <w:rsid w:val="000F39EA"/>
    <w:rsid w:val="000F4A9C"/>
    <w:rsid w:val="000F5353"/>
    <w:rsid w:val="000F6DF3"/>
    <w:rsid w:val="000F781E"/>
    <w:rsid w:val="00102A58"/>
    <w:rsid w:val="001127D7"/>
    <w:rsid w:val="00114717"/>
    <w:rsid w:val="00114F72"/>
    <w:rsid w:val="00115377"/>
    <w:rsid w:val="00117F65"/>
    <w:rsid w:val="001209B8"/>
    <w:rsid w:val="00120F92"/>
    <w:rsid w:val="0012336D"/>
    <w:rsid w:val="001238B4"/>
    <w:rsid w:val="00124728"/>
    <w:rsid w:val="00124729"/>
    <w:rsid w:val="0012514B"/>
    <w:rsid w:val="001255F2"/>
    <w:rsid w:val="00125A24"/>
    <w:rsid w:val="00125C17"/>
    <w:rsid w:val="00134991"/>
    <w:rsid w:val="00135AA0"/>
    <w:rsid w:val="00140851"/>
    <w:rsid w:val="001415A2"/>
    <w:rsid w:val="001428BA"/>
    <w:rsid w:val="00143CA1"/>
    <w:rsid w:val="0014472B"/>
    <w:rsid w:val="001447EF"/>
    <w:rsid w:val="001459A0"/>
    <w:rsid w:val="00150302"/>
    <w:rsid w:val="0015128A"/>
    <w:rsid w:val="0015233E"/>
    <w:rsid w:val="0015285C"/>
    <w:rsid w:val="0015484A"/>
    <w:rsid w:val="00154CA7"/>
    <w:rsid w:val="0015590F"/>
    <w:rsid w:val="00155CFC"/>
    <w:rsid w:val="00156425"/>
    <w:rsid w:val="00156733"/>
    <w:rsid w:val="00157580"/>
    <w:rsid w:val="00157A8D"/>
    <w:rsid w:val="0016126B"/>
    <w:rsid w:val="0016233B"/>
    <w:rsid w:val="00162576"/>
    <w:rsid w:val="00163E37"/>
    <w:rsid w:val="001659AF"/>
    <w:rsid w:val="00166031"/>
    <w:rsid w:val="00167EF8"/>
    <w:rsid w:val="00170D05"/>
    <w:rsid w:val="00170F34"/>
    <w:rsid w:val="00172205"/>
    <w:rsid w:val="001722E1"/>
    <w:rsid w:val="001749C5"/>
    <w:rsid w:val="00175B18"/>
    <w:rsid w:val="00175F43"/>
    <w:rsid w:val="00177D0C"/>
    <w:rsid w:val="001817CE"/>
    <w:rsid w:val="00182712"/>
    <w:rsid w:val="00182D00"/>
    <w:rsid w:val="00187AAE"/>
    <w:rsid w:val="0019065A"/>
    <w:rsid w:val="00192390"/>
    <w:rsid w:val="0019268A"/>
    <w:rsid w:val="001955CA"/>
    <w:rsid w:val="001A0977"/>
    <w:rsid w:val="001A41C9"/>
    <w:rsid w:val="001A47D8"/>
    <w:rsid w:val="001A663A"/>
    <w:rsid w:val="001B15C9"/>
    <w:rsid w:val="001B2957"/>
    <w:rsid w:val="001B2C22"/>
    <w:rsid w:val="001B3323"/>
    <w:rsid w:val="001B3971"/>
    <w:rsid w:val="001B48E1"/>
    <w:rsid w:val="001C1B04"/>
    <w:rsid w:val="001C1D2C"/>
    <w:rsid w:val="001C339D"/>
    <w:rsid w:val="001C4CAD"/>
    <w:rsid w:val="001C5DB7"/>
    <w:rsid w:val="001C6D80"/>
    <w:rsid w:val="001D03DA"/>
    <w:rsid w:val="001D1AF2"/>
    <w:rsid w:val="001D2CDD"/>
    <w:rsid w:val="001D3280"/>
    <w:rsid w:val="001D3601"/>
    <w:rsid w:val="001D4F3E"/>
    <w:rsid w:val="001E095B"/>
    <w:rsid w:val="001E1B38"/>
    <w:rsid w:val="001E2B43"/>
    <w:rsid w:val="001E5E1E"/>
    <w:rsid w:val="001F13BD"/>
    <w:rsid w:val="001F2661"/>
    <w:rsid w:val="001F2D90"/>
    <w:rsid w:val="001F3A2C"/>
    <w:rsid w:val="001F63C3"/>
    <w:rsid w:val="00202881"/>
    <w:rsid w:val="00202EF6"/>
    <w:rsid w:val="00204391"/>
    <w:rsid w:val="00212451"/>
    <w:rsid w:val="002128DE"/>
    <w:rsid w:val="002142F3"/>
    <w:rsid w:val="00214BD8"/>
    <w:rsid w:val="00217E98"/>
    <w:rsid w:val="00220099"/>
    <w:rsid w:val="002206DF"/>
    <w:rsid w:val="00223543"/>
    <w:rsid w:val="00223706"/>
    <w:rsid w:val="00225AC7"/>
    <w:rsid w:val="002262A6"/>
    <w:rsid w:val="0022692D"/>
    <w:rsid w:val="00227265"/>
    <w:rsid w:val="00227BBE"/>
    <w:rsid w:val="00231E6F"/>
    <w:rsid w:val="00233C9E"/>
    <w:rsid w:val="0023513B"/>
    <w:rsid w:val="00236273"/>
    <w:rsid w:val="00237417"/>
    <w:rsid w:val="002379BF"/>
    <w:rsid w:val="00241282"/>
    <w:rsid w:val="002432AD"/>
    <w:rsid w:val="00243DF9"/>
    <w:rsid w:val="00243FB6"/>
    <w:rsid w:val="00245207"/>
    <w:rsid w:val="002454EF"/>
    <w:rsid w:val="00245662"/>
    <w:rsid w:val="00245805"/>
    <w:rsid w:val="0025019B"/>
    <w:rsid w:val="00251ECF"/>
    <w:rsid w:val="002553CD"/>
    <w:rsid w:val="00261B33"/>
    <w:rsid w:val="002629F8"/>
    <w:rsid w:val="00262A81"/>
    <w:rsid w:val="002668A5"/>
    <w:rsid w:val="002670B1"/>
    <w:rsid w:val="002707AE"/>
    <w:rsid w:val="00271B41"/>
    <w:rsid w:val="00274EFB"/>
    <w:rsid w:val="00282A11"/>
    <w:rsid w:val="0028681D"/>
    <w:rsid w:val="002868B2"/>
    <w:rsid w:val="002869F7"/>
    <w:rsid w:val="002871C1"/>
    <w:rsid w:val="00292CA0"/>
    <w:rsid w:val="00293411"/>
    <w:rsid w:val="002934B8"/>
    <w:rsid w:val="0029363D"/>
    <w:rsid w:val="00293A4B"/>
    <w:rsid w:val="002944C3"/>
    <w:rsid w:val="0029473E"/>
    <w:rsid w:val="002960E4"/>
    <w:rsid w:val="0029627B"/>
    <w:rsid w:val="002A1549"/>
    <w:rsid w:val="002A26CD"/>
    <w:rsid w:val="002A342E"/>
    <w:rsid w:val="002A65EA"/>
    <w:rsid w:val="002A75C8"/>
    <w:rsid w:val="002B191C"/>
    <w:rsid w:val="002B1FFA"/>
    <w:rsid w:val="002B63A9"/>
    <w:rsid w:val="002B7AFA"/>
    <w:rsid w:val="002B7C52"/>
    <w:rsid w:val="002C07BB"/>
    <w:rsid w:val="002C2955"/>
    <w:rsid w:val="002C4EE3"/>
    <w:rsid w:val="002C5128"/>
    <w:rsid w:val="002D3B06"/>
    <w:rsid w:val="002D43B8"/>
    <w:rsid w:val="002D4A9C"/>
    <w:rsid w:val="002D4E1C"/>
    <w:rsid w:val="002D7836"/>
    <w:rsid w:val="002E0BD3"/>
    <w:rsid w:val="002E1642"/>
    <w:rsid w:val="002E2ED2"/>
    <w:rsid w:val="002E2FEB"/>
    <w:rsid w:val="002E3A41"/>
    <w:rsid w:val="002E3FB7"/>
    <w:rsid w:val="002E48A1"/>
    <w:rsid w:val="002E492C"/>
    <w:rsid w:val="002E7BF3"/>
    <w:rsid w:val="002F0046"/>
    <w:rsid w:val="002F244E"/>
    <w:rsid w:val="002F3427"/>
    <w:rsid w:val="002F378B"/>
    <w:rsid w:val="002F4420"/>
    <w:rsid w:val="002F4BDE"/>
    <w:rsid w:val="002F4DA4"/>
    <w:rsid w:val="002F6E3B"/>
    <w:rsid w:val="003009F3"/>
    <w:rsid w:val="0030131E"/>
    <w:rsid w:val="00302051"/>
    <w:rsid w:val="00303459"/>
    <w:rsid w:val="003067D9"/>
    <w:rsid w:val="00311046"/>
    <w:rsid w:val="003147ED"/>
    <w:rsid w:val="00314AF4"/>
    <w:rsid w:val="00323815"/>
    <w:rsid w:val="00323E33"/>
    <w:rsid w:val="00323FE4"/>
    <w:rsid w:val="00331B54"/>
    <w:rsid w:val="00335616"/>
    <w:rsid w:val="003402AA"/>
    <w:rsid w:val="00341DD4"/>
    <w:rsid w:val="00343806"/>
    <w:rsid w:val="00352050"/>
    <w:rsid w:val="00355269"/>
    <w:rsid w:val="003552F3"/>
    <w:rsid w:val="00355EC2"/>
    <w:rsid w:val="00356553"/>
    <w:rsid w:val="003567C3"/>
    <w:rsid w:val="00362409"/>
    <w:rsid w:val="00362946"/>
    <w:rsid w:val="00363793"/>
    <w:rsid w:val="003671D3"/>
    <w:rsid w:val="003720A5"/>
    <w:rsid w:val="003724E0"/>
    <w:rsid w:val="00373D53"/>
    <w:rsid w:val="00374054"/>
    <w:rsid w:val="00374278"/>
    <w:rsid w:val="0037436C"/>
    <w:rsid w:val="00375223"/>
    <w:rsid w:val="0038024A"/>
    <w:rsid w:val="00380F34"/>
    <w:rsid w:val="00381802"/>
    <w:rsid w:val="00391D10"/>
    <w:rsid w:val="0039447F"/>
    <w:rsid w:val="003A5FAE"/>
    <w:rsid w:val="003A6C69"/>
    <w:rsid w:val="003A725B"/>
    <w:rsid w:val="003A79BA"/>
    <w:rsid w:val="003A7B4C"/>
    <w:rsid w:val="003B074E"/>
    <w:rsid w:val="003B0DB4"/>
    <w:rsid w:val="003B197F"/>
    <w:rsid w:val="003B3084"/>
    <w:rsid w:val="003B40C0"/>
    <w:rsid w:val="003B43EE"/>
    <w:rsid w:val="003B532D"/>
    <w:rsid w:val="003B54C1"/>
    <w:rsid w:val="003B59D1"/>
    <w:rsid w:val="003B72AA"/>
    <w:rsid w:val="003C1EBD"/>
    <w:rsid w:val="003C2BB5"/>
    <w:rsid w:val="003C2F05"/>
    <w:rsid w:val="003C540F"/>
    <w:rsid w:val="003C67CA"/>
    <w:rsid w:val="003C6999"/>
    <w:rsid w:val="003C7CE0"/>
    <w:rsid w:val="003D030A"/>
    <w:rsid w:val="003D1DC0"/>
    <w:rsid w:val="003D5637"/>
    <w:rsid w:val="003D5EB2"/>
    <w:rsid w:val="003D5F75"/>
    <w:rsid w:val="003E09E3"/>
    <w:rsid w:val="003E2CEC"/>
    <w:rsid w:val="003E33B2"/>
    <w:rsid w:val="003E4C01"/>
    <w:rsid w:val="003E565D"/>
    <w:rsid w:val="003F0DDB"/>
    <w:rsid w:val="003F143B"/>
    <w:rsid w:val="003F6143"/>
    <w:rsid w:val="00401672"/>
    <w:rsid w:val="00401DD8"/>
    <w:rsid w:val="00401E0C"/>
    <w:rsid w:val="004051A9"/>
    <w:rsid w:val="00417D1A"/>
    <w:rsid w:val="00420DD0"/>
    <w:rsid w:val="00420E8F"/>
    <w:rsid w:val="004214DF"/>
    <w:rsid w:val="00422552"/>
    <w:rsid w:val="00424121"/>
    <w:rsid w:val="00424AF2"/>
    <w:rsid w:val="00427D17"/>
    <w:rsid w:val="00431783"/>
    <w:rsid w:val="00431C1C"/>
    <w:rsid w:val="00432019"/>
    <w:rsid w:val="00433FC3"/>
    <w:rsid w:val="00434DDF"/>
    <w:rsid w:val="00436BA3"/>
    <w:rsid w:val="00437752"/>
    <w:rsid w:val="00437C30"/>
    <w:rsid w:val="00440423"/>
    <w:rsid w:val="00441461"/>
    <w:rsid w:val="004414BE"/>
    <w:rsid w:val="00441592"/>
    <w:rsid w:val="00442999"/>
    <w:rsid w:val="00443C98"/>
    <w:rsid w:val="00444B3C"/>
    <w:rsid w:val="00444E3C"/>
    <w:rsid w:val="00445487"/>
    <w:rsid w:val="00451EB3"/>
    <w:rsid w:val="004532BA"/>
    <w:rsid w:val="00453C09"/>
    <w:rsid w:val="00455812"/>
    <w:rsid w:val="0045735A"/>
    <w:rsid w:val="00457A0B"/>
    <w:rsid w:val="004612EB"/>
    <w:rsid w:val="004618D1"/>
    <w:rsid w:val="004627D9"/>
    <w:rsid w:val="0046475C"/>
    <w:rsid w:val="00464ACA"/>
    <w:rsid w:val="00465547"/>
    <w:rsid w:val="00466416"/>
    <w:rsid w:val="00466F1B"/>
    <w:rsid w:val="00467306"/>
    <w:rsid w:val="00467B59"/>
    <w:rsid w:val="00467F0E"/>
    <w:rsid w:val="00467F6B"/>
    <w:rsid w:val="00471C35"/>
    <w:rsid w:val="00473547"/>
    <w:rsid w:val="00483824"/>
    <w:rsid w:val="004842FD"/>
    <w:rsid w:val="004912A3"/>
    <w:rsid w:val="00491DD7"/>
    <w:rsid w:val="0049537A"/>
    <w:rsid w:val="00497EB9"/>
    <w:rsid w:val="004A02F4"/>
    <w:rsid w:val="004A090A"/>
    <w:rsid w:val="004A0C07"/>
    <w:rsid w:val="004A2AE4"/>
    <w:rsid w:val="004A2F62"/>
    <w:rsid w:val="004A3859"/>
    <w:rsid w:val="004A3B99"/>
    <w:rsid w:val="004A7A04"/>
    <w:rsid w:val="004B3535"/>
    <w:rsid w:val="004B4110"/>
    <w:rsid w:val="004B5D54"/>
    <w:rsid w:val="004C0F48"/>
    <w:rsid w:val="004C699A"/>
    <w:rsid w:val="004C6AC7"/>
    <w:rsid w:val="004D0574"/>
    <w:rsid w:val="004E2E16"/>
    <w:rsid w:val="004E3A66"/>
    <w:rsid w:val="004E618A"/>
    <w:rsid w:val="004F1536"/>
    <w:rsid w:val="004F215D"/>
    <w:rsid w:val="004F2D7B"/>
    <w:rsid w:val="004F597C"/>
    <w:rsid w:val="004F5D19"/>
    <w:rsid w:val="004F729E"/>
    <w:rsid w:val="00503857"/>
    <w:rsid w:val="0050415E"/>
    <w:rsid w:val="00504CFE"/>
    <w:rsid w:val="00505AB0"/>
    <w:rsid w:val="00506C6B"/>
    <w:rsid w:val="005076D9"/>
    <w:rsid w:val="00510C2F"/>
    <w:rsid w:val="00511374"/>
    <w:rsid w:val="0051148B"/>
    <w:rsid w:val="005115DC"/>
    <w:rsid w:val="005116F4"/>
    <w:rsid w:val="0051620A"/>
    <w:rsid w:val="00516E9D"/>
    <w:rsid w:val="0052014D"/>
    <w:rsid w:val="00522374"/>
    <w:rsid w:val="00522BE2"/>
    <w:rsid w:val="00524A54"/>
    <w:rsid w:val="00525A58"/>
    <w:rsid w:val="00530DEB"/>
    <w:rsid w:val="00530E3F"/>
    <w:rsid w:val="00531CA8"/>
    <w:rsid w:val="0053392F"/>
    <w:rsid w:val="00534EE8"/>
    <w:rsid w:val="005375A7"/>
    <w:rsid w:val="005414EF"/>
    <w:rsid w:val="00542EAB"/>
    <w:rsid w:val="005440CB"/>
    <w:rsid w:val="005442DD"/>
    <w:rsid w:val="00544E07"/>
    <w:rsid w:val="0054597E"/>
    <w:rsid w:val="005463DB"/>
    <w:rsid w:val="005476F8"/>
    <w:rsid w:val="00550937"/>
    <w:rsid w:val="00551D51"/>
    <w:rsid w:val="00552BCA"/>
    <w:rsid w:val="00552BE8"/>
    <w:rsid w:val="00553BF9"/>
    <w:rsid w:val="005555C4"/>
    <w:rsid w:val="00555B6A"/>
    <w:rsid w:val="0055672A"/>
    <w:rsid w:val="005573F6"/>
    <w:rsid w:val="00560EEB"/>
    <w:rsid w:val="00563353"/>
    <w:rsid w:val="0056568D"/>
    <w:rsid w:val="00565BF3"/>
    <w:rsid w:val="00570366"/>
    <w:rsid w:val="00570C22"/>
    <w:rsid w:val="00571775"/>
    <w:rsid w:val="00571C70"/>
    <w:rsid w:val="00573E3E"/>
    <w:rsid w:val="00574451"/>
    <w:rsid w:val="0057476E"/>
    <w:rsid w:val="0057642E"/>
    <w:rsid w:val="00576EFC"/>
    <w:rsid w:val="00576FB2"/>
    <w:rsid w:val="00580C66"/>
    <w:rsid w:val="00580DD9"/>
    <w:rsid w:val="0058364B"/>
    <w:rsid w:val="0058632B"/>
    <w:rsid w:val="00592CE5"/>
    <w:rsid w:val="005939C3"/>
    <w:rsid w:val="00593C34"/>
    <w:rsid w:val="00594959"/>
    <w:rsid w:val="00594AA3"/>
    <w:rsid w:val="00595A0F"/>
    <w:rsid w:val="005A06F9"/>
    <w:rsid w:val="005A3D5E"/>
    <w:rsid w:val="005A3FAE"/>
    <w:rsid w:val="005A6012"/>
    <w:rsid w:val="005B0320"/>
    <w:rsid w:val="005B1FA4"/>
    <w:rsid w:val="005B61AE"/>
    <w:rsid w:val="005C09E7"/>
    <w:rsid w:val="005C13B0"/>
    <w:rsid w:val="005C1B41"/>
    <w:rsid w:val="005C435C"/>
    <w:rsid w:val="005C482F"/>
    <w:rsid w:val="005C651A"/>
    <w:rsid w:val="005C6FC3"/>
    <w:rsid w:val="005D139C"/>
    <w:rsid w:val="005D291C"/>
    <w:rsid w:val="005D56EC"/>
    <w:rsid w:val="005D59E0"/>
    <w:rsid w:val="005D6A2D"/>
    <w:rsid w:val="005E3F18"/>
    <w:rsid w:val="005E4C61"/>
    <w:rsid w:val="005E6B92"/>
    <w:rsid w:val="005F22FA"/>
    <w:rsid w:val="005F6E86"/>
    <w:rsid w:val="00600930"/>
    <w:rsid w:val="00601828"/>
    <w:rsid w:val="00602138"/>
    <w:rsid w:val="00602B57"/>
    <w:rsid w:val="00603270"/>
    <w:rsid w:val="00607AC3"/>
    <w:rsid w:val="00610A23"/>
    <w:rsid w:val="00613210"/>
    <w:rsid w:val="006134D1"/>
    <w:rsid w:val="006151AA"/>
    <w:rsid w:val="00616F0C"/>
    <w:rsid w:val="00617A9B"/>
    <w:rsid w:val="00621896"/>
    <w:rsid w:val="006236AF"/>
    <w:rsid w:val="00623E78"/>
    <w:rsid w:val="00626220"/>
    <w:rsid w:val="006337A4"/>
    <w:rsid w:val="006359D3"/>
    <w:rsid w:val="00637D94"/>
    <w:rsid w:val="00640692"/>
    <w:rsid w:val="00645C12"/>
    <w:rsid w:val="00646620"/>
    <w:rsid w:val="00647D88"/>
    <w:rsid w:val="00650936"/>
    <w:rsid w:val="00651213"/>
    <w:rsid w:val="00651E48"/>
    <w:rsid w:val="006523B5"/>
    <w:rsid w:val="00652C8D"/>
    <w:rsid w:val="006536E5"/>
    <w:rsid w:val="00656DAE"/>
    <w:rsid w:val="00663211"/>
    <w:rsid w:val="0066466D"/>
    <w:rsid w:val="00665A0C"/>
    <w:rsid w:val="00667E45"/>
    <w:rsid w:val="006710CC"/>
    <w:rsid w:val="006715AB"/>
    <w:rsid w:val="006716C9"/>
    <w:rsid w:val="00672EA3"/>
    <w:rsid w:val="00673EA6"/>
    <w:rsid w:val="006747CF"/>
    <w:rsid w:val="006751B1"/>
    <w:rsid w:val="0067664F"/>
    <w:rsid w:val="00676C18"/>
    <w:rsid w:val="00680689"/>
    <w:rsid w:val="00680955"/>
    <w:rsid w:val="006817A8"/>
    <w:rsid w:val="00683041"/>
    <w:rsid w:val="00683F98"/>
    <w:rsid w:val="00684849"/>
    <w:rsid w:val="006856E1"/>
    <w:rsid w:val="006865AB"/>
    <w:rsid w:val="00692619"/>
    <w:rsid w:val="0069286B"/>
    <w:rsid w:val="006960C5"/>
    <w:rsid w:val="006A28FB"/>
    <w:rsid w:val="006A4C25"/>
    <w:rsid w:val="006B0027"/>
    <w:rsid w:val="006B2B1F"/>
    <w:rsid w:val="006B35C1"/>
    <w:rsid w:val="006B5D1D"/>
    <w:rsid w:val="006B637B"/>
    <w:rsid w:val="006C08BC"/>
    <w:rsid w:val="006C36B5"/>
    <w:rsid w:val="006C4816"/>
    <w:rsid w:val="006C48E9"/>
    <w:rsid w:val="006C5313"/>
    <w:rsid w:val="006C5ED2"/>
    <w:rsid w:val="006C6395"/>
    <w:rsid w:val="006C72AC"/>
    <w:rsid w:val="006D16AD"/>
    <w:rsid w:val="006D18E8"/>
    <w:rsid w:val="006D3594"/>
    <w:rsid w:val="006D4C59"/>
    <w:rsid w:val="006D7AAD"/>
    <w:rsid w:val="006D7AC0"/>
    <w:rsid w:val="006E05AD"/>
    <w:rsid w:val="006E0608"/>
    <w:rsid w:val="006E29FF"/>
    <w:rsid w:val="006E32C9"/>
    <w:rsid w:val="006E6CA9"/>
    <w:rsid w:val="006F16D3"/>
    <w:rsid w:val="006F17DC"/>
    <w:rsid w:val="006F3078"/>
    <w:rsid w:val="006F39F4"/>
    <w:rsid w:val="006F3B03"/>
    <w:rsid w:val="006F3FA1"/>
    <w:rsid w:val="006F4AD9"/>
    <w:rsid w:val="006F604D"/>
    <w:rsid w:val="006F7665"/>
    <w:rsid w:val="00701B4B"/>
    <w:rsid w:val="00701BFE"/>
    <w:rsid w:val="00705417"/>
    <w:rsid w:val="00710304"/>
    <w:rsid w:val="00710FB3"/>
    <w:rsid w:val="00716C80"/>
    <w:rsid w:val="00722FA7"/>
    <w:rsid w:val="00724BF6"/>
    <w:rsid w:val="00724E85"/>
    <w:rsid w:val="007267BA"/>
    <w:rsid w:val="00726CE9"/>
    <w:rsid w:val="00730D6A"/>
    <w:rsid w:val="00730EA3"/>
    <w:rsid w:val="00731481"/>
    <w:rsid w:val="00731CCA"/>
    <w:rsid w:val="0073397A"/>
    <w:rsid w:val="0074069E"/>
    <w:rsid w:val="00742416"/>
    <w:rsid w:val="00742C80"/>
    <w:rsid w:val="00743881"/>
    <w:rsid w:val="00743A4E"/>
    <w:rsid w:val="00744454"/>
    <w:rsid w:val="007477EF"/>
    <w:rsid w:val="007501E7"/>
    <w:rsid w:val="00752FBE"/>
    <w:rsid w:val="00753436"/>
    <w:rsid w:val="00753BE6"/>
    <w:rsid w:val="00754B67"/>
    <w:rsid w:val="007553EE"/>
    <w:rsid w:val="0075599F"/>
    <w:rsid w:val="00757460"/>
    <w:rsid w:val="007601D3"/>
    <w:rsid w:val="00760FBF"/>
    <w:rsid w:val="00762289"/>
    <w:rsid w:val="0076382D"/>
    <w:rsid w:val="0076485A"/>
    <w:rsid w:val="00764D94"/>
    <w:rsid w:val="00764E4D"/>
    <w:rsid w:val="00766287"/>
    <w:rsid w:val="00767351"/>
    <w:rsid w:val="007675BF"/>
    <w:rsid w:val="00767D14"/>
    <w:rsid w:val="00774649"/>
    <w:rsid w:val="007768A4"/>
    <w:rsid w:val="0077713D"/>
    <w:rsid w:val="0077735A"/>
    <w:rsid w:val="00780A3D"/>
    <w:rsid w:val="00781F1F"/>
    <w:rsid w:val="00785450"/>
    <w:rsid w:val="007863CD"/>
    <w:rsid w:val="007867B3"/>
    <w:rsid w:val="00786D88"/>
    <w:rsid w:val="007902F1"/>
    <w:rsid w:val="00790472"/>
    <w:rsid w:val="007918D5"/>
    <w:rsid w:val="007927A7"/>
    <w:rsid w:val="00794472"/>
    <w:rsid w:val="00795C02"/>
    <w:rsid w:val="007A1D92"/>
    <w:rsid w:val="007A2575"/>
    <w:rsid w:val="007A2890"/>
    <w:rsid w:val="007A51FC"/>
    <w:rsid w:val="007A6637"/>
    <w:rsid w:val="007A7568"/>
    <w:rsid w:val="007A7747"/>
    <w:rsid w:val="007B1976"/>
    <w:rsid w:val="007B1D5C"/>
    <w:rsid w:val="007B2190"/>
    <w:rsid w:val="007B22BF"/>
    <w:rsid w:val="007B2679"/>
    <w:rsid w:val="007B6932"/>
    <w:rsid w:val="007B76CB"/>
    <w:rsid w:val="007C057E"/>
    <w:rsid w:val="007C2B7A"/>
    <w:rsid w:val="007C2E96"/>
    <w:rsid w:val="007C41AE"/>
    <w:rsid w:val="007C4569"/>
    <w:rsid w:val="007C52FE"/>
    <w:rsid w:val="007C6342"/>
    <w:rsid w:val="007D477E"/>
    <w:rsid w:val="007D4A18"/>
    <w:rsid w:val="007D6717"/>
    <w:rsid w:val="007D6FED"/>
    <w:rsid w:val="007D71B3"/>
    <w:rsid w:val="007E1C17"/>
    <w:rsid w:val="007E24E2"/>
    <w:rsid w:val="007E2A25"/>
    <w:rsid w:val="007E3AD1"/>
    <w:rsid w:val="007E73B7"/>
    <w:rsid w:val="007F0A44"/>
    <w:rsid w:val="007F2C63"/>
    <w:rsid w:val="007F4910"/>
    <w:rsid w:val="007F7687"/>
    <w:rsid w:val="00800C33"/>
    <w:rsid w:val="00801BD2"/>
    <w:rsid w:val="008020D4"/>
    <w:rsid w:val="008058DB"/>
    <w:rsid w:val="00805AFA"/>
    <w:rsid w:val="00811AEA"/>
    <w:rsid w:val="00812826"/>
    <w:rsid w:val="00812D6F"/>
    <w:rsid w:val="00813F0B"/>
    <w:rsid w:val="00815973"/>
    <w:rsid w:val="008217B9"/>
    <w:rsid w:val="00821998"/>
    <w:rsid w:val="00821FAB"/>
    <w:rsid w:val="00822349"/>
    <w:rsid w:val="0082351A"/>
    <w:rsid w:val="008254AF"/>
    <w:rsid w:val="0082660E"/>
    <w:rsid w:val="008270E1"/>
    <w:rsid w:val="008418AA"/>
    <w:rsid w:val="00843344"/>
    <w:rsid w:val="008437FA"/>
    <w:rsid w:val="00846D4D"/>
    <w:rsid w:val="00846DB6"/>
    <w:rsid w:val="00850339"/>
    <w:rsid w:val="008511C8"/>
    <w:rsid w:val="0085165E"/>
    <w:rsid w:val="00851686"/>
    <w:rsid w:val="00851E30"/>
    <w:rsid w:val="00852384"/>
    <w:rsid w:val="00853EC6"/>
    <w:rsid w:val="00854CDF"/>
    <w:rsid w:val="00854D33"/>
    <w:rsid w:val="0085649D"/>
    <w:rsid w:val="00860A8A"/>
    <w:rsid w:val="00862BDC"/>
    <w:rsid w:val="00865A1C"/>
    <w:rsid w:val="00867C3B"/>
    <w:rsid w:val="0087064E"/>
    <w:rsid w:val="0087105D"/>
    <w:rsid w:val="008719D7"/>
    <w:rsid w:val="00872BAD"/>
    <w:rsid w:val="00872C9C"/>
    <w:rsid w:val="00872D17"/>
    <w:rsid w:val="008749B1"/>
    <w:rsid w:val="00874DF7"/>
    <w:rsid w:val="008751CD"/>
    <w:rsid w:val="00875B48"/>
    <w:rsid w:val="008762BF"/>
    <w:rsid w:val="00877135"/>
    <w:rsid w:val="0088062F"/>
    <w:rsid w:val="00881799"/>
    <w:rsid w:val="00883D9D"/>
    <w:rsid w:val="008906A2"/>
    <w:rsid w:val="00892BB9"/>
    <w:rsid w:val="00896087"/>
    <w:rsid w:val="00896DBB"/>
    <w:rsid w:val="00896FD3"/>
    <w:rsid w:val="008A2136"/>
    <w:rsid w:val="008A389B"/>
    <w:rsid w:val="008B38B6"/>
    <w:rsid w:val="008B3FD0"/>
    <w:rsid w:val="008B69E0"/>
    <w:rsid w:val="008B7104"/>
    <w:rsid w:val="008C075E"/>
    <w:rsid w:val="008C0C6C"/>
    <w:rsid w:val="008C2C20"/>
    <w:rsid w:val="008C4C86"/>
    <w:rsid w:val="008C79F2"/>
    <w:rsid w:val="008D3EA8"/>
    <w:rsid w:val="008D494C"/>
    <w:rsid w:val="008D611C"/>
    <w:rsid w:val="008E088A"/>
    <w:rsid w:val="008E08AE"/>
    <w:rsid w:val="008E0FFE"/>
    <w:rsid w:val="008E3A2E"/>
    <w:rsid w:val="008E5B7E"/>
    <w:rsid w:val="008E6411"/>
    <w:rsid w:val="008E6E47"/>
    <w:rsid w:val="008E7913"/>
    <w:rsid w:val="008F01BF"/>
    <w:rsid w:val="008F1C7C"/>
    <w:rsid w:val="008F20EA"/>
    <w:rsid w:val="008F22B9"/>
    <w:rsid w:val="008F2C81"/>
    <w:rsid w:val="008F38E2"/>
    <w:rsid w:val="008F3BC4"/>
    <w:rsid w:val="009007AE"/>
    <w:rsid w:val="00901E5A"/>
    <w:rsid w:val="0090257A"/>
    <w:rsid w:val="00902949"/>
    <w:rsid w:val="009034E5"/>
    <w:rsid w:val="009066DC"/>
    <w:rsid w:val="00906756"/>
    <w:rsid w:val="00907F2F"/>
    <w:rsid w:val="009100DC"/>
    <w:rsid w:val="00911198"/>
    <w:rsid w:val="009129EA"/>
    <w:rsid w:val="009130C0"/>
    <w:rsid w:val="009200AD"/>
    <w:rsid w:val="00920BBA"/>
    <w:rsid w:val="00921FE5"/>
    <w:rsid w:val="009225BD"/>
    <w:rsid w:val="00922966"/>
    <w:rsid w:val="00922FFD"/>
    <w:rsid w:val="009236D7"/>
    <w:rsid w:val="00925446"/>
    <w:rsid w:val="009275C7"/>
    <w:rsid w:val="00933815"/>
    <w:rsid w:val="00936255"/>
    <w:rsid w:val="009370F6"/>
    <w:rsid w:val="00940CAF"/>
    <w:rsid w:val="0094134E"/>
    <w:rsid w:val="0094546E"/>
    <w:rsid w:val="00945DEB"/>
    <w:rsid w:val="00946E58"/>
    <w:rsid w:val="00950083"/>
    <w:rsid w:val="00952ED4"/>
    <w:rsid w:val="00955A94"/>
    <w:rsid w:val="00956BE4"/>
    <w:rsid w:val="00957E42"/>
    <w:rsid w:val="00960BEB"/>
    <w:rsid w:val="00961A45"/>
    <w:rsid w:val="00963930"/>
    <w:rsid w:val="00964919"/>
    <w:rsid w:val="009673BA"/>
    <w:rsid w:val="00970139"/>
    <w:rsid w:val="0097314E"/>
    <w:rsid w:val="00973AD3"/>
    <w:rsid w:val="00973C1E"/>
    <w:rsid w:val="00975074"/>
    <w:rsid w:val="009768C3"/>
    <w:rsid w:val="00976FE0"/>
    <w:rsid w:val="009776F6"/>
    <w:rsid w:val="00980B24"/>
    <w:rsid w:val="009836A1"/>
    <w:rsid w:val="009854B6"/>
    <w:rsid w:val="00985A33"/>
    <w:rsid w:val="00986F9C"/>
    <w:rsid w:val="00987AE9"/>
    <w:rsid w:val="00987B41"/>
    <w:rsid w:val="009917F1"/>
    <w:rsid w:val="00991F2E"/>
    <w:rsid w:val="009931E3"/>
    <w:rsid w:val="009935B2"/>
    <w:rsid w:val="00994487"/>
    <w:rsid w:val="00994544"/>
    <w:rsid w:val="00997EF5"/>
    <w:rsid w:val="009A46A9"/>
    <w:rsid w:val="009A52A8"/>
    <w:rsid w:val="009A61FE"/>
    <w:rsid w:val="009B39CC"/>
    <w:rsid w:val="009B3B58"/>
    <w:rsid w:val="009B6079"/>
    <w:rsid w:val="009B650F"/>
    <w:rsid w:val="009B6871"/>
    <w:rsid w:val="009B72AA"/>
    <w:rsid w:val="009C195C"/>
    <w:rsid w:val="009C2A36"/>
    <w:rsid w:val="009C2FE4"/>
    <w:rsid w:val="009C4A98"/>
    <w:rsid w:val="009C5F6D"/>
    <w:rsid w:val="009C72DE"/>
    <w:rsid w:val="009C7A0E"/>
    <w:rsid w:val="009D061B"/>
    <w:rsid w:val="009D0929"/>
    <w:rsid w:val="009D1475"/>
    <w:rsid w:val="009D1C51"/>
    <w:rsid w:val="009D386D"/>
    <w:rsid w:val="009D3F98"/>
    <w:rsid w:val="009D729A"/>
    <w:rsid w:val="009E0FBE"/>
    <w:rsid w:val="009E21C3"/>
    <w:rsid w:val="009E27F5"/>
    <w:rsid w:val="009E4D8A"/>
    <w:rsid w:val="009E7AA4"/>
    <w:rsid w:val="009F0CAF"/>
    <w:rsid w:val="009F4B9A"/>
    <w:rsid w:val="009F5F68"/>
    <w:rsid w:val="009F64A5"/>
    <w:rsid w:val="00A0216A"/>
    <w:rsid w:val="00A0217F"/>
    <w:rsid w:val="00A0423C"/>
    <w:rsid w:val="00A05DA8"/>
    <w:rsid w:val="00A07A74"/>
    <w:rsid w:val="00A1061D"/>
    <w:rsid w:val="00A11775"/>
    <w:rsid w:val="00A20D96"/>
    <w:rsid w:val="00A211AF"/>
    <w:rsid w:val="00A216D0"/>
    <w:rsid w:val="00A22F73"/>
    <w:rsid w:val="00A24269"/>
    <w:rsid w:val="00A244DE"/>
    <w:rsid w:val="00A25809"/>
    <w:rsid w:val="00A266B7"/>
    <w:rsid w:val="00A27B4D"/>
    <w:rsid w:val="00A31F9B"/>
    <w:rsid w:val="00A330C8"/>
    <w:rsid w:val="00A3399B"/>
    <w:rsid w:val="00A3508D"/>
    <w:rsid w:val="00A37D8A"/>
    <w:rsid w:val="00A43B23"/>
    <w:rsid w:val="00A47CEF"/>
    <w:rsid w:val="00A51A0F"/>
    <w:rsid w:val="00A557EF"/>
    <w:rsid w:val="00A55952"/>
    <w:rsid w:val="00A6032F"/>
    <w:rsid w:val="00A61F14"/>
    <w:rsid w:val="00A6399F"/>
    <w:rsid w:val="00A70AD0"/>
    <w:rsid w:val="00A713D4"/>
    <w:rsid w:val="00A75B00"/>
    <w:rsid w:val="00A82668"/>
    <w:rsid w:val="00A844B3"/>
    <w:rsid w:val="00A91F47"/>
    <w:rsid w:val="00A93A47"/>
    <w:rsid w:val="00A93F55"/>
    <w:rsid w:val="00A94D9E"/>
    <w:rsid w:val="00A96308"/>
    <w:rsid w:val="00A96614"/>
    <w:rsid w:val="00A975B3"/>
    <w:rsid w:val="00A97F52"/>
    <w:rsid w:val="00AA07AB"/>
    <w:rsid w:val="00AA1C82"/>
    <w:rsid w:val="00AA2B1D"/>
    <w:rsid w:val="00AA32DB"/>
    <w:rsid w:val="00AA4CFB"/>
    <w:rsid w:val="00AA54CA"/>
    <w:rsid w:val="00AA7AC0"/>
    <w:rsid w:val="00AA7CB3"/>
    <w:rsid w:val="00AB0278"/>
    <w:rsid w:val="00AB063A"/>
    <w:rsid w:val="00AB11E3"/>
    <w:rsid w:val="00AB227E"/>
    <w:rsid w:val="00AB231E"/>
    <w:rsid w:val="00AB2786"/>
    <w:rsid w:val="00AB31F8"/>
    <w:rsid w:val="00AB5086"/>
    <w:rsid w:val="00AB5116"/>
    <w:rsid w:val="00AB7F75"/>
    <w:rsid w:val="00AC2DD6"/>
    <w:rsid w:val="00AC64CC"/>
    <w:rsid w:val="00AC7E59"/>
    <w:rsid w:val="00AD40F7"/>
    <w:rsid w:val="00AD58DB"/>
    <w:rsid w:val="00AD690A"/>
    <w:rsid w:val="00AD6DAF"/>
    <w:rsid w:val="00AD6E12"/>
    <w:rsid w:val="00AD7B0B"/>
    <w:rsid w:val="00AD7E43"/>
    <w:rsid w:val="00AE14DF"/>
    <w:rsid w:val="00AE33BE"/>
    <w:rsid w:val="00AE3D47"/>
    <w:rsid w:val="00AE4708"/>
    <w:rsid w:val="00AE6F31"/>
    <w:rsid w:val="00AE7F62"/>
    <w:rsid w:val="00AF21F3"/>
    <w:rsid w:val="00AF2DB5"/>
    <w:rsid w:val="00AF3F0F"/>
    <w:rsid w:val="00AF7EE0"/>
    <w:rsid w:val="00B01571"/>
    <w:rsid w:val="00B01C4A"/>
    <w:rsid w:val="00B01D4B"/>
    <w:rsid w:val="00B03C31"/>
    <w:rsid w:val="00B0471A"/>
    <w:rsid w:val="00B06A91"/>
    <w:rsid w:val="00B06F56"/>
    <w:rsid w:val="00B1258E"/>
    <w:rsid w:val="00B12E7C"/>
    <w:rsid w:val="00B13A6B"/>
    <w:rsid w:val="00B14A4D"/>
    <w:rsid w:val="00B15514"/>
    <w:rsid w:val="00B1622C"/>
    <w:rsid w:val="00B24EC1"/>
    <w:rsid w:val="00B253E6"/>
    <w:rsid w:val="00B31833"/>
    <w:rsid w:val="00B33FFA"/>
    <w:rsid w:val="00B355A9"/>
    <w:rsid w:val="00B3579D"/>
    <w:rsid w:val="00B40723"/>
    <w:rsid w:val="00B4226C"/>
    <w:rsid w:val="00B4616C"/>
    <w:rsid w:val="00B510D3"/>
    <w:rsid w:val="00B535E7"/>
    <w:rsid w:val="00B562AB"/>
    <w:rsid w:val="00B57C61"/>
    <w:rsid w:val="00B6047E"/>
    <w:rsid w:val="00B62BF3"/>
    <w:rsid w:val="00B62E65"/>
    <w:rsid w:val="00B62E99"/>
    <w:rsid w:val="00B646DC"/>
    <w:rsid w:val="00B71E4A"/>
    <w:rsid w:val="00B729AD"/>
    <w:rsid w:val="00B72E0E"/>
    <w:rsid w:val="00B73438"/>
    <w:rsid w:val="00B74342"/>
    <w:rsid w:val="00B74F03"/>
    <w:rsid w:val="00B760E0"/>
    <w:rsid w:val="00B77F69"/>
    <w:rsid w:val="00B817B9"/>
    <w:rsid w:val="00B81A25"/>
    <w:rsid w:val="00B851CE"/>
    <w:rsid w:val="00B8536E"/>
    <w:rsid w:val="00B85C96"/>
    <w:rsid w:val="00B91634"/>
    <w:rsid w:val="00B938BF"/>
    <w:rsid w:val="00B951B1"/>
    <w:rsid w:val="00B95A8A"/>
    <w:rsid w:val="00B970AA"/>
    <w:rsid w:val="00BA1353"/>
    <w:rsid w:val="00BA2847"/>
    <w:rsid w:val="00BA3B36"/>
    <w:rsid w:val="00BA6B67"/>
    <w:rsid w:val="00BA6E16"/>
    <w:rsid w:val="00BA733B"/>
    <w:rsid w:val="00BB3524"/>
    <w:rsid w:val="00BB4303"/>
    <w:rsid w:val="00BB4A8F"/>
    <w:rsid w:val="00BB6802"/>
    <w:rsid w:val="00BC0A07"/>
    <w:rsid w:val="00BC10BF"/>
    <w:rsid w:val="00BC320E"/>
    <w:rsid w:val="00BC38E5"/>
    <w:rsid w:val="00BC5B76"/>
    <w:rsid w:val="00BC6798"/>
    <w:rsid w:val="00BD139E"/>
    <w:rsid w:val="00BD543C"/>
    <w:rsid w:val="00BD6038"/>
    <w:rsid w:val="00BD661E"/>
    <w:rsid w:val="00BE1529"/>
    <w:rsid w:val="00BE1D17"/>
    <w:rsid w:val="00BE3DE0"/>
    <w:rsid w:val="00BE7546"/>
    <w:rsid w:val="00BF3B74"/>
    <w:rsid w:val="00BF4059"/>
    <w:rsid w:val="00BF4B64"/>
    <w:rsid w:val="00BF5EAB"/>
    <w:rsid w:val="00BF6283"/>
    <w:rsid w:val="00BF7DDC"/>
    <w:rsid w:val="00C012DD"/>
    <w:rsid w:val="00C05552"/>
    <w:rsid w:val="00C061BC"/>
    <w:rsid w:val="00C07089"/>
    <w:rsid w:val="00C1419F"/>
    <w:rsid w:val="00C15B04"/>
    <w:rsid w:val="00C16A17"/>
    <w:rsid w:val="00C20CA8"/>
    <w:rsid w:val="00C213F1"/>
    <w:rsid w:val="00C25227"/>
    <w:rsid w:val="00C27EAD"/>
    <w:rsid w:val="00C32D80"/>
    <w:rsid w:val="00C336DE"/>
    <w:rsid w:val="00C357FD"/>
    <w:rsid w:val="00C35AB9"/>
    <w:rsid w:val="00C368D1"/>
    <w:rsid w:val="00C37144"/>
    <w:rsid w:val="00C37A59"/>
    <w:rsid w:val="00C44CE8"/>
    <w:rsid w:val="00C45436"/>
    <w:rsid w:val="00C45AA5"/>
    <w:rsid w:val="00C53086"/>
    <w:rsid w:val="00C53295"/>
    <w:rsid w:val="00C545A8"/>
    <w:rsid w:val="00C55BE3"/>
    <w:rsid w:val="00C5633D"/>
    <w:rsid w:val="00C61070"/>
    <w:rsid w:val="00C61736"/>
    <w:rsid w:val="00C65E00"/>
    <w:rsid w:val="00C65F7E"/>
    <w:rsid w:val="00C66D73"/>
    <w:rsid w:val="00C670E1"/>
    <w:rsid w:val="00C714F6"/>
    <w:rsid w:val="00C716BE"/>
    <w:rsid w:val="00C71F15"/>
    <w:rsid w:val="00C73125"/>
    <w:rsid w:val="00C743FE"/>
    <w:rsid w:val="00C74558"/>
    <w:rsid w:val="00C764FB"/>
    <w:rsid w:val="00C80839"/>
    <w:rsid w:val="00C8581D"/>
    <w:rsid w:val="00C87BA3"/>
    <w:rsid w:val="00C9146C"/>
    <w:rsid w:val="00C91586"/>
    <w:rsid w:val="00C92396"/>
    <w:rsid w:val="00C924A8"/>
    <w:rsid w:val="00C94A14"/>
    <w:rsid w:val="00C96250"/>
    <w:rsid w:val="00CA3DC3"/>
    <w:rsid w:val="00CA3E9C"/>
    <w:rsid w:val="00CA792A"/>
    <w:rsid w:val="00CB096C"/>
    <w:rsid w:val="00CB19DD"/>
    <w:rsid w:val="00CB19FF"/>
    <w:rsid w:val="00CB2328"/>
    <w:rsid w:val="00CB2C99"/>
    <w:rsid w:val="00CB2DE0"/>
    <w:rsid w:val="00CB4305"/>
    <w:rsid w:val="00CB5AE9"/>
    <w:rsid w:val="00CB7E8B"/>
    <w:rsid w:val="00CC2DE8"/>
    <w:rsid w:val="00CC3421"/>
    <w:rsid w:val="00CC3709"/>
    <w:rsid w:val="00CC68A1"/>
    <w:rsid w:val="00CC6B5B"/>
    <w:rsid w:val="00CD230C"/>
    <w:rsid w:val="00CD345B"/>
    <w:rsid w:val="00CD418A"/>
    <w:rsid w:val="00CD46BC"/>
    <w:rsid w:val="00CD4CC2"/>
    <w:rsid w:val="00CD5855"/>
    <w:rsid w:val="00CD5DA7"/>
    <w:rsid w:val="00CD7028"/>
    <w:rsid w:val="00CD7C5A"/>
    <w:rsid w:val="00CE0D8F"/>
    <w:rsid w:val="00CF01D7"/>
    <w:rsid w:val="00CF0703"/>
    <w:rsid w:val="00CF121E"/>
    <w:rsid w:val="00CF14BB"/>
    <w:rsid w:val="00CF1AF6"/>
    <w:rsid w:val="00CF5233"/>
    <w:rsid w:val="00CF55D6"/>
    <w:rsid w:val="00CF770A"/>
    <w:rsid w:val="00CF7FC0"/>
    <w:rsid w:val="00D0044A"/>
    <w:rsid w:val="00D00508"/>
    <w:rsid w:val="00D00704"/>
    <w:rsid w:val="00D014E8"/>
    <w:rsid w:val="00D04CC2"/>
    <w:rsid w:val="00D0558F"/>
    <w:rsid w:val="00D06651"/>
    <w:rsid w:val="00D07E97"/>
    <w:rsid w:val="00D1013D"/>
    <w:rsid w:val="00D10AD0"/>
    <w:rsid w:val="00D12C0C"/>
    <w:rsid w:val="00D2007E"/>
    <w:rsid w:val="00D21D6A"/>
    <w:rsid w:val="00D22328"/>
    <w:rsid w:val="00D225C3"/>
    <w:rsid w:val="00D24214"/>
    <w:rsid w:val="00D245EF"/>
    <w:rsid w:val="00D25DB0"/>
    <w:rsid w:val="00D261F1"/>
    <w:rsid w:val="00D26775"/>
    <w:rsid w:val="00D2685E"/>
    <w:rsid w:val="00D278D7"/>
    <w:rsid w:val="00D27CDA"/>
    <w:rsid w:val="00D34BF5"/>
    <w:rsid w:val="00D3728D"/>
    <w:rsid w:val="00D40BEA"/>
    <w:rsid w:val="00D40DC8"/>
    <w:rsid w:val="00D4421D"/>
    <w:rsid w:val="00D4561F"/>
    <w:rsid w:val="00D46953"/>
    <w:rsid w:val="00D51154"/>
    <w:rsid w:val="00D51306"/>
    <w:rsid w:val="00D51C68"/>
    <w:rsid w:val="00D53842"/>
    <w:rsid w:val="00D54200"/>
    <w:rsid w:val="00D55BB9"/>
    <w:rsid w:val="00D57C79"/>
    <w:rsid w:val="00D6008E"/>
    <w:rsid w:val="00D63478"/>
    <w:rsid w:val="00D63A57"/>
    <w:rsid w:val="00D63A9D"/>
    <w:rsid w:val="00D645F6"/>
    <w:rsid w:val="00D6539D"/>
    <w:rsid w:val="00D67E38"/>
    <w:rsid w:val="00D70E35"/>
    <w:rsid w:val="00D70E5C"/>
    <w:rsid w:val="00D724DE"/>
    <w:rsid w:val="00D7583A"/>
    <w:rsid w:val="00D7594B"/>
    <w:rsid w:val="00D76CBE"/>
    <w:rsid w:val="00D81035"/>
    <w:rsid w:val="00D81C19"/>
    <w:rsid w:val="00D82C05"/>
    <w:rsid w:val="00D851B5"/>
    <w:rsid w:val="00D857A3"/>
    <w:rsid w:val="00D91150"/>
    <w:rsid w:val="00D91DD7"/>
    <w:rsid w:val="00D92CF4"/>
    <w:rsid w:val="00D94BCE"/>
    <w:rsid w:val="00D95824"/>
    <w:rsid w:val="00D96DB5"/>
    <w:rsid w:val="00D9739F"/>
    <w:rsid w:val="00DA5DB7"/>
    <w:rsid w:val="00DA7215"/>
    <w:rsid w:val="00DA7BF2"/>
    <w:rsid w:val="00DB1C9E"/>
    <w:rsid w:val="00DB1D1A"/>
    <w:rsid w:val="00DB32CA"/>
    <w:rsid w:val="00DB635D"/>
    <w:rsid w:val="00DB7649"/>
    <w:rsid w:val="00DC042E"/>
    <w:rsid w:val="00DC0EA3"/>
    <w:rsid w:val="00DC361A"/>
    <w:rsid w:val="00DC404A"/>
    <w:rsid w:val="00DC761C"/>
    <w:rsid w:val="00DD1A6C"/>
    <w:rsid w:val="00DD1CE4"/>
    <w:rsid w:val="00DD4744"/>
    <w:rsid w:val="00DD6D62"/>
    <w:rsid w:val="00DD7EC9"/>
    <w:rsid w:val="00DE28DF"/>
    <w:rsid w:val="00DE4DCD"/>
    <w:rsid w:val="00DE4FB4"/>
    <w:rsid w:val="00DF1545"/>
    <w:rsid w:val="00DF162A"/>
    <w:rsid w:val="00DF3816"/>
    <w:rsid w:val="00DF5E9B"/>
    <w:rsid w:val="00DF6301"/>
    <w:rsid w:val="00DF69BC"/>
    <w:rsid w:val="00DF6CF3"/>
    <w:rsid w:val="00DF7A8F"/>
    <w:rsid w:val="00DF7E9B"/>
    <w:rsid w:val="00E00046"/>
    <w:rsid w:val="00E03AB1"/>
    <w:rsid w:val="00E047E2"/>
    <w:rsid w:val="00E124C9"/>
    <w:rsid w:val="00E1434F"/>
    <w:rsid w:val="00E146D9"/>
    <w:rsid w:val="00E14E2A"/>
    <w:rsid w:val="00E151E7"/>
    <w:rsid w:val="00E15724"/>
    <w:rsid w:val="00E16D49"/>
    <w:rsid w:val="00E17D42"/>
    <w:rsid w:val="00E21D06"/>
    <w:rsid w:val="00E2280B"/>
    <w:rsid w:val="00E26194"/>
    <w:rsid w:val="00E2632D"/>
    <w:rsid w:val="00E307BA"/>
    <w:rsid w:val="00E31AFF"/>
    <w:rsid w:val="00E3294C"/>
    <w:rsid w:val="00E32F6A"/>
    <w:rsid w:val="00E366CB"/>
    <w:rsid w:val="00E40192"/>
    <w:rsid w:val="00E41E38"/>
    <w:rsid w:val="00E42190"/>
    <w:rsid w:val="00E421B8"/>
    <w:rsid w:val="00E43365"/>
    <w:rsid w:val="00E44818"/>
    <w:rsid w:val="00E45713"/>
    <w:rsid w:val="00E46901"/>
    <w:rsid w:val="00E47C83"/>
    <w:rsid w:val="00E500FF"/>
    <w:rsid w:val="00E52EC8"/>
    <w:rsid w:val="00E56379"/>
    <w:rsid w:val="00E6058F"/>
    <w:rsid w:val="00E612DA"/>
    <w:rsid w:val="00E62172"/>
    <w:rsid w:val="00E62440"/>
    <w:rsid w:val="00E6278D"/>
    <w:rsid w:val="00E63769"/>
    <w:rsid w:val="00E63B3E"/>
    <w:rsid w:val="00E64422"/>
    <w:rsid w:val="00E653B1"/>
    <w:rsid w:val="00E65E7D"/>
    <w:rsid w:val="00E6778F"/>
    <w:rsid w:val="00E73564"/>
    <w:rsid w:val="00E7603B"/>
    <w:rsid w:val="00E76CE4"/>
    <w:rsid w:val="00E8082B"/>
    <w:rsid w:val="00E81BE6"/>
    <w:rsid w:val="00E81E99"/>
    <w:rsid w:val="00E84893"/>
    <w:rsid w:val="00E85FDA"/>
    <w:rsid w:val="00E8622C"/>
    <w:rsid w:val="00E869D4"/>
    <w:rsid w:val="00E92728"/>
    <w:rsid w:val="00E9377D"/>
    <w:rsid w:val="00E9411F"/>
    <w:rsid w:val="00E9458F"/>
    <w:rsid w:val="00E96B7C"/>
    <w:rsid w:val="00E9774F"/>
    <w:rsid w:val="00EA0F14"/>
    <w:rsid w:val="00EA1A5D"/>
    <w:rsid w:val="00EA1FFF"/>
    <w:rsid w:val="00EA3C0D"/>
    <w:rsid w:val="00EA41FF"/>
    <w:rsid w:val="00EA5248"/>
    <w:rsid w:val="00EA577D"/>
    <w:rsid w:val="00EA6C16"/>
    <w:rsid w:val="00EB11E2"/>
    <w:rsid w:val="00EB3142"/>
    <w:rsid w:val="00EB555E"/>
    <w:rsid w:val="00EB5CB2"/>
    <w:rsid w:val="00EB6D67"/>
    <w:rsid w:val="00EB7D9C"/>
    <w:rsid w:val="00EC5E0B"/>
    <w:rsid w:val="00ED1F1A"/>
    <w:rsid w:val="00ED2634"/>
    <w:rsid w:val="00ED2674"/>
    <w:rsid w:val="00ED2CA4"/>
    <w:rsid w:val="00EE291E"/>
    <w:rsid w:val="00EE30F7"/>
    <w:rsid w:val="00EE50D9"/>
    <w:rsid w:val="00EE5EEB"/>
    <w:rsid w:val="00EE71CB"/>
    <w:rsid w:val="00EF0DA2"/>
    <w:rsid w:val="00EF201B"/>
    <w:rsid w:val="00EF227A"/>
    <w:rsid w:val="00EF2376"/>
    <w:rsid w:val="00EF2B54"/>
    <w:rsid w:val="00EF3CA2"/>
    <w:rsid w:val="00F01D36"/>
    <w:rsid w:val="00F0249A"/>
    <w:rsid w:val="00F03C85"/>
    <w:rsid w:val="00F10322"/>
    <w:rsid w:val="00F128E1"/>
    <w:rsid w:val="00F12B6F"/>
    <w:rsid w:val="00F15D20"/>
    <w:rsid w:val="00F22486"/>
    <w:rsid w:val="00F2277F"/>
    <w:rsid w:val="00F24160"/>
    <w:rsid w:val="00F25F12"/>
    <w:rsid w:val="00F25FA2"/>
    <w:rsid w:val="00F27530"/>
    <w:rsid w:val="00F30730"/>
    <w:rsid w:val="00F30B5B"/>
    <w:rsid w:val="00F317D5"/>
    <w:rsid w:val="00F31CF3"/>
    <w:rsid w:val="00F32A24"/>
    <w:rsid w:val="00F333DC"/>
    <w:rsid w:val="00F34FD6"/>
    <w:rsid w:val="00F37520"/>
    <w:rsid w:val="00F40999"/>
    <w:rsid w:val="00F43080"/>
    <w:rsid w:val="00F4363A"/>
    <w:rsid w:val="00F47D90"/>
    <w:rsid w:val="00F51D4D"/>
    <w:rsid w:val="00F52408"/>
    <w:rsid w:val="00F53A69"/>
    <w:rsid w:val="00F540A6"/>
    <w:rsid w:val="00F57E8E"/>
    <w:rsid w:val="00F604AD"/>
    <w:rsid w:val="00F60D6D"/>
    <w:rsid w:val="00F62A9F"/>
    <w:rsid w:val="00F62F8D"/>
    <w:rsid w:val="00F64E6C"/>
    <w:rsid w:val="00F65908"/>
    <w:rsid w:val="00F6614D"/>
    <w:rsid w:val="00F6629C"/>
    <w:rsid w:val="00F66922"/>
    <w:rsid w:val="00F7200A"/>
    <w:rsid w:val="00F72E92"/>
    <w:rsid w:val="00F72FFD"/>
    <w:rsid w:val="00F7419A"/>
    <w:rsid w:val="00F76D44"/>
    <w:rsid w:val="00F77C80"/>
    <w:rsid w:val="00F77CA2"/>
    <w:rsid w:val="00F81E3B"/>
    <w:rsid w:val="00F827D0"/>
    <w:rsid w:val="00F829CE"/>
    <w:rsid w:val="00F85320"/>
    <w:rsid w:val="00F90F85"/>
    <w:rsid w:val="00F94E5F"/>
    <w:rsid w:val="00F9590C"/>
    <w:rsid w:val="00F965AB"/>
    <w:rsid w:val="00F979C1"/>
    <w:rsid w:val="00FA0592"/>
    <w:rsid w:val="00FA17BF"/>
    <w:rsid w:val="00FB4070"/>
    <w:rsid w:val="00FB4D1A"/>
    <w:rsid w:val="00FC0B2E"/>
    <w:rsid w:val="00FC1836"/>
    <w:rsid w:val="00FC2D6F"/>
    <w:rsid w:val="00FC4DFB"/>
    <w:rsid w:val="00FC527A"/>
    <w:rsid w:val="00FC57B6"/>
    <w:rsid w:val="00FC6019"/>
    <w:rsid w:val="00FC6CFE"/>
    <w:rsid w:val="00FC6FB5"/>
    <w:rsid w:val="00FC70E4"/>
    <w:rsid w:val="00FC7189"/>
    <w:rsid w:val="00FD16C3"/>
    <w:rsid w:val="00FD1724"/>
    <w:rsid w:val="00FD254A"/>
    <w:rsid w:val="00FD258F"/>
    <w:rsid w:val="00FD2A18"/>
    <w:rsid w:val="00FD3886"/>
    <w:rsid w:val="00FD3A4C"/>
    <w:rsid w:val="00FD4535"/>
    <w:rsid w:val="00FD5DAA"/>
    <w:rsid w:val="00FE2D6C"/>
    <w:rsid w:val="00FE682D"/>
    <w:rsid w:val="00FE7D6C"/>
    <w:rsid w:val="00FE7F83"/>
    <w:rsid w:val="00FF02F1"/>
    <w:rsid w:val="00FF060A"/>
    <w:rsid w:val="00FF2C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6FB5"/>
    <w:rPr>
      <w:noProof/>
      <w:sz w:val="24"/>
      <w:szCs w:val="24"/>
    </w:rPr>
  </w:style>
  <w:style w:type="paragraph" w:styleId="1">
    <w:name w:val="heading 1"/>
    <w:aliases w:val="Заголовок 1 Знак1,Заголовок 1 Знак Знак,Заголовок 1 Знак Знак1,Заголовок 1 Знак2,P1,H1,Заголовок 1 Знак1 Знак,Заголовок 1 Знак Знак Знак,Заголовок 1 Знак Знак1 Знак,Заголовок 1 Знак Знак2,Заголовок 1 Знак2 Знак,Заголовок 1 Знак1 Знак Знак"/>
    <w:basedOn w:val="a0"/>
    <w:next w:val="a0"/>
    <w:link w:val="10"/>
    <w:uiPriority w:val="99"/>
    <w:qFormat/>
    <w:rsid w:val="000828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Заголовок 21"/>
    <w:basedOn w:val="a0"/>
    <w:next w:val="a0"/>
    <w:link w:val="20"/>
    <w:qFormat/>
    <w:rsid w:val="00154CA7"/>
    <w:pPr>
      <w:keepNext/>
      <w:tabs>
        <w:tab w:val="num" w:pos="1134"/>
      </w:tabs>
      <w:suppressAutoHyphens/>
      <w:spacing w:before="360" w:after="120"/>
      <w:ind w:left="1134" w:hanging="1134"/>
      <w:outlineLvl w:val="1"/>
    </w:pPr>
    <w:rPr>
      <w:b/>
      <w:noProof w:val="0"/>
      <w:snapToGrid w:val="0"/>
      <w:sz w:val="32"/>
      <w:szCs w:val="28"/>
    </w:rPr>
  </w:style>
  <w:style w:type="paragraph" w:styleId="3">
    <w:name w:val="heading 3"/>
    <w:basedOn w:val="a0"/>
    <w:next w:val="a0"/>
    <w:link w:val="30"/>
    <w:qFormat/>
    <w:rsid w:val="0052014D"/>
    <w:pPr>
      <w:keepNext/>
      <w:widowControl w:val="0"/>
      <w:autoSpaceDE w:val="0"/>
      <w:autoSpaceDN w:val="0"/>
      <w:adjustRightInd w:val="0"/>
      <w:spacing w:before="240" w:after="60"/>
      <w:outlineLvl w:val="2"/>
    </w:pPr>
    <w:rPr>
      <w:b/>
      <w:bCs/>
      <w:noProof w:val="0"/>
      <w:sz w:val="26"/>
      <w:szCs w:val="26"/>
    </w:rPr>
  </w:style>
  <w:style w:type="paragraph" w:styleId="4">
    <w:name w:val="heading 4"/>
    <w:basedOn w:val="a0"/>
    <w:next w:val="a0"/>
    <w:link w:val="40"/>
    <w:uiPriority w:val="9"/>
    <w:semiHidden/>
    <w:unhideWhenUsed/>
    <w:qFormat/>
    <w:rsid w:val="00DC361A"/>
    <w:pPr>
      <w:keepNext/>
      <w:keepLines/>
      <w:spacing w:before="200" w:line="276" w:lineRule="auto"/>
      <w:outlineLvl w:val="3"/>
    </w:pPr>
    <w:rPr>
      <w:rFonts w:asciiTheme="majorHAnsi" w:eastAsiaTheme="majorEastAsia" w:hAnsiTheme="majorHAnsi" w:cstheme="majorBidi"/>
      <w:b/>
      <w:bCs/>
      <w:i/>
      <w:iCs/>
      <w:noProof w:val="0"/>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FC6FB5"/>
    <w:pPr>
      <w:autoSpaceDE w:val="0"/>
      <w:autoSpaceDN w:val="0"/>
      <w:adjustRightInd w:val="0"/>
      <w:ind w:right="19772" w:firstLine="720"/>
    </w:pPr>
    <w:rPr>
      <w:rFonts w:ascii="Arial" w:hAnsi="Arial" w:cs="Arial"/>
    </w:rPr>
  </w:style>
  <w:style w:type="paragraph" w:styleId="a4">
    <w:name w:val="footnote text"/>
    <w:basedOn w:val="a0"/>
    <w:link w:val="a5"/>
    <w:rsid w:val="00FC6FB5"/>
    <w:rPr>
      <w:noProof w:val="0"/>
      <w:sz w:val="20"/>
      <w:szCs w:val="20"/>
    </w:rPr>
  </w:style>
  <w:style w:type="character" w:styleId="a6">
    <w:name w:val="footnote reference"/>
    <w:rsid w:val="00FC6FB5"/>
    <w:rPr>
      <w:vertAlign w:val="superscript"/>
    </w:rPr>
  </w:style>
  <w:style w:type="paragraph" w:styleId="a7">
    <w:name w:val="header"/>
    <w:basedOn w:val="a0"/>
    <w:link w:val="a8"/>
    <w:rsid w:val="00FC6FB5"/>
    <w:pPr>
      <w:tabs>
        <w:tab w:val="center" w:pos="4677"/>
        <w:tab w:val="right" w:pos="9355"/>
      </w:tabs>
    </w:pPr>
  </w:style>
  <w:style w:type="character" w:styleId="a9">
    <w:name w:val="page number"/>
    <w:basedOn w:val="a1"/>
    <w:rsid w:val="00FC6FB5"/>
  </w:style>
  <w:style w:type="paragraph" w:customStyle="1" w:styleId="ConsPlusNormal">
    <w:name w:val="ConsPlusNormal"/>
    <w:link w:val="ConsPlusNormal0"/>
    <w:rsid w:val="00FC6FB5"/>
    <w:pPr>
      <w:autoSpaceDE w:val="0"/>
      <w:autoSpaceDN w:val="0"/>
      <w:adjustRightInd w:val="0"/>
      <w:ind w:firstLine="720"/>
    </w:pPr>
    <w:rPr>
      <w:rFonts w:ascii="Arial" w:hAnsi="Arial" w:cs="Arial"/>
    </w:rPr>
  </w:style>
  <w:style w:type="paragraph" w:styleId="aa">
    <w:name w:val="Document Map"/>
    <w:basedOn w:val="a0"/>
    <w:semiHidden/>
    <w:rsid w:val="00FC6FB5"/>
    <w:pPr>
      <w:shd w:val="clear" w:color="auto" w:fill="000080"/>
    </w:pPr>
    <w:rPr>
      <w:rFonts w:ascii="Tahoma" w:hAnsi="Tahoma" w:cs="Tahoma"/>
      <w:sz w:val="20"/>
      <w:szCs w:val="20"/>
    </w:rPr>
  </w:style>
  <w:style w:type="paragraph" w:customStyle="1" w:styleId="11">
    <w:name w:val="Обычный1"/>
    <w:basedOn w:val="a0"/>
    <w:rsid w:val="00FC6FB5"/>
    <w:pPr>
      <w:suppressAutoHyphens/>
    </w:pPr>
    <w:rPr>
      <w:noProof w:val="0"/>
      <w:szCs w:val="20"/>
      <w:lang w:eastAsia="ar-SA"/>
    </w:rPr>
  </w:style>
  <w:style w:type="paragraph" w:customStyle="1" w:styleId="FR2">
    <w:name w:val="FR2"/>
    <w:rsid w:val="00FC6FB5"/>
    <w:pPr>
      <w:widowControl w:val="0"/>
      <w:spacing w:before="620" w:line="280" w:lineRule="auto"/>
      <w:ind w:firstLine="660"/>
      <w:jc w:val="both"/>
    </w:pPr>
    <w:rPr>
      <w:snapToGrid w:val="0"/>
    </w:rPr>
  </w:style>
  <w:style w:type="paragraph" w:styleId="ab">
    <w:name w:val="Balloon Text"/>
    <w:basedOn w:val="a0"/>
    <w:link w:val="ac"/>
    <w:uiPriority w:val="99"/>
    <w:semiHidden/>
    <w:rsid w:val="00FC6FB5"/>
    <w:rPr>
      <w:rFonts w:ascii="Tahoma" w:hAnsi="Tahoma" w:cs="Tahoma"/>
      <w:sz w:val="16"/>
      <w:szCs w:val="16"/>
    </w:rPr>
  </w:style>
  <w:style w:type="paragraph" w:styleId="ad">
    <w:name w:val="Body Text"/>
    <w:basedOn w:val="a0"/>
    <w:link w:val="ae"/>
    <w:rsid w:val="00FC6FB5"/>
    <w:pPr>
      <w:widowControl w:val="0"/>
      <w:autoSpaceDE w:val="0"/>
      <w:autoSpaceDN w:val="0"/>
      <w:adjustRightInd w:val="0"/>
      <w:spacing w:after="120"/>
    </w:pPr>
    <w:rPr>
      <w:rFonts w:ascii="Arial" w:hAnsi="Arial" w:cs="Arial"/>
      <w:noProof w:val="0"/>
      <w:sz w:val="18"/>
      <w:szCs w:val="18"/>
    </w:rPr>
  </w:style>
  <w:style w:type="paragraph" w:styleId="af">
    <w:name w:val="footer"/>
    <w:aliases w:val="Знак3,Знак3 Знак Знак"/>
    <w:basedOn w:val="a0"/>
    <w:link w:val="af0"/>
    <w:uiPriority w:val="99"/>
    <w:rsid w:val="00B535E7"/>
    <w:pPr>
      <w:tabs>
        <w:tab w:val="center" w:pos="4677"/>
        <w:tab w:val="right" w:pos="9355"/>
      </w:tabs>
    </w:pPr>
  </w:style>
  <w:style w:type="character" w:customStyle="1" w:styleId="af0">
    <w:name w:val="Нижний колонтитул Знак"/>
    <w:aliases w:val="Знак3 Знак,Знак3 Знак Знак Знак"/>
    <w:link w:val="af"/>
    <w:uiPriority w:val="99"/>
    <w:rsid w:val="00B535E7"/>
    <w:rPr>
      <w:noProof/>
      <w:sz w:val="24"/>
      <w:szCs w:val="24"/>
    </w:rPr>
  </w:style>
  <w:style w:type="paragraph" w:styleId="af1">
    <w:name w:val="Plain Text"/>
    <w:aliases w:val="Текст Знак, Знак1 Знак"/>
    <w:basedOn w:val="a0"/>
    <w:link w:val="12"/>
    <w:rsid w:val="00D34BF5"/>
    <w:rPr>
      <w:rFonts w:ascii="Courier New" w:hAnsi="Courier New" w:cs="Courier New"/>
      <w:noProof w:val="0"/>
      <w:sz w:val="20"/>
      <w:szCs w:val="20"/>
    </w:rPr>
  </w:style>
  <w:style w:type="paragraph" w:customStyle="1" w:styleId="13">
    <w:name w:val="Знак1"/>
    <w:basedOn w:val="a0"/>
    <w:rsid w:val="001127D7"/>
    <w:pPr>
      <w:widowControl w:val="0"/>
      <w:adjustRightInd w:val="0"/>
      <w:spacing w:after="160" w:line="240" w:lineRule="exact"/>
      <w:jc w:val="right"/>
    </w:pPr>
    <w:rPr>
      <w:rFonts w:ascii="Arial" w:hAnsi="Arial" w:cs="Arial"/>
      <w:noProof w:val="0"/>
      <w:sz w:val="20"/>
      <w:szCs w:val="20"/>
      <w:lang w:val="en-GB" w:eastAsia="en-US"/>
    </w:rPr>
  </w:style>
  <w:style w:type="paragraph" w:customStyle="1" w:styleId="ConsNonformat">
    <w:name w:val="ConsNonformat"/>
    <w:rsid w:val="001127D7"/>
    <w:pPr>
      <w:widowControl w:val="0"/>
      <w:autoSpaceDE w:val="0"/>
      <w:autoSpaceDN w:val="0"/>
      <w:adjustRightInd w:val="0"/>
      <w:ind w:right="19772"/>
    </w:pPr>
    <w:rPr>
      <w:rFonts w:ascii="Courier New" w:hAnsi="Courier New" w:cs="Courier New"/>
    </w:rPr>
  </w:style>
  <w:style w:type="paragraph" w:styleId="af2">
    <w:name w:val="Normal (Web)"/>
    <w:aliases w:val="Знак2, Знак2,Обычный (Web),Обычный (веб) Знак Знак,Обычный (Web) Знак Знак Знак"/>
    <w:basedOn w:val="a0"/>
    <w:link w:val="af3"/>
    <w:qFormat/>
    <w:rsid w:val="00EF2B54"/>
    <w:pPr>
      <w:keepNext/>
    </w:pPr>
    <w:rPr>
      <w:noProof w:val="0"/>
    </w:rPr>
  </w:style>
  <w:style w:type="paragraph" w:customStyle="1" w:styleId="af4">
    <w:name w:val="Знак"/>
    <w:basedOn w:val="a0"/>
    <w:rsid w:val="000D6C46"/>
    <w:pPr>
      <w:tabs>
        <w:tab w:val="num" w:pos="360"/>
      </w:tabs>
      <w:spacing w:after="160" w:line="240" w:lineRule="exact"/>
    </w:pPr>
    <w:rPr>
      <w:rFonts w:ascii="Verdana" w:hAnsi="Verdana" w:cs="Verdana"/>
      <w:noProof w:val="0"/>
      <w:sz w:val="20"/>
      <w:szCs w:val="20"/>
      <w:lang w:val="en-US" w:eastAsia="en-US"/>
    </w:rPr>
  </w:style>
  <w:style w:type="character" w:customStyle="1" w:styleId="ConsNormal0">
    <w:name w:val="ConsNormal Знак"/>
    <w:link w:val="ConsNormal"/>
    <w:rsid w:val="000B36FE"/>
    <w:rPr>
      <w:rFonts w:ascii="Arial" w:hAnsi="Arial" w:cs="Arial"/>
      <w:lang w:val="ru-RU" w:eastAsia="ru-RU" w:bidi="ar-SA"/>
    </w:rPr>
  </w:style>
  <w:style w:type="character" w:styleId="af5">
    <w:name w:val="Hyperlink"/>
    <w:rsid w:val="00245662"/>
    <w:rPr>
      <w:color w:val="0000FF"/>
      <w:u w:val="single"/>
    </w:rPr>
  </w:style>
  <w:style w:type="character" w:customStyle="1" w:styleId="af6">
    <w:name w:val="Гипертекстовая ссылка"/>
    <w:basedOn w:val="a1"/>
    <w:rsid w:val="0015590F"/>
    <w:rPr>
      <w:rFonts w:cs="Times New Roman"/>
      <w:b/>
      <w:color w:val="008000"/>
    </w:rPr>
  </w:style>
  <w:style w:type="paragraph" w:styleId="af7">
    <w:name w:val="List Paragraph"/>
    <w:aliases w:val="Table-Normal,RSHB_Table-Normal"/>
    <w:basedOn w:val="a0"/>
    <w:link w:val="af8"/>
    <w:uiPriority w:val="34"/>
    <w:qFormat/>
    <w:rsid w:val="00E85FDA"/>
    <w:pPr>
      <w:ind w:left="720"/>
      <w:contextualSpacing/>
    </w:pPr>
  </w:style>
  <w:style w:type="table" w:styleId="af9">
    <w:name w:val="Table Grid"/>
    <w:basedOn w:val="a2"/>
    <w:rsid w:val="005D5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Стиль3 Знак Знак"/>
    <w:basedOn w:val="af4"/>
    <w:link w:val="32"/>
    <w:rsid w:val="009B6079"/>
    <w:pPr>
      <w:widowControl w:val="0"/>
      <w:tabs>
        <w:tab w:val="clear" w:pos="360"/>
        <w:tab w:val="num" w:pos="227"/>
      </w:tabs>
      <w:adjustRightInd w:val="0"/>
      <w:spacing w:after="0" w:line="240" w:lineRule="auto"/>
      <w:jc w:val="both"/>
      <w:textAlignment w:val="baseline"/>
    </w:pPr>
    <w:rPr>
      <w:rFonts w:ascii="Times New Roman" w:hAnsi="Times New Roman" w:cs="Times New Roman"/>
      <w:sz w:val="24"/>
      <w:szCs w:val="24"/>
      <w:lang w:val="ru-RU" w:eastAsia="ru-RU"/>
    </w:rPr>
  </w:style>
  <w:style w:type="character" w:customStyle="1" w:styleId="32">
    <w:name w:val="Стиль3 Знак Знак Знак"/>
    <w:link w:val="31"/>
    <w:locked/>
    <w:rsid w:val="009B6079"/>
    <w:rPr>
      <w:sz w:val="24"/>
      <w:szCs w:val="24"/>
    </w:rPr>
  </w:style>
  <w:style w:type="paragraph" w:styleId="21">
    <w:name w:val="Body Text Indent 2"/>
    <w:basedOn w:val="a0"/>
    <w:link w:val="22"/>
    <w:rsid w:val="009B6079"/>
    <w:pPr>
      <w:spacing w:after="120" w:line="480" w:lineRule="auto"/>
      <w:ind w:left="283"/>
    </w:pPr>
  </w:style>
  <w:style w:type="character" w:customStyle="1" w:styleId="22">
    <w:name w:val="Основной текст с отступом 2 Знак"/>
    <w:basedOn w:val="a1"/>
    <w:link w:val="21"/>
    <w:rsid w:val="009B6079"/>
    <w:rPr>
      <w:noProof/>
      <w:sz w:val="24"/>
      <w:szCs w:val="24"/>
    </w:rPr>
  </w:style>
  <w:style w:type="character" w:customStyle="1" w:styleId="ConsPlusNormal0">
    <w:name w:val="ConsPlusNormal Знак"/>
    <w:link w:val="ConsPlusNormal"/>
    <w:locked/>
    <w:rsid w:val="00134991"/>
    <w:rPr>
      <w:rFonts w:ascii="Arial" w:hAnsi="Arial" w:cs="Arial"/>
    </w:rPr>
  </w:style>
  <w:style w:type="character" w:customStyle="1" w:styleId="apple-converted-space">
    <w:name w:val="apple-converted-space"/>
    <w:rsid w:val="00987AE9"/>
  </w:style>
  <w:style w:type="paragraph" w:customStyle="1" w:styleId="33">
    <w:name w:val="Стиль3"/>
    <w:basedOn w:val="21"/>
    <w:link w:val="34"/>
    <w:uiPriority w:val="99"/>
    <w:rsid w:val="00987AE9"/>
    <w:pPr>
      <w:widowControl w:val="0"/>
      <w:tabs>
        <w:tab w:val="num" w:pos="643"/>
      </w:tabs>
      <w:adjustRightInd w:val="0"/>
      <w:spacing w:after="0" w:line="240" w:lineRule="auto"/>
      <w:ind w:left="643" w:hanging="360"/>
      <w:jc w:val="both"/>
      <w:textAlignment w:val="baseline"/>
    </w:pPr>
    <w:rPr>
      <w:noProof w:val="0"/>
    </w:rPr>
  </w:style>
  <w:style w:type="paragraph" w:customStyle="1" w:styleId="formattext">
    <w:name w:val="formattext"/>
    <w:basedOn w:val="a0"/>
    <w:rsid w:val="00AC64CC"/>
    <w:pPr>
      <w:spacing w:before="100" w:beforeAutospacing="1" w:after="100" w:afterAutospacing="1"/>
    </w:pPr>
    <w:rPr>
      <w:noProof w:val="0"/>
    </w:rPr>
  </w:style>
  <w:style w:type="paragraph" w:customStyle="1" w:styleId="ConsPlusTitle">
    <w:name w:val="ConsPlusTitle"/>
    <w:rsid w:val="008751CD"/>
    <w:pPr>
      <w:autoSpaceDE w:val="0"/>
      <w:autoSpaceDN w:val="0"/>
      <w:adjustRightInd w:val="0"/>
    </w:pPr>
    <w:rPr>
      <w:b/>
      <w:bCs/>
      <w:sz w:val="24"/>
      <w:szCs w:val="24"/>
    </w:rPr>
  </w:style>
  <w:style w:type="character" w:customStyle="1" w:styleId="a8">
    <w:name w:val="Верхний колонтитул Знак"/>
    <w:link w:val="a7"/>
    <w:uiPriority w:val="99"/>
    <w:locked/>
    <w:rsid w:val="008751CD"/>
    <w:rPr>
      <w:noProof/>
      <w:sz w:val="24"/>
      <w:szCs w:val="24"/>
    </w:rPr>
  </w:style>
  <w:style w:type="character" w:customStyle="1" w:styleId="a5">
    <w:name w:val="Текст сноски Знак"/>
    <w:link w:val="a4"/>
    <w:locked/>
    <w:rsid w:val="00CB19DD"/>
  </w:style>
  <w:style w:type="paragraph" w:customStyle="1" w:styleId="ConsPlusNonformat">
    <w:name w:val="ConsPlusNonformat"/>
    <w:rsid w:val="00CB19DD"/>
    <w:pPr>
      <w:autoSpaceDE w:val="0"/>
      <w:autoSpaceDN w:val="0"/>
      <w:adjustRightInd w:val="0"/>
    </w:pPr>
    <w:rPr>
      <w:rFonts w:ascii="Courier New" w:hAnsi="Courier New" w:cs="Courier New"/>
    </w:rPr>
  </w:style>
  <w:style w:type="paragraph" w:customStyle="1" w:styleId="310">
    <w:name w:val="Основной текст 31"/>
    <w:basedOn w:val="a0"/>
    <w:rsid w:val="00CB19DD"/>
    <w:pPr>
      <w:tabs>
        <w:tab w:val="left" w:pos="426"/>
      </w:tabs>
      <w:jc w:val="both"/>
    </w:pPr>
    <w:rPr>
      <w:rFonts w:ascii="Arial" w:hAnsi="Arial"/>
      <w:noProof w:val="0"/>
      <w:szCs w:val="20"/>
    </w:rPr>
  </w:style>
  <w:style w:type="paragraph" w:styleId="35">
    <w:name w:val="Body Text Indent 3"/>
    <w:basedOn w:val="a0"/>
    <w:link w:val="36"/>
    <w:rsid w:val="0052014D"/>
    <w:pPr>
      <w:spacing w:after="120"/>
      <w:ind w:left="283"/>
    </w:pPr>
    <w:rPr>
      <w:sz w:val="16"/>
      <w:szCs w:val="16"/>
    </w:rPr>
  </w:style>
  <w:style w:type="character" w:customStyle="1" w:styleId="36">
    <w:name w:val="Основной текст с отступом 3 Знак"/>
    <w:basedOn w:val="a1"/>
    <w:link w:val="35"/>
    <w:rsid w:val="0052014D"/>
    <w:rPr>
      <w:noProof/>
      <w:sz w:val="16"/>
      <w:szCs w:val="16"/>
    </w:rPr>
  </w:style>
  <w:style w:type="character" w:customStyle="1" w:styleId="30">
    <w:name w:val="Заголовок 3 Знак"/>
    <w:basedOn w:val="a1"/>
    <w:link w:val="3"/>
    <w:rsid w:val="0052014D"/>
    <w:rPr>
      <w:b/>
      <w:bCs/>
      <w:sz w:val="26"/>
      <w:szCs w:val="26"/>
    </w:rPr>
  </w:style>
  <w:style w:type="paragraph" w:styleId="23">
    <w:name w:val="Body Text 2"/>
    <w:basedOn w:val="a0"/>
    <w:link w:val="24"/>
    <w:rsid w:val="0052014D"/>
    <w:pPr>
      <w:widowControl w:val="0"/>
      <w:autoSpaceDE w:val="0"/>
      <w:autoSpaceDN w:val="0"/>
      <w:adjustRightInd w:val="0"/>
      <w:spacing w:after="120" w:line="480" w:lineRule="auto"/>
    </w:pPr>
    <w:rPr>
      <w:noProof w:val="0"/>
      <w:sz w:val="22"/>
    </w:rPr>
  </w:style>
  <w:style w:type="character" w:customStyle="1" w:styleId="24">
    <w:name w:val="Основной текст 2 Знак"/>
    <w:basedOn w:val="a1"/>
    <w:link w:val="23"/>
    <w:rsid w:val="0052014D"/>
    <w:rPr>
      <w:sz w:val="22"/>
      <w:szCs w:val="24"/>
    </w:rPr>
  </w:style>
  <w:style w:type="paragraph" w:customStyle="1" w:styleId="Default">
    <w:name w:val="Default"/>
    <w:rsid w:val="0052014D"/>
    <w:pPr>
      <w:autoSpaceDE w:val="0"/>
      <w:autoSpaceDN w:val="0"/>
      <w:adjustRightInd w:val="0"/>
    </w:pPr>
    <w:rPr>
      <w:color w:val="000000"/>
      <w:sz w:val="24"/>
      <w:szCs w:val="24"/>
    </w:rPr>
  </w:style>
  <w:style w:type="paragraph" w:customStyle="1" w:styleId="TimesET12pt125">
    <w:name w:val="Стиль TimesET 12 pt по ширине Первая строка:  125 см Междустр...."/>
    <w:basedOn w:val="a0"/>
    <w:rsid w:val="00767D14"/>
    <w:pPr>
      <w:widowControl w:val="0"/>
      <w:autoSpaceDE w:val="0"/>
      <w:autoSpaceDN w:val="0"/>
      <w:adjustRightInd w:val="0"/>
      <w:ind w:firstLine="709"/>
      <w:jc w:val="both"/>
    </w:pPr>
    <w:rPr>
      <w:rFonts w:ascii="TimesET" w:hAnsi="TimesET"/>
      <w:noProof w:val="0"/>
      <w:szCs w:val="22"/>
    </w:rPr>
  </w:style>
  <w:style w:type="paragraph" w:customStyle="1" w:styleId="s1">
    <w:name w:val="s_1"/>
    <w:basedOn w:val="a0"/>
    <w:rsid w:val="00767D14"/>
    <w:pPr>
      <w:spacing w:before="100" w:beforeAutospacing="1" w:after="100" w:afterAutospacing="1"/>
    </w:pPr>
    <w:rPr>
      <w:noProof w:val="0"/>
    </w:rPr>
  </w:style>
  <w:style w:type="paragraph" w:customStyle="1" w:styleId="230">
    <w:name w:val="Основной текст 23"/>
    <w:basedOn w:val="a0"/>
    <w:rsid w:val="00FF2C47"/>
    <w:pPr>
      <w:widowControl w:val="0"/>
      <w:jc w:val="both"/>
    </w:pPr>
    <w:rPr>
      <w:noProof w:val="0"/>
      <w:lang w:eastAsia="ar-SA"/>
    </w:rPr>
  </w:style>
  <w:style w:type="paragraph" w:styleId="afa">
    <w:name w:val="annotation text"/>
    <w:basedOn w:val="a0"/>
    <w:link w:val="afb"/>
    <w:uiPriority w:val="99"/>
    <w:rsid w:val="002E492C"/>
    <w:rPr>
      <w:noProof w:val="0"/>
      <w:sz w:val="20"/>
      <w:szCs w:val="20"/>
    </w:rPr>
  </w:style>
  <w:style w:type="character" w:customStyle="1" w:styleId="afb">
    <w:name w:val="Текст примечания Знак"/>
    <w:basedOn w:val="a1"/>
    <w:link w:val="afa"/>
    <w:uiPriority w:val="99"/>
    <w:rsid w:val="002E492C"/>
  </w:style>
  <w:style w:type="character" w:customStyle="1" w:styleId="12">
    <w:name w:val="Текст Знак1"/>
    <w:aliases w:val="Текст Знак Знак, Знак1 Знак Знак"/>
    <w:link w:val="af1"/>
    <w:locked/>
    <w:rsid w:val="00646620"/>
    <w:rPr>
      <w:rFonts w:ascii="Courier New" w:hAnsi="Courier New" w:cs="Courier New"/>
    </w:rPr>
  </w:style>
  <w:style w:type="paragraph" w:customStyle="1" w:styleId="afc">
    <w:name w:val="Документ"/>
    <w:basedOn w:val="a0"/>
    <w:rsid w:val="00646620"/>
    <w:pPr>
      <w:widowControl w:val="0"/>
      <w:ind w:firstLine="567"/>
      <w:jc w:val="both"/>
    </w:pPr>
    <w:rPr>
      <w:noProof w:val="0"/>
      <w:kern w:val="20"/>
      <w:szCs w:val="20"/>
    </w:rPr>
  </w:style>
  <w:style w:type="paragraph" w:customStyle="1" w:styleId="FR3">
    <w:name w:val="FR3"/>
    <w:rsid w:val="00F47D90"/>
    <w:pPr>
      <w:widowControl w:val="0"/>
      <w:spacing w:line="300" w:lineRule="auto"/>
      <w:jc w:val="both"/>
    </w:pPr>
    <w:rPr>
      <w:rFonts w:ascii="Arial Narrow" w:hAnsi="Arial Narrow"/>
      <w:snapToGrid w:val="0"/>
      <w:sz w:val="28"/>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P1 Знак,H1 Знак,Заголовок 1 Знак1 Знак Знак1,Заголовок 1 Знак Знак Знак Знак,Заголовок 1 Знак Знак1 Знак Знак"/>
    <w:basedOn w:val="a1"/>
    <w:link w:val="1"/>
    <w:rsid w:val="00082893"/>
    <w:rPr>
      <w:rFonts w:asciiTheme="majorHAnsi" w:eastAsiaTheme="majorEastAsia" w:hAnsiTheme="majorHAnsi" w:cstheme="majorBidi"/>
      <w:b/>
      <w:bCs/>
      <w:noProof/>
      <w:color w:val="365F91" w:themeColor="accent1" w:themeShade="BF"/>
      <w:sz w:val="28"/>
      <w:szCs w:val="28"/>
    </w:rPr>
  </w:style>
  <w:style w:type="paragraph" w:styleId="afd">
    <w:name w:val="Body Text Indent"/>
    <w:basedOn w:val="a0"/>
    <w:link w:val="afe"/>
    <w:uiPriority w:val="99"/>
    <w:rsid w:val="00082893"/>
    <w:pPr>
      <w:spacing w:after="120"/>
      <w:ind w:left="283"/>
    </w:pPr>
    <w:rPr>
      <w:noProof w:val="0"/>
    </w:rPr>
  </w:style>
  <w:style w:type="character" w:customStyle="1" w:styleId="afe">
    <w:name w:val="Основной текст с отступом Знак"/>
    <w:basedOn w:val="a1"/>
    <w:link w:val="afd"/>
    <w:uiPriority w:val="99"/>
    <w:rsid w:val="00082893"/>
    <w:rPr>
      <w:sz w:val="24"/>
      <w:szCs w:val="24"/>
    </w:rPr>
  </w:style>
  <w:style w:type="paragraph" w:customStyle="1" w:styleId="aff">
    <w:name w:val="Обычный + По ширине"/>
    <w:basedOn w:val="a0"/>
    <w:rsid w:val="00082893"/>
    <w:pPr>
      <w:jc w:val="center"/>
    </w:pPr>
    <w:rPr>
      <w:b/>
      <w:noProof w:val="0"/>
      <w:color w:val="000000"/>
      <w:spacing w:val="-3"/>
    </w:rPr>
  </w:style>
  <w:style w:type="character" w:styleId="aff0">
    <w:name w:val="annotation reference"/>
    <w:basedOn w:val="a1"/>
    <w:uiPriority w:val="99"/>
    <w:rsid w:val="008C4C86"/>
    <w:rPr>
      <w:sz w:val="16"/>
      <w:szCs w:val="16"/>
    </w:rPr>
  </w:style>
  <w:style w:type="paragraph" w:styleId="aff1">
    <w:name w:val="annotation subject"/>
    <w:basedOn w:val="afa"/>
    <w:next w:val="afa"/>
    <w:link w:val="aff2"/>
    <w:uiPriority w:val="99"/>
    <w:rsid w:val="008C4C86"/>
    <w:rPr>
      <w:b/>
      <w:bCs/>
      <w:noProof/>
    </w:rPr>
  </w:style>
  <w:style w:type="character" w:customStyle="1" w:styleId="aff2">
    <w:name w:val="Тема примечания Знак"/>
    <w:basedOn w:val="afb"/>
    <w:link w:val="aff1"/>
    <w:uiPriority w:val="99"/>
    <w:rsid w:val="008C4C86"/>
    <w:rPr>
      <w:b/>
      <w:bCs/>
      <w:noProof/>
    </w:rPr>
  </w:style>
  <w:style w:type="character" w:customStyle="1" w:styleId="40">
    <w:name w:val="Заголовок 4 Знак"/>
    <w:basedOn w:val="a1"/>
    <w:link w:val="4"/>
    <w:uiPriority w:val="9"/>
    <w:semiHidden/>
    <w:rsid w:val="00DC361A"/>
    <w:rPr>
      <w:rFonts w:asciiTheme="majorHAnsi" w:eastAsiaTheme="majorEastAsia" w:hAnsiTheme="majorHAnsi" w:cstheme="majorBidi"/>
      <w:b/>
      <w:bCs/>
      <w:i/>
      <w:iCs/>
      <w:color w:val="4F81BD" w:themeColor="accent1"/>
      <w:sz w:val="22"/>
      <w:szCs w:val="22"/>
      <w:lang w:eastAsia="en-US"/>
    </w:rPr>
  </w:style>
  <w:style w:type="character" w:customStyle="1" w:styleId="FontStyle16">
    <w:name w:val="Font Style16"/>
    <w:uiPriority w:val="99"/>
    <w:rsid w:val="00DC361A"/>
    <w:rPr>
      <w:rFonts w:ascii="Times New Roman" w:hAnsi="Times New Roman" w:cs="Times New Roman" w:hint="default"/>
      <w:sz w:val="26"/>
      <w:szCs w:val="26"/>
    </w:rPr>
  </w:style>
  <w:style w:type="paragraph" w:customStyle="1" w:styleId="Numberedr">
    <w:name w:val="Numbered_r"/>
    <w:basedOn w:val="a0"/>
    <w:rsid w:val="00DC361A"/>
    <w:pPr>
      <w:keepLines/>
      <w:tabs>
        <w:tab w:val="num" w:pos="1440"/>
      </w:tabs>
      <w:spacing w:before="60" w:after="60"/>
      <w:jc w:val="both"/>
    </w:pPr>
    <w:rPr>
      <w:noProof w:val="0"/>
      <w:sz w:val="22"/>
      <w:szCs w:val="20"/>
      <w:lang w:eastAsia="en-US"/>
    </w:rPr>
  </w:style>
  <w:style w:type="paragraph" w:customStyle="1" w:styleId="Style3">
    <w:name w:val="Style3"/>
    <w:basedOn w:val="a0"/>
    <w:uiPriority w:val="99"/>
    <w:rsid w:val="00DC361A"/>
    <w:pPr>
      <w:widowControl w:val="0"/>
      <w:autoSpaceDE w:val="0"/>
      <w:autoSpaceDN w:val="0"/>
      <w:adjustRightInd w:val="0"/>
    </w:pPr>
    <w:rPr>
      <w:noProof w:val="0"/>
    </w:rPr>
  </w:style>
  <w:style w:type="paragraph" w:customStyle="1" w:styleId="Style4">
    <w:name w:val="Style4"/>
    <w:basedOn w:val="a0"/>
    <w:uiPriority w:val="99"/>
    <w:rsid w:val="00DC361A"/>
    <w:pPr>
      <w:widowControl w:val="0"/>
      <w:autoSpaceDE w:val="0"/>
      <w:autoSpaceDN w:val="0"/>
      <w:adjustRightInd w:val="0"/>
      <w:spacing w:line="323" w:lineRule="exact"/>
      <w:ind w:firstLine="701"/>
      <w:jc w:val="both"/>
    </w:pPr>
    <w:rPr>
      <w:noProof w:val="0"/>
    </w:rPr>
  </w:style>
  <w:style w:type="paragraph" w:customStyle="1" w:styleId="Style7">
    <w:name w:val="Style7"/>
    <w:basedOn w:val="a0"/>
    <w:uiPriority w:val="99"/>
    <w:rsid w:val="00DC361A"/>
    <w:pPr>
      <w:widowControl w:val="0"/>
      <w:autoSpaceDE w:val="0"/>
      <w:autoSpaceDN w:val="0"/>
      <w:adjustRightInd w:val="0"/>
      <w:spacing w:line="442" w:lineRule="exact"/>
      <w:ind w:firstLine="1181"/>
    </w:pPr>
    <w:rPr>
      <w:noProof w:val="0"/>
    </w:rPr>
  </w:style>
  <w:style w:type="paragraph" w:customStyle="1" w:styleId="Style8">
    <w:name w:val="Style8"/>
    <w:basedOn w:val="a0"/>
    <w:uiPriority w:val="99"/>
    <w:rsid w:val="00DC361A"/>
    <w:pPr>
      <w:widowControl w:val="0"/>
      <w:autoSpaceDE w:val="0"/>
      <w:autoSpaceDN w:val="0"/>
      <w:adjustRightInd w:val="0"/>
      <w:spacing w:line="324" w:lineRule="exact"/>
      <w:ind w:firstLine="730"/>
      <w:jc w:val="both"/>
    </w:pPr>
    <w:rPr>
      <w:noProof w:val="0"/>
    </w:rPr>
  </w:style>
  <w:style w:type="paragraph" w:customStyle="1" w:styleId="Style9">
    <w:name w:val="Style9"/>
    <w:basedOn w:val="a0"/>
    <w:uiPriority w:val="99"/>
    <w:rsid w:val="00DC361A"/>
    <w:pPr>
      <w:widowControl w:val="0"/>
      <w:autoSpaceDE w:val="0"/>
      <w:autoSpaceDN w:val="0"/>
      <w:adjustRightInd w:val="0"/>
    </w:pPr>
    <w:rPr>
      <w:noProof w:val="0"/>
    </w:rPr>
  </w:style>
  <w:style w:type="paragraph" w:customStyle="1" w:styleId="Style10">
    <w:name w:val="Style10"/>
    <w:basedOn w:val="a0"/>
    <w:uiPriority w:val="99"/>
    <w:rsid w:val="00DC361A"/>
    <w:pPr>
      <w:widowControl w:val="0"/>
      <w:autoSpaceDE w:val="0"/>
      <w:autoSpaceDN w:val="0"/>
      <w:adjustRightInd w:val="0"/>
      <w:spacing w:line="322" w:lineRule="exact"/>
      <w:jc w:val="both"/>
    </w:pPr>
    <w:rPr>
      <w:noProof w:val="0"/>
    </w:rPr>
  </w:style>
  <w:style w:type="paragraph" w:customStyle="1" w:styleId="--2">
    <w:name w:val="Контракт-пункт-2"/>
    <w:basedOn w:val="a0"/>
    <w:rsid w:val="00DC361A"/>
    <w:pPr>
      <w:numPr>
        <w:ilvl w:val="1"/>
        <w:numId w:val="21"/>
      </w:numPr>
      <w:jc w:val="both"/>
    </w:pPr>
    <w:rPr>
      <w:noProof w:val="0"/>
      <w:sz w:val="28"/>
    </w:rPr>
  </w:style>
  <w:style w:type="paragraph" w:customStyle="1" w:styleId="-">
    <w:name w:val="Контракт-раздел"/>
    <w:basedOn w:val="a0"/>
    <w:next w:val="--2"/>
    <w:rsid w:val="00DC361A"/>
    <w:pPr>
      <w:keepNext/>
      <w:numPr>
        <w:numId w:val="21"/>
      </w:numPr>
      <w:tabs>
        <w:tab w:val="left" w:pos="540"/>
      </w:tabs>
      <w:suppressAutoHyphens/>
      <w:spacing w:before="360" w:after="120"/>
      <w:jc w:val="center"/>
      <w:outlineLvl w:val="2"/>
    </w:pPr>
    <w:rPr>
      <w:b/>
      <w:bCs/>
      <w:caps/>
      <w:smallCaps/>
      <w:noProof w:val="0"/>
      <w:sz w:val="28"/>
    </w:rPr>
  </w:style>
  <w:style w:type="paragraph" w:customStyle="1" w:styleId="--3">
    <w:name w:val="Контракт-пункт-3"/>
    <w:basedOn w:val="a0"/>
    <w:rsid w:val="00DC361A"/>
    <w:pPr>
      <w:numPr>
        <w:ilvl w:val="2"/>
        <w:numId w:val="21"/>
      </w:numPr>
      <w:jc w:val="both"/>
    </w:pPr>
    <w:rPr>
      <w:noProof w:val="0"/>
      <w:sz w:val="28"/>
    </w:rPr>
  </w:style>
  <w:style w:type="paragraph" w:customStyle="1" w:styleId="--4">
    <w:name w:val="Контракт-пункт-4"/>
    <w:basedOn w:val="--3"/>
    <w:rsid w:val="00DC361A"/>
    <w:pPr>
      <w:numPr>
        <w:ilvl w:val="3"/>
      </w:numPr>
    </w:pPr>
  </w:style>
  <w:style w:type="paragraph" w:customStyle="1" w:styleId="-0">
    <w:name w:val="Контракт-подподподпункт"/>
    <w:basedOn w:val="a0"/>
    <w:rsid w:val="00DC361A"/>
    <w:pPr>
      <w:numPr>
        <w:ilvl w:val="4"/>
        <w:numId w:val="21"/>
      </w:numPr>
      <w:jc w:val="both"/>
    </w:pPr>
    <w:rPr>
      <w:noProof w:val="0"/>
      <w:sz w:val="28"/>
    </w:rPr>
  </w:style>
  <w:style w:type="character" w:customStyle="1" w:styleId="FontStyle15">
    <w:name w:val="Font Style15"/>
    <w:uiPriority w:val="99"/>
    <w:rsid w:val="00DC361A"/>
    <w:rPr>
      <w:rFonts w:ascii="Times New Roman" w:hAnsi="Times New Roman" w:cs="Times New Roman" w:hint="default"/>
      <w:b/>
      <w:bCs/>
      <w:sz w:val="26"/>
      <w:szCs w:val="26"/>
    </w:rPr>
  </w:style>
  <w:style w:type="character" w:customStyle="1" w:styleId="FontStyle19">
    <w:name w:val="Font Style19"/>
    <w:uiPriority w:val="99"/>
    <w:rsid w:val="00DC361A"/>
    <w:rPr>
      <w:rFonts w:ascii="Times New Roman" w:hAnsi="Times New Roman" w:cs="Times New Roman" w:hint="default"/>
      <w:i/>
      <w:iCs/>
      <w:sz w:val="26"/>
      <w:szCs w:val="26"/>
    </w:rPr>
  </w:style>
  <w:style w:type="paragraph" w:customStyle="1" w:styleId="a">
    <w:name w:val="Список маркированный О"/>
    <w:basedOn w:val="a0"/>
    <w:rsid w:val="00DC361A"/>
    <w:pPr>
      <w:numPr>
        <w:numId w:val="22"/>
      </w:numPr>
      <w:ind w:left="0" w:firstLine="709"/>
      <w:jc w:val="both"/>
    </w:pPr>
    <w:rPr>
      <w:rFonts w:ascii="TimesET" w:hAnsi="TimesET"/>
      <w:noProof w:val="0"/>
      <w:sz w:val="22"/>
      <w:szCs w:val="20"/>
    </w:rPr>
  </w:style>
  <w:style w:type="paragraph" w:styleId="aff3">
    <w:name w:val="Revision"/>
    <w:hidden/>
    <w:uiPriority w:val="99"/>
    <w:semiHidden/>
    <w:rsid w:val="00F128E1"/>
    <w:rPr>
      <w:noProof/>
      <w:sz w:val="24"/>
      <w:szCs w:val="24"/>
    </w:rPr>
  </w:style>
  <w:style w:type="paragraph" w:customStyle="1" w:styleId="ConsPlusTitlePage">
    <w:name w:val="ConsPlusTitlePage"/>
    <w:uiPriority w:val="99"/>
    <w:rsid w:val="0023513B"/>
    <w:pPr>
      <w:autoSpaceDE w:val="0"/>
      <w:autoSpaceDN w:val="0"/>
      <w:adjustRightInd w:val="0"/>
    </w:pPr>
    <w:rPr>
      <w:rFonts w:ascii="Tahoma" w:hAnsi="Tahoma" w:cs="Tahoma"/>
    </w:rPr>
  </w:style>
  <w:style w:type="paragraph" w:styleId="aff4">
    <w:name w:val="endnote text"/>
    <w:basedOn w:val="a0"/>
    <w:link w:val="aff5"/>
    <w:semiHidden/>
    <w:unhideWhenUsed/>
    <w:rsid w:val="003B0DB4"/>
    <w:rPr>
      <w:sz w:val="20"/>
      <w:szCs w:val="20"/>
    </w:rPr>
  </w:style>
  <w:style w:type="character" w:customStyle="1" w:styleId="aff5">
    <w:name w:val="Текст концевой сноски Знак"/>
    <w:basedOn w:val="a1"/>
    <w:link w:val="aff4"/>
    <w:semiHidden/>
    <w:rsid w:val="003B0DB4"/>
    <w:rPr>
      <w:noProof/>
    </w:rPr>
  </w:style>
  <w:style w:type="character" w:styleId="aff6">
    <w:name w:val="endnote reference"/>
    <w:basedOn w:val="a1"/>
    <w:semiHidden/>
    <w:unhideWhenUsed/>
    <w:rsid w:val="003B0DB4"/>
    <w:rPr>
      <w:vertAlign w:val="superscript"/>
    </w:rPr>
  </w:style>
  <w:style w:type="character" w:customStyle="1" w:styleId="blk">
    <w:name w:val="blk"/>
    <w:basedOn w:val="a1"/>
    <w:rsid w:val="00AF2DB5"/>
  </w:style>
  <w:style w:type="paragraph" w:styleId="37">
    <w:name w:val="List 3"/>
    <w:basedOn w:val="a0"/>
    <w:unhideWhenUsed/>
    <w:rsid w:val="005573F6"/>
    <w:pPr>
      <w:spacing w:before="100" w:after="100" w:line="360" w:lineRule="auto"/>
      <w:ind w:left="849" w:hanging="283"/>
      <w:contextualSpacing/>
      <w:jc w:val="both"/>
    </w:pPr>
    <w:rPr>
      <w:noProof w:val="0"/>
      <w:snapToGrid w:val="0"/>
      <w:sz w:val="28"/>
      <w:szCs w:val="28"/>
    </w:rPr>
  </w:style>
  <w:style w:type="character" w:customStyle="1" w:styleId="af3">
    <w:name w:val="Обычный (веб) Знак"/>
    <w:aliases w:val="Знак2 Знак, Знак2 Знак,Обычный (Web) Знак,Обычный (веб) Знак Знак Знак,Обычный (Web) Знак Знак Знак Знак"/>
    <w:link w:val="af2"/>
    <w:uiPriority w:val="99"/>
    <w:rsid w:val="00245207"/>
    <w:rPr>
      <w:sz w:val="24"/>
      <w:szCs w:val="24"/>
    </w:rPr>
  </w:style>
  <w:style w:type="paragraph" w:customStyle="1" w:styleId="ConsTitle">
    <w:name w:val="ConsTitle"/>
    <w:rsid w:val="00343806"/>
    <w:pPr>
      <w:widowControl w:val="0"/>
      <w:autoSpaceDE w:val="0"/>
      <w:autoSpaceDN w:val="0"/>
      <w:adjustRightInd w:val="0"/>
    </w:pPr>
    <w:rPr>
      <w:rFonts w:ascii="Arial" w:hAnsi="Arial" w:cs="Arial"/>
      <w:b/>
      <w:bCs/>
      <w:sz w:val="16"/>
      <w:szCs w:val="16"/>
    </w:rPr>
  </w:style>
  <w:style w:type="paragraph" w:customStyle="1" w:styleId="ConsCell">
    <w:name w:val="ConsCell"/>
    <w:rsid w:val="00343806"/>
    <w:pPr>
      <w:widowControl w:val="0"/>
      <w:autoSpaceDE w:val="0"/>
      <w:autoSpaceDN w:val="0"/>
      <w:adjustRightInd w:val="0"/>
      <w:ind w:right="19772"/>
    </w:pPr>
    <w:rPr>
      <w:rFonts w:ascii="Arial" w:hAnsi="Arial" w:cs="Arial"/>
    </w:rPr>
  </w:style>
  <w:style w:type="paragraph" w:customStyle="1" w:styleId="14">
    <w:name w:val="Обычный + 14 пт"/>
    <w:basedOn w:val="a0"/>
    <w:rsid w:val="00343806"/>
    <w:pPr>
      <w:autoSpaceDE w:val="0"/>
      <w:autoSpaceDN w:val="0"/>
      <w:ind w:left="540" w:right="19772"/>
      <w:jc w:val="both"/>
    </w:pPr>
    <w:rPr>
      <w:rFonts w:cs="Arial"/>
      <w:b/>
      <w:noProof w:val="0"/>
      <w:sz w:val="28"/>
      <w:szCs w:val="28"/>
    </w:rPr>
  </w:style>
  <w:style w:type="character" w:customStyle="1" w:styleId="34">
    <w:name w:val="Стиль3 Знак"/>
    <w:link w:val="33"/>
    <w:uiPriority w:val="99"/>
    <w:rsid w:val="00343806"/>
    <w:rPr>
      <w:sz w:val="24"/>
      <w:szCs w:val="24"/>
    </w:rPr>
  </w:style>
  <w:style w:type="character" w:customStyle="1" w:styleId="20">
    <w:name w:val="Заголовок 2 Знак"/>
    <w:aliases w:val="H2 Знак1,H2 Знак Знак,Заголовок 21 Знак"/>
    <w:basedOn w:val="a1"/>
    <w:link w:val="2"/>
    <w:rsid w:val="00154CA7"/>
    <w:rPr>
      <w:b/>
      <w:snapToGrid w:val="0"/>
      <w:sz w:val="32"/>
      <w:szCs w:val="28"/>
    </w:rPr>
  </w:style>
  <w:style w:type="character" w:customStyle="1" w:styleId="ae">
    <w:name w:val="Основной текст Знак"/>
    <w:basedOn w:val="a1"/>
    <w:link w:val="ad"/>
    <w:rsid w:val="00154CA7"/>
    <w:rPr>
      <w:rFonts w:ascii="Arial" w:hAnsi="Arial" w:cs="Arial"/>
      <w:sz w:val="18"/>
      <w:szCs w:val="18"/>
    </w:rPr>
  </w:style>
  <w:style w:type="paragraph" w:customStyle="1" w:styleId="aff7">
    <w:name w:val="Пункт"/>
    <w:basedOn w:val="a0"/>
    <w:link w:val="15"/>
    <w:rsid w:val="00154CA7"/>
    <w:pPr>
      <w:tabs>
        <w:tab w:val="num" w:pos="1134"/>
      </w:tabs>
      <w:spacing w:line="360" w:lineRule="auto"/>
      <w:ind w:left="1134" w:hanging="1134"/>
      <w:jc w:val="both"/>
    </w:pPr>
    <w:rPr>
      <w:noProof w:val="0"/>
      <w:snapToGrid w:val="0"/>
      <w:sz w:val="28"/>
      <w:szCs w:val="28"/>
    </w:rPr>
  </w:style>
  <w:style w:type="character" w:customStyle="1" w:styleId="15">
    <w:name w:val="Пункт Знак1"/>
    <w:basedOn w:val="a1"/>
    <w:link w:val="aff7"/>
    <w:rsid w:val="00154CA7"/>
    <w:rPr>
      <w:snapToGrid w:val="0"/>
      <w:sz w:val="28"/>
      <w:szCs w:val="28"/>
    </w:rPr>
  </w:style>
  <w:style w:type="character" w:customStyle="1" w:styleId="af8">
    <w:name w:val="Абзац списка Знак"/>
    <w:aliases w:val="Table-Normal Знак,RSHB_Table-Normal Знак"/>
    <w:link w:val="af7"/>
    <w:uiPriority w:val="34"/>
    <w:locked/>
    <w:rsid w:val="00154CA7"/>
    <w:rPr>
      <w:noProof/>
      <w:sz w:val="24"/>
      <w:szCs w:val="24"/>
    </w:rPr>
  </w:style>
  <w:style w:type="numbering" w:customStyle="1" w:styleId="2211">
    <w:name w:val="Стиль_Список2211"/>
    <w:uiPriority w:val="99"/>
    <w:rsid w:val="00154CA7"/>
    <w:pPr>
      <w:numPr>
        <w:numId w:val="53"/>
      </w:numPr>
    </w:pPr>
  </w:style>
  <w:style w:type="character" w:customStyle="1" w:styleId="ac">
    <w:name w:val="Текст выноски Знак"/>
    <w:basedOn w:val="a1"/>
    <w:link w:val="ab"/>
    <w:uiPriority w:val="99"/>
    <w:semiHidden/>
    <w:rsid w:val="00154CA7"/>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637078164">
      <w:bodyDiv w:val="1"/>
      <w:marLeft w:val="0"/>
      <w:marRight w:val="0"/>
      <w:marTop w:val="0"/>
      <w:marBottom w:val="0"/>
      <w:divBdr>
        <w:top w:val="none" w:sz="0" w:space="0" w:color="auto"/>
        <w:left w:val="none" w:sz="0" w:space="0" w:color="auto"/>
        <w:bottom w:val="none" w:sz="0" w:space="0" w:color="auto"/>
        <w:right w:val="none" w:sz="0" w:space="0" w:color="auto"/>
      </w:divBdr>
      <w:divsChild>
        <w:div w:id="828793522">
          <w:marLeft w:val="0"/>
          <w:marRight w:val="0"/>
          <w:marTop w:val="0"/>
          <w:marBottom w:val="0"/>
          <w:divBdr>
            <w:top w:val="none" w:sz="0" w:space="0" w:color="auto"/>
            <w:left w:val="none" w:sz="0" w:space="0" w:color="auto"/>
            <w:bottom w:val="none" w:sz="0" w:space="0" w:color="auto"/>
            <w:right w:val="none" w:sz="0" w:space="0" w:color="auto"/>
          </w:divBdr>
          <w:divsChild>
            <w:div w:id="1506049668">
              <w:marLeft w:val="0"/>
              <w:marRight w:val="0"/>
              <w:marTop w:val="0"/>
              <w:marBottom w:val="0"/>
              <w:divBdr>
                <w:top w:val="none" w:sz="0" w:space="0" w:color="auto"/>
                <w:left w:val="none" w:sz="0" w:space="0" w:color="auto"/>
                <w:bottom w:val="none" w:sz="0" w:space="0" w:color="auto"/>
                <w:right w:val="none" w:sz="0" w:space="0" w:color="auto"/>
              </w:divBdr>
              <w:divsChild>
                <w:div w:id="725882313">
                  <w:marLeft w:val="0"/>
                  <w:marRight w:val="0"/>
                  <w:marTop w:val="0"/>
                  <w:marBottom w:val="0"/>
                  <w:divBdr>
                    <w:top w:val="none" w:sz="0" w:space="0" w:color="auto"/>
                    <w:left w:val="none" w:sz="0" w:space="0" w:color="auto"/>
                    <w:bottom w:val="none" w:sz="0" w:space="0" w:color="auto"/>
                    <w:right w:val="none" w:sz="0" w:space="0" w:color="auto"/>
                  </w:divBdr>
                  <w:divsChild>
                    <w:div w:id="18386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8281">
          <w:marLeft w:val="0"/>
          <w:marRight w:val="0"/>
          <w:marTop w:val="0"/>
          <w:marBottom w:val="0"/>
          <w:divBdr>
            <w:top w:val="none" w:sz="0" w:space="0" w:color="auto"/>
            <w:left w:val="none" w:sz="0" w:space="0" w:color="auto"/>
            <w:bottom w:val="none" w:sz="0" w:space="0" w:color="auto"/>
            <w:right w:val="none" w:sz="0" w:space="0" w:color="auto"/>
          </w:divBdr>
          <w:divsChild>
            <w:div w:id="2102406685">
              <w:marLeft w:val="0"/>
              <w:marRight w:val="0"/>
              <w:marTop w:val="0"/>
              <w:marBottom w:val="0"/>
              <w:divBdr>
                <w:top w:val="none" w:sz="0" w:space="0" w:color="auto"/>
                <w:left w:val="none" w:sz="0" w:space="0" w:color="auto"/>
                <w:bottom w:val="none" w:sz="0" w:space="0" w:color="auto"/>
                <w:right w:val="none" w:sz="0" w:space="0" w:color="auto"/>
              </w:divBdr>
              <w:divsChild>
                <w:div w:id="339285434">
                  <w:marLeft w:val="0"/>
                  <w:marRight w:val="0"/>
                  <w:marTop w:val="0"/>
                  <w:marBottom w:val="0"/>
                  <w:divBdr>
                    <w:top w:val="none" w:sz="0" w:space="0" w:color="auto"/>
                    <w:left w:val="none" w:sz="0" w:space="0" w:color="auto"/>
                    <w:bottom w:val="none" w:sz="0" w:space="0" w:color="auto"/>
                    <w:right w:val="none" w:sz="0" w:space="0" w:color="auto"/>
                  </w:divBdr>
                  <w:divsChild>
                    <w:div w:id="177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961314">
      <w:bodyDiv w:val="1"/>
      <w:marLeft w:val="0"/>
      <w:marRight w:val="0"/>
      <w:marTop w:val="0"/>
      <w:marBottom w:val="0"/>
      <w:divBdr>
        <w:top w:val="none" w:sz="0" w:space="0" w:color="auto"/>
        <w:left w:val="none" w:sz="0" w:space="0" w:color="auto"/>
        <w:bottom w:val="none" w:sz="0" w:space="0" w:color="auto"/>
        <w:right w:val="none" w:sz="0" w:space="0" w:color="auto"/>
      </w:divBdr>
    </w:div>
    <w:div w:id="695732850">
      <w:bodyDiv w:val="1"/>
      <w:marLeft w:val="0"/>
      <w:marRight w:val="0"/>
      <w:marTop w:val="0"/>
      <w:marBottom w:val="0"/>
      <w:divBdr>
        <w:top w:val="none" w:sz="0" w:space="0" w:color="auto"/>
        <w:left w:val="none" w:sz="0" w:space="0" w:color="auto"/>
        <w:bottom w:val="none" w:sz="0" w:space="0" w:color="auto"/>
        <w:right w:val="none" w:sz="0" w:space="0" w:color="auto"/>
      </w:divBdr>
    </w:div>
    <w:div w:id="777993515">
      <w:bodyDiv w:val="1"/>
      <w:marLeft w:val="0"/>
      <w:marRight w:val="0"/>
      <w:marTop w:val="0"/>
      <w:marBottom w:val="0"/>
      <w:divBdr>
        <w:top w:val="none" w:sz="0" w:space="0" w:color="auto"/>
        <w:left w:val="none" w:sz="0" w:space="0" w:color="auto"/>
        <w:bottom w:val="none" w:sz="0" w:space="0" w:color="auto"/>
        <w:right w:val="none" w:sz="0" w:space="0" w:color="auto"/>
      </w:divBdr>
    </w:div>
    <w:div w:id="874124682">
      <w:bodyDiv w:val="1"/>
      <w:marLeft w:val="0"/>
      <w:marRight w:val="0"/>
      <w:marTop w:val="0"/>
      <w:marBottom w:val="0"/>
      <w:divBdr>
        <w:top w:val="none" w:sz="0" w:space="0" w:color="auto"/>
        <w:left w:val="none" w:sz="0" w:space="0" w:color="auto"/>
        <w:bottom w:val="none" w:sz="0" w:space="0" w:color="auto"/>
        <w:right w:val="none" w:sz="0" w:space="0" w:color="auto"/>
      </w:divBdr>
    </w:div>
    <w:div w:id="936445671">
      <w:bodyDiv w:val="1"/>
      <w:marLeft w:val="0"/>
      <w:marRight w:val="0"/>
      <w:marTop w:val="0"/>
      <w:marBottom w:val="0"/>
      <w:divBdr>
        <w:top w:val="none" w:sz="0" w:space="0" w:color="auto"/>
        <w:left w:val="none" w:sz="0" w:space="0" w:color="auto"/>
        <w:bottom w:val="none" w:sz="0" w:space="0" w:color="auto"/>
        <w:right w:val="none" w:sz="0" w:space="0" w:color="auto"/>
      </w:divBdr>
      <w:divsChild>
        <w:div w:id="1899632049">
          <w:marLeft w:val="0"/>
          <w:marRight w:val="0"/>
          <w:marTop w:val="0"/>
          <w:marBottom w:val="0"/>
          <w:divBdr>
            <w:top w:val="none" w:sz="0" w:space="0" w:color="auto"/>
            <w:left w:val="none" w:sz="0" w:space="0" w:color="auto"/>
            <w:bottom w:val="none" w:sz="0" w:space="0" w:color="auto"/>
            <w:right w:val="none" w:sz="0" w:space="0" w:color="auto"/>
          </w:divBdr>
        </w:div>
        <w:div w:id="1172573535">
          <w:marLeft w:val="0"/>
          <w:marRight w:val="0"/>
          <w:marTop w:val="0"/>
          <w:marBottom w:val="0"/>
          <w:divBdr>
            <w:top w:val="none" w:sz="0" w:space="0" w:color="auto"/>
            <w:left w:val="none" w:sz="0" w:space="0" w:color="auto"/>
            <w:bottom w:val="none" w:sz="0" w:space="0" w:color="auto"/>
            <w:right w:val="none" w:sz="0" w:space="0" w:color="auto"/>
          </w:divBdr>
        </w:div>
        <w:div w:id="1884369836">
          <w:marLeft w:val="0"/>
          <w:marRight w:val="0"/>
          <w:marTop w:val="0"/>
          <w:marBottom w:val="0"/>
          <w:divBdr>
            <w:top w:val="none" w:sz="0" w:space="0" w:color="auto"/>
            <w:left w:val="none" w:sz="0" w:space="0" w:color="auto"/>
            <w:bottom w:val="none" w:sz="0" w:space="0" w:color="auto"/>
            <w:right w:val="none" w:sz="0" w:space="0" w:color="auto"/>
          </w:divBdr>
        </w:div>
        <w:div w:id="1812360989">
          <w:marLeft w:val="0"/>
          <w:marRight w:val="0"/>
          <w:marTop w:val="0"/>
          <w:marBottom w:val="0"/>
          <w:divBdr>
            <w:top w:val="none" w:sz="0" w:space="0" w:color="auto"/>
            <w:left w:val="none" w:sz="0" w:space="0" w:color="auto"/>
            <w:bottom w:val="none" w:sz="0" w:space="0" w:color="auto"/>
            <w:right w:val="none" w:sz="0" w:space="0" w:color="auto"/>
          </w:divBdr>
        </w:div>
        <w:div w:id="1219439113">
          <w:marLeft w:val="0"/>
          <w:marRight w:val="0"/>
          <w:marTop w:val="0"/>
          <w:marBottom w:val="0"/>
          <w:divBdr>
            <w:top w:val="none" w:sz="0" w:space="0" w:color="auto"/>
            <w:left w:val="none" w:sz="0" w:space="0" w:color="auto"/>
            <w:bottom w:val="none" w:sz="0" w:space="0" w:color="auto"/>
            <w:right w:val="none" w:sz="0" w:space="0" w:color="auto"/>
          </w:divBdr>
        </w:div>
        <w:div w:id="1046904665">
          <w:marLeft w:val="0"/>
          <w:marRight w:val="0"/>
          <w:marTop w:val="0"/>
          <w:marBottom w:val="0"/>
          <w:divBdr>
            <w:top w:val="none" w:sz="0" w:space="0" w:color="auto"/>
            <w:left w:val="none" w:sz="0" w:space="0" w:color="auto"/>
            <w:bottom w:val="none" w:sz="0" w:space="0" w:color="auto"/>
            <w:right w:val="none" w:sz="0" w:space="0" w:color="auto"/>
          </w:divBdr>
        </w:div>
      </w:divsChild>
    </w:div>
    <w:div w:id="950278317">
      <w:bodyDiv w:val="1"/>
      <w:marLeft w:val="0"/>
      <w:marRight w:val="0"/>
      <w:marTop w:val="0"/>
      <w:marBottom w:val="0"/>
      <w:divBdr>
        <w:top w:val="none" w:sz="0" w:space="0" w:color="auto"/>
        <w:left w:val="none" w:sz="0" w:space="0" w:color="auto"/>
        <w:bottom w:val="none" w:sz="0" w:space="0" w:color="auto"/>
        <w:right w:val="none" w:sz="0" w:space="0" w:color="auto"/>
      </w:divBdr>
    </w:div>
    <w:div w:id="1088114913">
      <w:bodyDiv w:val="1"/>
      <w:marLeft w:val="0"/>
      <w:marRight w:val="0"/>
      <w:marTop w:val="0"/>
      <w:marBottom w:val="0"/>
      <w:divBdr>
        <w:top w:val="none" w:sz="0" w:space="0" w:color="auto"/>
        <w:left w:val="none" w:sz="0" w:space="0" w:color="auto"/>
        <w:bottom w:val="none" w:sz="0" w:space="0" w:color="auto"/>
        <w:right w:val="none" w:sz="0" w:space="0" w:color="auto"/>
      </w:divBdr>
      <w:divsChild>
        <w:div w:id="1578788449">
          <w:marLeft w:val="0"/>
          <w:marRight w:val="0"/>
          <w:marTop w:val="0"/>
          <w:marBottom w:val="0"/>
          <w:divBdr>
            <w:top w:val="none" w:sz="0" w:space="0" w:color="auto"/>
            <w:left w:val="none" w:sz="0" w:space="0" w:color="auto"/>
            <w:bottom w:val="none" w:sz="0" w:space="0" w:color="auto"/>
            <w:right w:val="none" w:sz="0" w:space="0" w:color="auto"/>
          </w:divBdr>
        </w:div>
        <w:div w:id="1225095498">
          <w:marLeft w:val="0"/>
          <w:marRight w:val="0"/>
          <w:marTop w:val="0"/>
          <w:marBottom w:val="0"/>
          <w:divBdr>
            <w:top w:val="none" w:sz="0" w:space="0" w:color="auto"/>
            <w:left w:val="none" w:sz="0" w:space="0" w:color="auto"/>
            <w:bottom w:val="none" w:sz="0" w:space="0" w:color="auto"/>
            <w:right w:val="none" w:sz="0" w:space="0" w:color="auto"/>
          </w:divBdr>
        </w:div>
        <w:div w:id="992561370">
          <w:marLeft w:val="0"/>
          <w:marRight w:val="0"/>
          <w:marTop w:val="0"/>
          <w:marBottom w:val="0"/>
          <w:divBdr>
            <w:top w:val="none" w:sz="0" w:space="0" w:color="auto"/>
            <w:left w:val="none" w:sz="0" w:space="0" w:color="auto"/>
            <w:bottom w:val="none" w:sz="0" w:space="0" w:color="auto"/>
            <w:right w:val="none" w:sz="0" w:space="0" w:color="auto"/>
          </w:divBdr>
        </w:div>
        <w:div w:id="1604143694">
          <w:marLeft w:val="0"/>
          <w:marRight w:val="0"/>
          <w:marTop w:val="0"/>
          <w:marBottom w:val="0"/>
          <w:divBdr>
            <w:top w:val="none" w:sz="0" w:space="0" w:color="auto"/>
            <w:left w:val="none" w:sz="0" w:space="0" w:color="auto"/>
            <w:bottom w:val="none" w:sz="0" w:space="0" w:color="auto"/>
            <w:right w:val="none" w:sz="0" w:space="0" w:color="auto"/>
          </w:divBdr>
        </w:div>
        <w:div w:id="530925039">
          <w:marLeft w:val="0"/>
          <w:marRight w:val="0"/>
          <w:marTop w:val="0"/>
          <w:marBottom w:val="0"/>
          <w:divBdr>
            <w:top w:val="none" w:sz="0" w:space="0" w:color="auto"/>
            <w:left w:val="none" w:sz="0" w:space="0" w:color="auto"/>
            <w:bottom w:val="none" w:sz="0" w:space="0" w:color="auto"/>
            <w:right w:val="none" w:sz="0" w:space="0" w:color="auto"/>
          </w:divBdr>
        </w:div>
        <w:div w:id="251622848">
          <w:marLeft w:val="0"/>
          <w:marRight w:val="0"/>
          <w:marTop w:val="0"/>
          <w:marBottom w:val="0"/>
          <w:divBdr>
            <w:top w:val="none" w:sz="0" w:space="0" w:color="auto"/>
            <w:left w:val="none" w:sz="0" w:space="0" w:color="auto"/>
            <w:bottom w:val="none" w:sz="0" w:space="0" w:color="auto"/>
            <w:right w:val="none" w:sz="0" w:space="0" w:color="auto"/>
          </w:divBdr>
        </w:div>
        <w:div w:id="2099520658">
          <w:marLeft w:val="0"/>
          <w:marRight w:val="0"/>
          <w:marTop w:val="0"/>
          <w:marBottom w:val="0"/>
          <w:divBdr>
            <w:top w:val="none" w:sz="0" w:space="0" w:color="auto"/>
            <w:left w:val="none" w:sz="0" w:space="0" w:color="auto"/>
            <w:bottom w:val="none" w:sz="0" w:space="0" w:color="auto"/>
            <w:right w:val="none" w:sz="0" w:space="0" w:color="auto"/>
          </w:divBdr>
        </w:div>
        <w:div w:id="316495665">
          <w:marLeft w:val="0"/>
          <w:marRight w:val="0"/>
          <w:marTop w:val="0"/>
          <w:marBottom w:val="0"/>
          <w:divBdr>
            <w:top w:val="none" w:sz="0" w:space="0" w:color="auto"/>
            <w:left w:val="none" w:sz="0" w:space="0" w:color="auto"/>
            <w:bottom w:val="none" w:sz="0" w:space="0" w:color="auto"/>
            <w:right w:val="none" w:sz="0" w:space="0" w:color="auto"/>
          </w:divBdr>
        </w:div>
        <w:div w:id="401562617">
          <w:marLeft w:val="0"/>
          <w:marRight w:val="0"/>
          <w:marTop w:val="0"/>
          <w:marBottom w:val="0"/>
          <w:divBdr>
            <w:top w:val="none" w:sz="0" w:space="0" w:color="auto"/>
            <w:left w:val="none" w:sz="0" w:space="0" w:color="auto"/>
            <w:bottom w:val="none" w:sz="0" w:space="0" w:color="auto"/>
            <w:right w:val="none" w:sz="0" w:space="0" w:color="auto"/>
          </w:divBdr>
        </w:div>
        <w:div w:id="306669622">
          <w:marLeft w:val="0"/>
          <w:marRight w:val="0"/>
          <w:marTop w:val="0"/>
          <w:marBottom w:val="0"/>
          <w:divBdr>
            <w:top w:val="none" w:sz="0" w:space="0" w:color="auto"/>
            <w:left w:val="none" w:sz="0" w:space="0" w:color="auto"/>
            <w:bottom w:val="none" w:sz="0" w:space="0" w:color="auto"/>
            <w:right w:val="none" w:sz="0" w:space="0" w:color="auto"/>
          </w:divBdr>
        </w:div>
        <w:div w:id="2070886296">
          <w:marLeft w:val="0"/>
          <w:marRight w:val="0"/>
          <w:marTop w:val="0"/>
          <w:marBottom w:val="0"/>
          <w:divBdr>
            <w:top w:val="none" w:sz="0" w:space="0" w:color="auto"/>
            <w:left w:val="none" w:sz="0" w:space="0" w:color="auto"/>
            <w:bottom w:val="none" w:sz="0" w:space="0" w:color="auto"/>
            <w:right w:val="none" w:sz="0" w:space="0" w:color="auto"/>
          </w:divBdr>
        </w:div>
        <w:div w:id="1682930599">
          <w:marLeft w:val="0"/>
          <w:marRight w:val="0"/>
          <w:marTop w:val="0"/>
          <w:marBottom w:val="0"/>
          <w:divBdr>
            <w:top w:val="none" w:sz="0" w:space="0" w:color="auto"/>
            <w:left w:val="none" w:sz="0" w:space="0" w:color="auto"/>
            <w:bottom w:val="none" w:sz="0" w:space="0" w:color="auto"/>
            <w:right w:val="none" w:sz="0" w:space="0" w:color="auto"/>
          </w:divBdr>
        </w:div>
        <w:div w:id="1961764572">
          <w:marLeft w:val="0"/>
          <w:marRight w:val="0"/>
          <w:marTop w:val="0"/>
          <w:marBottom w:val="0"/>
          <w:divBdr>
            <w:top w:val="none" w:sz="0" w:space="0" w:color="auto"/>
            <w:left w:val="none" w:sz="0" w:space="0" w:color="auto"/>
            <w:bottom w:val="none" w:sz="0" w:space="0" w:color="auto"/>
            <w:right w:val="none" w:sz="0" w:space="0" w:color="auto"/>
          </w:divBdr>
        </w:div>
        <w:div w:id="1386560464">
          <w:marLeft w:val="0"/>
          <w:marRight w:val="0"/>
          <w:marTop w:val="0"/>
          <w:marBottom w:val="0"/>
          <w:divBdr>
            <w:top w:val="none" w:sz="0" w:space="0" w:color="auto"/>
            <w:left w:val="none" w:sz="0" w:space="0" w:color="auto"/>
            <w:bottom w:val="none" w:sz="0" w:space="0" w:color="auto"/>
            <w:right w:val="none" w:sz="0" w:space="0" w:color="auto"/>
          </w:divBdr>
        </w:div>
        <w:div w:id="910458733">
          <w:marLeft w:val="0"/>
          <w:marRight w:val="0"/>
          <w:marTop w:val="0"/>
          <w:marBottom w:val="0"/>
          <w:divBdr>
            <w:top w:val="none" w:sz="0" w:space="0" w:color="auto"/>
            <w:left w:val="none" w:sz="0" w:space="0" w:color="auto"/>
            <w:bottom w:val="none" w:sz="0" w:space="0" w:color="auto"/>
            <w:right w:val="none" w:sz="0" w:space="0" w:color="auto"/>
          </w:divBdr>
        </w:div>
        <w:div w:id="906577619">
          <w:marLeft w:val="0"/>
          <w:marRight w:val="0"/>
          <w:marTop w:val="0"/>
          <w:marBottom w:val="0"/>
          <w:divBdr>
            <w:top w:val="none" w:sz="0" w:space="0" w:color="auto"/>
            <w:left w:val="none" w:sz="0" w:space="0" w:color="auto"/>
            <w:bottom w:val="none" w:sz="0" w:space="0" w:color="auto"/>
            <w:right w:val="none" w:sz="0" w:space="0" w:color="auto"/>
          </w:divBdr>
        </w:div>
        <w:div w:id="385614699">
          <w:marLeft w:val="0"/>
          <w:marRight w:val="0"/>
          <w:marTop w:val="0"/>
          <w:marBottom w:val="0"/>
          <w:divBdr>
            <w:top w:val="none" w:sz="0" w:space="0" w:color="auto"/>
            <w:left w:val="none" w:sz="0" w:space="0" w:color="auto"/>
            <w:bottom w:val="none" w:sz="0" w:space="0" w:color="auto"/>
            <w:right w:val="none" w:sz="0" w:space="0" w:color="auto"/>
          </w:divBdr>
        </w:div>
        <w:div w:id="667562759">
          <w:marLeft w:val="0"/>
          <w:marRight w:val="0"/>
          <w:marTop w:val="0"/>
          <w:marBottom w:val="0"/>
          <w:divBdr>
            <w:top w:val="none" w:sz="0" w:space="0" w:color="auto"/>
            <w:left w:val="none" w:sz="0" w:space="0" w:color="auto"/>
            <w:bottom w:val="none" w:sz="0" w:space="0" w:color="auto"/>
            <w:right w:val="none" w:sz="0" w:space="0" w:color="auto"/>
          </w:divBdr>
        </w:div>
        <w:div w:id="705519181">
          <w:marLeft w:val="0"/>
          <w:marRight w:val="0"/>
          <w:marTop w:val="0"/>
          <w:marBottom w:val="0"/>
          <w:divBdr>
            <w:top w:val="none" w:sz="0" w:space="0" w:color="auto"/>
            <w:left w:val="none" w:sz="0" w:space="0" w:color="auto"/>
            <w:bottom w:val="none" w:sz="0" w:space="0" w:color="auto"/>
            <w:right w:val="none" w:sz="0" w:space="0" w:color="auto"/>
          </w:divBdr>
        </w:div>
        <w:div w:id="1365984422">
          <w:marLeft w:val="0"/>
          <w:marRight w:val="0"/>
          <w:marTop w:val="0"/>
          <w:marBottom w:val="0"/>
          <w:divBdr>
            <w:top w:val="none" w:sz="0" w:space="0" w:color="auto"/>
            <w:left w:val="none" w:sz="0" w:space="0" w:color="auto"/>
            <w:bottom w:val="none" w:sz="0" w:space="0" w:color="auto"/>
            <w:right w:val="none" w:sz="0" w:space="0" w:color="auto"/>
          </w:divBdr>
        </w:div>
      </w:divsChild>
    </w:div>
    <w:div w:id="1394235056">
      <w:bodyDiv w:val="1"/>
      <w:marLeft w:val="0"/>
      <w:marRight w:val="0"/>
      <w:marTop w:val="0"/>
      <w:marBottom w:val="0"/>
      <w:divBdr>
        <w:top w:val="none" w:sz="0" w:space="0" w:color="auto"/>
        <w:left w:val="none" w:sz="0" w:space="0" w:color="auto"/>
        <w:bottom w:val="none" w:sz="0" w:space="0" w:color="auto"/>
        <w:right w:val="none" w:sz="0" w:space="0" w:color="auto"/>
      </w:divBdr>
      <w:divsChild>
        <w:div w:id="248275813">
          <w:marLeft w:val="0"/>
          <w:marRight w:val="0"/>
          <w:marTop w:val="0"/>
          <w:marBottom w:val="0"/>
          <w:divBdr>
            <w:top w:val="none" w:sz="0" w:space="0" w:color="auto"/>
            <w:left w:val="none" w:sz="0" w:space="0" w:color="auto"/>
            <w:bottom w:val="none" w:sz="0" w:space="0" w:color="auto"/>
            <w:right w:val="none" w:sz="0" w:space="0" w:color="auto"/>
          </w:divBdr>
        </w:div>
        <w:div w:id="747774214">
          <w:marLeft w:val="0"/>
          <w:marRight w:val="0"/>
          <w:marTop w:val="0"/>
          <w:marBottom w:val="0"/>
          <w:divBdr>
            <w:top w:val="none" w:sz="0" w:space="0" w:color="auto"/>
            <w:left w:val="none" w:sz="0" w:space="0" w:color="auto"/>
            <w:bottom w:val="none" w:sz="0" w:space="0" w:color="auto"/>
            <w:right w:val="none" w:sz="0" w:space="0" w:color="auto"/>
          </w:divBdr>
        </w:div>
        <w:div w:id="85152353">
          <w:marLeft w:val="0"/>
          <w:marRight w:val="0"/>
          <w:marTop w:val="0"/>
          <w:marBottom w:val="0"/>
          <w:divBdr>
            <w:top w:val="none" w:sz="0" w:space="0" w:color="auto"/>
            <w:left w:val="none" w:sz="0" w:space="0" w:color="auto"/>
            <w:bottom w:val="none" w:sz="0" w:space="0" w:color="auto"/>
            <w:right w:val="none" w:sz="0" w:space="0" w:color="auto"/>
          </w:divBdr>
        </w:div>
        <w:div w:id="2133472205">
          <w:marLeft w:val="0"/>
          <w:marRight w:val="0"/>
          <w:marTop w:val="0"/>
          <w:marBottom w:val="0"/>
          <w:divBdr>
            <w:top w:val="none" w:sz="0" w:space="0" w:color="auto"/>
            <w:left w:val="none" w:sz="0" w:space="0" w:color="auto"/>
            <w:bottom w:val="none" w:sz="0" w:space="0" w:color="auto"/>
            <w:right w:val="none" w:sz="0" w:space="0" w:color="auto"/>
          </w:divBdr>
        </w:div>
        <w:div w:id="1213886912">
          <w:marLeft w:val="0"/>
          <w:marRight w:val="0"/>
          <w:marTop w:val="0"/>
          <w:marBottom w:val="0"/>
          <w:divBdr>
            <w:top w:val="none" w:sz="0" w:space="0" w:color="auto"/>
            <w:left w:val="none" w:sz="0" w:space="0" w:color="auto"/>
            <w:bottom w:val="none" w:sz="0" w:space="0" w:color="auto"/>
            <w:right w:val="none" w:sz="0" w:space="0" w:color="auto"/>
          </w:divBdr>
        </w:div>
        <w:div w:id="2127387882">
          <w:marLeft w:val="0"/>
          <w:marRight w:val="0"/>
          <w:marTop w:val="0"/>
          <w:marBottom w:val="0"/>
          <w:divBdr>
            <w:top w:val="none" w:sz="0" w:space="0" w:color="auto"/>
            <w:left w:val="none" w:sz="0" w:space="0" w:color="auto"/>
            <w:bottom w:val="none" w:sz="0" w:space="0" w:color="auto"/>
            <w:right w:val="none" w:sz="0" w:space="0" w:color="auto"/>
          </w:divBdr>
        </w:div>
        <w:div w:id="757289269">
          <w:marLeft w:val="0"/>
          <w:marRight w:val="0"/>
          <w:marTop w:val="0"/>
          <w:marBottom w:val="0"/>
          <w:divBdr>
            <w:top w:val="none" w:sz="0" w:space="0" w:color="auto"/>
            <w:left w:val="none" w:sz="0" w:space="0" w:color="auto"/>
            <w:bottom w:val="none" w:sz="0" w:space="0" w:color="auto"/>
            <w:right w:val="none" w:sz="0" w:space="0" w:color="auto"/>
          </w:divBdr>
        </w:div>
        <w:div w:id="63068930">
          <w:marLeft w:val="0"/>
          <w:marRight w:val="0"/>
          <w:marTop w:val="0"/>
          <w:marBottom w:val="0"/>
          <w:divBdr>
            <w:top w:val="none" w:sz="0" w:space="0" w:color="auto"/>
            <w:left w:val="none" w:sz="0" w:space="0" w:color="auto"/>
            <w:bottom w:val="none" w:sz="0" w:space="0" w:color="auto"/>
            <w:right w:val="none" w:sz="0" w:space="0" w:color="auto"/>
          </w:divBdr>
        </w:div>
        <w:div w:id="2049330728">
          <w:marLeft w:val="0"/>
          <w:marRight w:val="0"/>
          <w:marTop w:val="0"/>
          <w:marBottom w:val="0"/>
          <w:divBdr>
            <w:top w:val="none" w:sz="0" w:space="0" w:color="auto"/>
            <w:left w:val="none" w:sz="0" w:space="0" w:color="auto"/>
            <w:bottom w:val="none" w:sz="0" w:space="0" w:color="auto"/>
            <w:right w:val="none" w:sz="0" w:space="0" w:color="auto"/>
          </w:divBdr>
        </w:div>
        <w:div w:id="1840343591">
          <w:marLeft w:val="0"/>
          <w:marRight w:val="0"/>
          <w:marTop w:val="0"/>
          <w:marBottom w:val="0"/>
          <w:divBdr>
            <w:top w:val="none" w:sz="0" w:space="0" w:color="auto"/>
            <w:left w:val="none" w:sz="0" w:space="0" w:color="auto"/>
            <w:bottom w:val="none" w:sz="0" w:space="0" w:color="auto"/>
            <w:right w:val="none" w:sz="0" w:space="0" w:color="auto"/>
          </w:divBdr>
        </w:div>
        <w:div w:id="40516847">
          <w:marLeft w:val="0"/>
          <w:marRight w:val="0"/>
          <w:marTop w:val="0"/>
          <w:marBottom w:val="0"/>
          <w:divBdr>
            <w:top w:val="none" w:sz="0" w:space="0" w:color="auto"/>
            <w:left w:val="none" w:sz="0" w:space="0" w:color="auto"/>
            <w:bottom w:val="none" w:sz="0" w:space="0" w:color="auto"/>
            <w:right w:val="none" w:sz="0" w:space="0" w:color="auto"/>
          </w:divBdr>
        </w:div>
        <w:div w:id="910895533">
          <w:marLeft w:val="0"/>
          <w:marRight w:val="0"/>
          <w:marTop w:val="0"/>
          <w:marBottom w:val="0"/>
          <w:divBdr>
            <w:top w:val="none" w:sz="0" w:space="0" w:color="auto"/>
            <w:left w:val="none" w:sz="0" w:space="0" w:color="auto"/>
            <w:bottom w:val="none" w:sz="0" w:space="0" w:color="auto"/>
            <w:right w:val="none" w:sz="0" w:space="0" w:color="auto"/>
          </w:divBdr>
        </w:div>
        <w:div w:id="1935895054">
          <w:marLeft w:val="0"/>
          <w:marRight w:val="0"/>
          <w:marTop w:val="0"/>
          <w:marBottom w:val="0"/>
          <w:divBdr>
            <w:top w:val="none" w:sz="0" w:space="0" w:color="auto"/>
            <w:left w:val="none" w:sz="0" w:space="0" w:color="auto"/>
            <w:bottom w:val="none" w:sz="0" w:space="0" w:color="auto"/>
            <w:right w:val="none" w:sz="0" w:space="0" w:color="auto"/>
          </w:divBdr>
        </w:div>
        <w:div w:id="977957134">
          <w:marLeft w:val="0"/>
          <w:marRight w:val="0"/>
          <w:marTop w:val="0"/>
          <w:marBottom w:val="0"/>
          <w:divBdr>
            <w:top w:val="none" w:sz="0" w:space="0" w:color="auto"/>
            <w:left w:val="none" w:sz="0" w:space="0" w:color="auto"/>
            <w:bottom w:val="none" w:sz="0" w:space="0" w:color="auto"/>
            <w:right w:val="none" w:sz="0" w:space="0" w:color="auto"/>
          </w:divBdr>
        </w:div>
        <w:div w:id="1156997111">
          <w:marLeft w:val="0"/>
          <w:marRight w:val="0"/>
          <w:marTop w:val="0"/>
          <w:marBottom w:val="0"/>
          <w:divBdr>
            <w:top w:val="none" w:sz="0" w:space="0" w:color="auto"/>
            <w:left w:val="none" w:sz="0" w:space="0" w:color="auto"/>
            <w:bottom w:val="none" w:sz="0" w:space="0" w:color="auto"/>
            <w:right w:val="none" w:sz="0" w:space="0" w:color="auto"/>
          </w:divBdr>
        </w:div>
        <w:div w:id="917208368">
          <w:marLeft w:val="0"/>
          <w:marRight w:val="0"/>
          <w:marTop w:val="0"/>
          <w:marBottom w:val="0"/>
          <w:divBdr>
            <w:top w:val="none" w:sz="0" w:space="0" w:color="auto"/>
            <w:left w:val="none" w:sz="0" w:space="0" w:color="auto"/>
            <w:bottom w:val="none" w:sz="0" w:space="0" w:color="auto"/>
            <w:right w:val="none" w:sz="0" w:space="0" w:color="auto"/>
          </w:divBdr>
        </w:div>
        <w:div w:id="1039279838">
          <w:marLeft w:val="0"/>
          <w:marRight w:val="0"/>
          <w:marTop w:val="0"/>
          <w:marBottom w:val="0"/>
          <w:divBdr>
            <w:top w:val="none" w:sz="0" w:space="0" w:color="auto"/>
            <w:left w:val="none" w:sz="0" w:space="0" w:color="auto"/>
            <w:bottom w:val="none" w:sz="0" w:space="0" w:color="auto"/>
            <w:right w:val="none" w:sz="0" w:space="0" w:color="auto"/>
          </w:divBdr>
        </w:div>
        <w:div w:id="327634439">
          <w:marLeft w:val="0"/>
          <w:marRight w:val="0"/>
          <w:marTop w:val="0"/>
          <w:marBottom w:val="0"/>
          <w:divBdr>
            <w:top w:val="none" w:sz="0" w:space="0" w:color="auto"/>
            <w:left w:val="none" w:sz="0" w:space="0" w:color="auto"/>
            <w:bottom w:val="none" w:sz="0" w:space="0" w:color="auto"/>
            <w:right w:val="none" w:sz="0" w:space="0" w:color="auto"/>
          </w:divBdr>
        </w:div>
        <w:div w:id="1878354326">
          <w:marLeft w:val="0"/>
          <w:marRight w:val="0"/>
          <w:marTop w:val="0"/>
          <w:marBottom w:val="0"/>
          <w:divBdr>
            <w:top w:val="none" w:sz="0" w:space="0" w:color="auto"/>
            <w:left w:val="none" w:sz="0" w:space="0" w:color="auto"/>
            <w:bottom w:val="none" w:sz="0" w:space="0" w:color="auto"/>
            <w:right w:val="none" w:sz="0" w:space="0" w:color="auto"/>
          </w:divBdr>
        </w:div>
        <w:div w:id="1210142103">
          <w:marLeft w:val="0"/>
          <w:marRight w:val="0"/>
          <w:marTop w:val="0"/>
          <w:marBottom w:val="0"/>
          <w:divBdr>
            <w:top w:val="none" w:sz="0" w:space="0" w:color="auto"/>
            <w:left w:val="none" w:sz="0" w:space="0" w:color="auto"/>
            <w:bottom w:val="none" w:sz="0" w:space="0" w:color="auto"/>
            <w:right w:val="none" w:sz="0" w:space="0" w:color="auto"/>
          </w:divBdr>
        </w:div>
        <w:div w:id="1207110115">
          <w:marLeft w:val="0"/>
          <w:marRight w:val="0"/>
          <w:marTop w:val="0"/>
          <w:marBottom w:val="0"/>
          <w:divBdr>
            <w:top w:val="none" w:sz="0" w:space="0" w:color="auto"/>
            <w:left w:val="none" w:sz="0" w:space="0" w:color="auto"/>
            <w:bottom w:val="none" w:sz="0" w:space="0" w:color="auto"/>
            <w:right w:val="none" w:sz="0" w:space="0" w:color="auto"/>
          </w:divBdr>
        </w:div>
      </w:divsChild>
    </w:div>
    <w:div w:id="1971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E9DCB6F673D6F6B96373971CE7C4571AEAE732E866E8968E70290FAB374C167D487A631ECCCE5dDiAK" TargetMode="External"/><Relationship Id="rId18" Type="http://schemas.openxmlformats.org/officeDocument/2006/relationships/hyperlink" Target="consultantplus://offline/ref=D19CEFB9E59C5C7D4F675CD27AB0D34D5E701375C66E1E0E09C746F2BDD782C060258AC96FAD2E9215z3M" TargetMode="External"/><Relationship Id="rId26" Type="http://schemas.openxmlformats.org/officeDocument/2006/relationships/image" Target="media/image1.wmf"/><Relationship Id="rId39" Type="http://schemas.openxmlformats.org/officeDocument/2006/relationships/hyperlink" Target="consultantplus://offline/ref=9B83357769CC9E0220422280316CA286CCECBA53351D3D274F1FA6122558C86120F1A077998254C3S9pBO" TargetMode="External"/><Relationship Id="rId3" Type="http://schemas.openxmlformats.org/officeDocument/2006/relationships/styles" Target="styles.xml"/><Relationship Id="rId21" Type="http://schemas.openxmlformats.org/officeDocument/2006/relationships/hyperlink" Target="consultantplus://offline/ref=58424CCD4602EBCDA9136A8261A7D15BFB151BD497ED96D2BB3149C5A30706D2BBDC7C3EB54BA9137510K" TargetMode="External"/><Relationship Id="rId34" Type="http://schemas.openxmlformats.org/officeDocument/2006/relationships/hyperlink" Target="consultantplus://offline/ref=67B751AADE6E5F66D4FAE0FDB2029BA65AFD5F8DA6F10B7C72B63ECBA90C2A103A1B5B0FBB12LB4FG" TargetMode="External"/><Relationship Id="rId42" Type="http://schemas.openxmlformats.org/officeDocument/2006/relationships/image" Target="media/image5.wmf"/><Relationship Id="rId47" Type="http://schemas.openxmlformats.org/officeDocument/2006/relationships/hyperlink" Target="http://www.zakupki.gov.ru"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415D04ED68CF67590554F40532BD9EE2F5DC63BCD74660D3735A9DD06DAB77E1265C8EB7AB5BAC5wFw0M" TargetMode="External"/><Relationship Id="rId17" Type="http://schemas.openxmlformats.org/officeDocument/2006/relationships/hyperlink" Target="consultantplus://offline/ref=049E9DCB6F673D6F6B96373971CE7C4571ADAF792E806E8968E70290FAB374C167D487A631ECC9E6dDiAK" TargetMode="External"/><Relationship Id="rId25" Type="http://schemas.openxmlformats.org/officeDocument/2006/relationships/hyperlink" Target="consultantplus://offline/ref=60595096BF6A3030665F30291E87DC0AB8BD8DC9FD4495EB176156BBD15C04BF563A59CAD5FCFADAQ9GEL" TargetMode="External"/><Relationship Id="rId33" Type="http://schemas.openxmlformats.org/officeDocument/2006/relationships/hyperlink" Target="consultantplus://offline/ref=67B751AADE6E5F66D4FAE0FDB2029BA65AFD5F8DA6F10B7C72B63ECBA90C2A103A1B5B0CBB16B3FEL947G" TargetMode="External"/><Relationship Id="rId38" Type="http://schemas.openxmlformats.org/officeDocument/2006/relationships/hyperlink" Target="consultantplus://offline/ref=9B83357769CC9E0220422280316CA286CCECBA53351D3D274F1FA6122558C86120F1A077998254C3S9pBO" TargetMode="External"/><Relationship Id="rId46"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049E9DCB6F673D6F6B96373971CE7C4571AEAE732E866E8968E70290FAB374C167D487A631EDCAE3dDi7K" TargetMode="External"/><Relationship Id="rId20" Type="http://schemas.openxmlformats.org/officeDocument/2006/relationships/hyperlink" Target="consultantplus://offline/ref=D19CEFB9E59C5C7D4F675CD27AB0D34D5E701375C66E1E0E09C746F2BDD782C060258ACF16zBM" TargetMode="External"/><Relationship Id="rId29" Type="http://schemas.openxmlformats.org/officeDocument/2006/relationships/hyperlink" Target="mailto:zakaz@spbcdg.ru"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35B4AA288225FB4A9E89AA65C28493E49021C81682B5934EAEC8EF76A27D1652675E34580B9A797Cy6I" TargetMode="External"/><Relationship Id="rId24" Type="http://schemas.openxmlformats.org/officeDocument/2006/relationships/hyperlink" Target="consultantplus://offline/ref=28D50D93F9D7F27D7A95DB452DD4623D7075324BE4D94076CF37A247FB44BF0BD8C58AFFA4A6A811GEQ5L" TargetMode="External"/><Relationship Id="rId32" Type="http://schemas.openxmlformats.org/officeDocument/2006/relationships/hyperlink" Target="consultantplus://offline/ref=3A27A956D90DC65C2F9BFEE74AC13A5595118614BDAF1B53BF6482F60A4587F3AD052D682BBA48G6L" TargetMode="External"/><Relationship Id="rId37" Type="http://schemas.openxmlformats.org/officeDocument/2006/relationships/hyperlink" Target="consultantplus://offline/ref=8CCD8B9A3A080B8AB2217559AF0B5E39B254A82A62174B7562255AD574D680B24B1D43680BD4U262G" TargetMode="External"/><Relationship Id="rId40" Type="http://schemas.openxmlformats.org/officeDocument/2006/relationships/hyperlink" Target="consultantplus://offline/ref=596C30AD6F9F50CF203B8BE69448A711ABA159E7F90F739E549B94B28DB2CDE8FF4E13FD8BA4A499lEIF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49E9DCB6F673D6F6B96373971CE7C4571AEAE732E866E8968E70290FAB374C167D487A631ECCCE6dDi3K" TargetMode="External"/><Relationship Id="rId23" Type="http://schemas.openxmlformats.org/officeDocument/2006/relationships/hyperlink" Target="consultantplus://offline/ref=28D50D93F9D7F27D7A95DB452DD4623D7075324BE4D94076CF37A247FB44BF0BD8C58AFFA4A6A812GEQ3L" TargetMode="External"/><Relationship Id="rId28" Type="http://schemas.openxmlformats.org/officeDocument/2006/relationships/image" Target="media/image3.wmf"/><Relationship Id="rId36" Type="http://schemas.openxmlformats.org/officeDocument/2006/relationships/hyperlink" Target="consultantplus://offline/ref=67B751AADE6E5F66D4FAE0FDB2029BA65AFD5F8DA6F10B7C72B63ECBA90C2A103A1B5B0FBB1FLB4DG" TargetMode="External"/><Relationship Id="rId49" Type="http://schemas.openxmlformats.org/officeDocument/2006/relationships/header" Target="header1.xml"/><Relationship Id="rId10" Type="http://schemas.openxmlformats.org/officeDocument/2006/relationships/hyperlink" Target="consultantplus://offline/ref=3335B4AA288225FB4A9E89AA65C28493E49021C81682B5934EAEC8EF76A27D1652675E34580A9C7C7Cy4I" TargetMode="External"/><Relationship Id="rId19" Type="http://schemas.openxmlformats.org/officeDocument/2006/relationships/hyperlink" Target="consultantplus://offline/ref=D19CEFB9E59C5C7D4F675CD27AB0D34D5E701375C66E1E0E09C746F2BDD782C060258AC96FAC2A9015z6M" TargetMode="External"/><Relationship Id="rId31" Type="http://schemas.openxmlformats.org/officeDocument/2006/relationships/hyperlink" Target="consultantplus://offline/ref=3A27A956D90DC65C2F9BFEE74AC13A5595118614BDAF1B53BF6482F60A4587F3AD052D682BB848G1L"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49E9DCB6F673D6F6B96373971CE7C4571AEAE732E866E8968E70290FAB374C167D487A631EDCAE3dDi7K" TargetMode="External"/><Relationship Id="rId22" Type="http://schemas.openxmlformats.org/officeDocument/2006/relationships/hyperlink" Target="consultantplus://offline/ref=28D50D93F9D7F27D7A95DB452DD4623D7075324BE4D94076CF37A247FB44BF0BD8C58AFFA4A7AC1FGEQ0L" TargetMode="External"/><Relationship Id="rId27" Type="http://schemas.openxmlformats.org/officeDocument/2006/relationships/image" Target="media/image2.wmf"/><Relationship Id="rId30" Type="http://schemas.openxmlformats.org/officeDocument/2006/relationships/hyperlink" Target="consultantplus://offline/ref=3A27A956D90DC65C2F9BFEE74AC13A5595118110BBAE1B53BF6482F60A4587F3AD052D6C2B4BG8L" TargetMode="External"/><Relationship Id="rId35" Type="http://schemas.openxmlformats.org/officeDocument/2006/relationships/hyperlink" Target="consultantplus://offline/ref=67B751AADE6E5F66D4FAE0FDB2029BA65AFD5F8DA6F10B7C72B63ECBA90C2A103A1B5B0FBB10LB49G" TargetMode="External"/><Relationship Id="rId43" Type="http://schemas.openxmlformats.org/officeDocument/2006/relationships/image" Target="media/image6.wmf"/><Relationship Id="rId48" Type="http://schemas.openxmlformats.org/officeDocument/2006/relationships/hyperlink" Target="consultantplus://offline/ref=BB227BE1F6FD140383A702781E51E1487F3FC8004D9224BD04795F4F5FD0C6BBF70E2723DD70183673sEE" TargetMode="External"/><Relationship Id="rId8" Type="http://schemas.openxmlformats.org/officeDocument/2006/relationships/hyperlink" Target="consultantplus://offline/ref=FB42F06C7E78BA465C295B716273CB2B72277AAD7049568D1B0A12914DF17F6466A51078614DnBJ0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F98AF-2754-4873-9CC2-432CD415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28347</Words>
  <Characters>161582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Home</Company>
  <LinksUpToDate>false</LinksUpToDate>
  <CharactersWithSpaces>189550</CharactersWithSpaces>
  <SharedDoc>false</SharedDoc>
  <HLinks>
    <vt:vector size="6" baseType="variant">
      <vt:variant>
        <vt:i4>7209013</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asus</cp:lastModifiedBy>
  <cp:revision>14</cp:revision>
  <cp:lastPrinted>2017-11-02T14:23:00Z</cp:lastPrinted>
  <dcterms:created xsi:type="dcterms:W3CDTF">2019-10-25T11:51:00Z</dcterms:created>
  <dcterms:modified xsi:type="dcterms:W3CDTF">2020-10-01T09:44:00Z</dcterms:modified>
</cp:coreProperties>
</file>